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B8" w:rsidRDefault="00D93B7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听音乐猜动物</w:t>
      </w:r>
    </w:p>
    <w:p w:rsidR="009278B8" w:rsidRDefault="009278B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9278B8" w:rsidRDefault="00D93B7D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9278B8" w:rsidRDefault="00D93B7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听音乐猜动物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依据对动物的形象、声音的记忆，理解、感受音乐作品如何塑造动物形象的。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欣赏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狮王进行曲</w:t>
      </w:r>
      <w:r>
        <w:rPr>
          <w:rFonts w:asciiTheme="minorEastAsia" w:hAnsiTheme="minorEastAsia" w:hint="eastAsia"/>
          <w:sz w:val="28"/>
          <w:szCs w:val="28"/>
        </w:rPr>
        <w:t>》的活动中，</w:t>
      </w:r>
      <w:r>
        <w:rPr>
          <w:rFonts w:asciiTheme="minorEastAsia" w:hAnsiTheme="minorEastAsia" w:hint="eastAsia"/>
          <w:sz w:val="28"/>
          <w:szCs w:val="28"/>
        </w:rPr>
        <w:t>通过画图形谱、肢体参与、主题模唱等方式，感受音乐所描绘的狮王“行走”、“吼叫”等场景。</w:t>
      </w:r>
    </w:p>
    <w:p w:rsidR="009278B8" w:rsidRDefault="00D93B7D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9278B8" w:rsidRDefault="00D93B7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听音乐，整体感受音乐形象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278B8" w:rsidRDefault="00D93B7D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感受“狮吼”音响，理解音乐来源于生活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9278B8" w:rsidRDefault="00D93B7D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聆听记忆“狮王行走”主题音乐并表演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9278B8" w:rsidRDefault="00D93B7D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4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观看器乐演奏视频。</w:t>
      </w:r>
    </w:p>
    <w:p w:rsidR="009278B8" w:rsidRDefault="00D93B7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5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音乐相关文化视野拓展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278B8" w:rsidRDefault="00D93B7D">
      <w:pPr>
        <w:pStyle w:val="a5"/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9278B8" w:rsidRDefault="00D93B7D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狮王进行曲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hint="eastAsia"/>
          <w:b/>
          <w:sz w:val="28"/>
          <w:szCs w:val="28"/>
        </w:rPr>
        <w:t>中“狮王”的音乐主题</w:t>
      </w:r>
    </w:p>
    <w:p w:rsidR="009278B8" w:rsidRDefault="00D93B7D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262880" cy="2660650"/>
            <wp:effectExtent l="0" t="0" r="10160" b="6350"/>
            <wp:docPr id="3" name="图片 3" descr="狮王主题乐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狮王主题乐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B8" w:rsidRDefault="00D93B7D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看着“狮王”音乐主题图形谱，用“</w:t>
      </w:r>
      <w:r>
        <w:rPr>
          <w:rFonts w:asciiTheme="minorEastAsia" w:hAnsiTheme="minorEastAsia" w:hint="eastAsia"/>
          <w:b/>
          <w:sz w:val="28"/>
          <w:szCs w:val="28"/>
        </w:rPr>
        <w:t>bang</w:t>
      </w:r>
      <w:r w:rsidR="00443BBD">
        <w:rPr>
          <w:rFonts w:asciiTheme="minorEastAsia" w:hAnsiTheme="minorEastAsia" w:hint="eastAsia"/>
          <w:b/>
          <w:sz w:val="28"/>
          <w:szCs w:val="28"/>
        </w:rPr>
        <w:t>”模唱旋律并模仿狮子行走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9278B8" w:rsidRDefault="00D93B7D">
      <w:pPr>
        <w:pStyle w:val="a5"/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5268595" cy="2526665"/>
            <wp:effectExtent l="0" t="0" r="4445" b="3175"/>
            <wp:docPr id="1" name="图片 1" descr="狮王图形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狮王图形谱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FF6E9">
                            <a:alpha val="100000"/>
                          </a:srgbClr>
                        </a:clrFrom>
                        <a:clrTo>
                          <a:srgbClr val="EFF6E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B8" w:rsidRDefault="00D93B7D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模仿狮子的吼声，下面哪一幅图更像狮子吼声，试着用动作模仿一下。</w:t>
      </w:r>
    </w:p>
    <w:p w:rsidR="009278B8" w:rsidRDefault="00D93B7D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noProof/>
        </w:rPr>
        <w:drawing>
          <wp:inline distT="0" distB="0" distL="114300" distR="114300">
            <wp:extent cx="645160" cy="541655"/>
            <wp:effectExtent l="0" t="0" r="10160" b="6985"/>
            <wp:docPr id="19" name="图片 18" descr="4种狮吼的选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4种狮吼的选择图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958" t="4290" r="67570" b="6079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noProof/>
        </w:rPr>
        <w:drawing>
          <wp:inline distT="0" distB="0" distL="114300" distR="114300">
            <wp:extent cx="684530" cy="571500"/>
            <wp:effectExtent l="0" t="0" r="1270" b="7620"/>
            <wp:docPr id="5" name="图片 18" descr="4种狮吼的选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4种狮吼的选择图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63374" t="4643" r="6929" b="6150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noProof/>
        </w:rPr>
        <w:drawing>
          <wp:inline distT="0" distB="0" distL="114300" distR="114300">
            <wp:extent cx="775970" cy="605790"/>
            <wp:effectExtent l="0" t="0" r="1270" b="3810"/>
            <wp:docPr id="6" name="图片 18" descr="4种狮吼的选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 descr="4种狮吼的选择图"/>
                    <pic:cNvPicPr>
                      <a:picLocks noChangeAspect="1"/>
                    </pic:cNvPicPr>
                  </pic:nvPicPr>
                  <pic:blipFill>
                    <a:blip r:embed="rId12"/>
                    <a:srcRect l="4239" t="62827" r="66839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noProof/>
        </w:rPr>
        <w:drawing>
          <wp:inline distT="0" distB="0" distL="114300" distR="114300">
            <wp:extent cx="1151255" cy="597535"/>
            <wp:effectExtent l="0" t="0" r="6985" b="12065"/>
            <wp:docPr id="7" name="图片 18" descr="4种狮吼的选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4种狮吼的选择图"/>
                    <pic:cNvPicPr>
                      <a:picLocks noChangeAspect="1"/>
                    </pic:cNvPicPr>
                  </pic:nvPicPr>
                  <pic:blipFill>
                    <a:blip r:embed="rId12"/>
                    <a:srcRect l="54637" t="64237" r="2346" b="5289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B8" w:rsidRDefault="009278B8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9278B8" w:rsidRDefault="00D93B7D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简明</w:t>
      </w:r>
      <w:r>
        <w:rPr>
          <w:rFonts w:asciiTheme="minorEastAsia" w:hAnsiTheme="minorEastAsia" w:hint="eastAsia"/>
          <w:b/>
          <w:sz w:val="28"/>
          <w:szCs w:val="28"/>
        </w:rPr>
        <w:t>音乐教</w:t>
      </w:r>
      <w:r>
        <w:rPr>
          <w:rFonts w:asciiTheme="minorEastAsia" w:hAnsiTheme="minorEastAsia" w:hint="eastAsia"/>
          <w:b/>
          <w:sz w:val="28"/>
          <w:szCs w:val="28"/>
        </w:rPr>
        <w:t>学</w:t>
      </w:r>
      <w:r>
        <w:rPr>
          <w:rFonts w:asciiTheme="minorEastAsia" w:hAnsiTheme="minorEastAsia" w:hint="eastAsia"/>
          <w:b/>
          <w:sz w:val="28"/>
          <w:szCs w:val="28"/>
        </w:rPr>
        <w:t>词典》中关于</w:t>
      </w:r>
      <w:r>
        <w:rPr>
          <w:rFonts w:asciiTheme="minorEastAsia" w:hAnsiTheme="minorEastAsia" w:hint="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b/>
          <w:sz w:val="28"/>
          <w:szCs w:val="28"/>
        </w:rPr>
        <w:t>圣</w:t>
      </w:r>
      <w:r>
        <w:rPr>
          <w:rFonts w:asciiTheme="minorEastAsia" w:hAnsiTheme="minorEastAsia" w:hint="eastAsia"/>
          <w:b/>
          <w:sz w:val="28"/>
          <w:szCs w:val="28"/>
        </w:rPr>
        <w:t xml:space="preserve"> - </w:t>
      </w:r>
      <w:r>
        <w:rPr>
          <w:rFonts w:asciiTheme="minorEastAsia" w:hAnsiTheme="minorEastAsia" w:hint="eastAsia"/>
          <w:b/>
          <w:sz w:val="28"/>
          <w:szCs w:val="28"/>
        </w:rPr>
        <w:t>桑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的</w:t>
      </w:r>
      <w:r>
        <w:rPr>
          <w:rFonts w:asciiTheme="minorEastAsia" w:hAnsiTheme="minorEastAsia" w:hint="eastAsia"/>
          <w:b/>
          <w:sz w:val="28"/>
          <w:szCs w:val="28"/>
        </w:rPr>
        <w:t>介绍</w:t>
      </w:r>
    </w:p>
    <w:p w:rsidR="009278B8" w:rsidRDefault="00D93B7D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圣一桑</w:t>
      </w:r>
      <w:r>
        <w:rPr>
          <w:rFonts w:ascii="宋体" w:eastAsia="宋体" w:hAnsi="宋体" w:cstheme="minorEastAsia" w:hint="eastAsia"/>
          <w:sz w:val="28"/>
          <w:szCs w:val="28"/>
        </w:rPr>
        <w:t xml:space="preserve">( Charles Camille </w:t>
      </w:r>
      <w:r>
        <w:rPr>
          <w:rFonts w:ascii="宋体" w:eastAsia="宋体" w:hAnsi="宋体" w:cstheme="minorEastAsia" w:hint="eastAsia"/>
          <w:sz w:val="28"/>
          <w:szCs w:val="28"/>
        </w:rPr>
        <w:t>Saint-Saëns</w:t>
      </w:r>
      <w:r>
        <w:rPr>
          <w:rFonts w:ascii="宋体" w:eastAsia="宋体" w:hAnsi="宋体" w:cstheme="minorEastAsia" w:hint="eastAsia"/>
          <w:sz w:val="28"/>
          <w:szCs w:val="28"/>
        </w:rPr>
        <w:t>（</w:t>
      </w:r>
      <w:r>
        <w:rPr>
          <w:rFonts w:ascii="宋体" w:eastAsia="宋体" w:hAnsi="宋体" w:cstheme="minorEastAsia" w:hint="eastAsia"/>
          <w:sz w:val="28"/>
          <w:szCs w:val="28"/>
        </w:rPr>
        <w:t>1835</w:t>
      </w:r>
      <w:r>
        <w:rPr>
          <w:rFonts w:ascii="宋体" w:eastAsia="宋体" w:hAnsi="宋体" w:cstheme="minorEastAsia" w:hint="eastAsia"/>
          <w:sz w:val="28"/>
          <w:szCs w:val="28"/>
        </w:rPr>
        <w:t>～</w:t>
      </w:r>
      <w:r>
        <w:rPr>
          <w:rFonts w:ascii="宋体" w:eastAsia="宋体" w:hAnsi="宋体" w:cstheme="minorEastAsia" w:hint="eastAsia"/>
          <w:sz w:val="28"/>
          <w:szCs w:val="28"/>
        </w:rPr>
        <w:t>1921)</w:t>
      </w:r>
      <w:r>
        <w:rPr>
          <w:rFonts w:ascii="宋体" w:eastAsia="宋体" w:hAnsi="宋体" w:cstheme="minorEastAsia" w:hint="eastAsia"/>
          <w:sz w:val="28"/>
          <w:szCs w:val="28"/>
        </w:rPr>
        <w:t>法国作曲</w:t>
      </w:r>
      <w:r>
        <w:rPr>
          <w:rFonts w:ascii="宋体" w:eastAsia="宋体" w:hAnsi="宋体" w:cstheme="minorEastAsia" w:hint="eastAsia"/>
          <w:sz w:val="28"/>
          <w:szCs w:val="28"/>
        </w:rPr>
        <w:lastRenderedPageBreak/>
        <w:t>家、法国民族乐派组织“民族音乐协会”的创办者及成员之一。致力于法国音乐艺术复兴运动，维护古典传统。</w:t>
      </w:r>
      <w:r>
        <w:rPr>
          <w:rFonts w:ascii="宋体" w:eastAsia="宋体" w:hAnsi="宋体" w:cstheme="minorEastAsia" w:hint="eastAsia"/>
          <w:sz w:val="28"/>
          <w:szCs w:val="28"/>
        </w:rPr>
        <w:t>10</w:t>
      </w:r>
      <w:r>
        <w:rPr>
          <w:rFonts w:ascii="宋体" w:eastAsia="宋体" w:hAnsi="宋体" w:cstheme="minorEastAsia" w:hint="eastAsia"/>
          <w:sz w:val="28"/>
          <w:szCs w:val="28"/>
        </w:rPr>
        <w:t>岁即登台公演，后毕业于巴黎音乐学院。其创作受李斯特影响甚大。创作的同时，进行钢琴演奏与指挥。主要作品有歌剧《参孙与达利拉》；小提琴与乐队《引子与回旋随想曲》；组曲《动物狂欢节》；交响诗《奥姆法尔的纺车》及交响曲、协奏曲等。具有音乐语言清丽凝炼、结构均衡完整的特点。另有《物质主义与音乐》、《和声与旋律》等著述。</w:t>
      </w:r>
    </w:p>
    <w:p w:rsidR="009278B8" w:rsidRDefault="00D93B7D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简明</w:t>
      </w:r>
      <w:r>
        <w:rPr>
          <w:rFonts w:asciiTheme="minorEastAsia" w:hAnsiTheme="minorEastAsia" w:hint="eastAsia"/>
          <w:b/>
          <w:sz w:val="28"/>
          <w:szCs w:val="28"/>
        </w:rPr>
        <w:t>音乐教</w:t>
      </w:r>
      <w:r>
        <w:rPr>
          <w:rFonts w:asciiTheme="minorEastAsia" w:hAnsiTheme="minorEastAsia" w:hint="eastAsia"/>
          <w:b/>
          <w:sz w:val="28"/>
          <w:szCs w:val="28"/>
        </w:rPr>
        <w:t>学</w:t>
      </w:r>
      <w:r>
        <w:rPr>
          <w:rFonts w:asciiTheme="minorEastAsia" w:hAnsiTheme="minorEastAsia" w:hint="eastAsia"/>
          <w:b/>
          <w:sz w:val="28"/>
          <w:szCs w:val="28"/>
        </w:rPr>
        <w:t>词典》中关于</w:t>
      </w:r>
      <w:r>
        <w:rPr>
          <w:rFonts w:asciiTheme="minorEastAsia" w:hAnsiTheme="minorEastAsia" w:hint="eastAsia"/>
          <w:b/>
          <w:sz w:val="28"/>
          <w:szCs w:val="28"/>
        </w:rPr>
        <w:t>“</w:t>
      </w:r>
      <w:r>
        <w:rPr>
          <w:rFonts w:asciiTheme="minorEastAsia" w:hAnsiTheme="minorEastAsia"/>
          <w:b/>
          <w:sz w:val="28"/>
          <w:szCs w:val="28"/>
        </w:rPr>
        <w:t>动物狂欢节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的</w:t>
      </w:r>
      <w:r>
        <w:rPr>
          <w:rFonts w:asciiTheme="minorEastAsia" w:hAnsiTheme="minorEastAsia" w:hint="eastAsia"/>
          <w:b/>
          <w:sz w:val="28"/>
          <w:szCs w:val="28"/>
        </w:rPr>
        <w:t>介绍</w:t>
      </w:r>
    </w:p>
    <w:p w:rsidR="009278B8" w:rsidRDefault="00D93B7D">
      <w:pPr>
        <w:pStyle w:val="a5"/>
        <w:ind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《</w:t>
      </w:r>
      <w:r>
        <w:rPr>
          <w:rFonts w:ascii="宋体" w:eastAsia="宋体" w:hAnsi="宋体" w:cstheme="minorEastAsia"/>
          <w:sz w:val="28"/>
          <w:szCs w:val="28"/>
        </w:rPr>
        <w:t>动物狂欢节</w:t>
      </w:r>
      <w:r>
        <w:rPr>
          <w:rFonts w:ascii="宋体" w:eastAsia="宋体" w:hAnsi="宋体" w:cstheme="minorEastAsia" w:hint="eastAsia"/>
          <w:sz w:val="28"/>
          <w:szCs w:val="28"/>
        </w:rPr>
        <w:t>》</w:t>
      </w:r>
      <w:r>
        <w:rPr>
          <w:rFonts w:ascii="宋体" w:eastAsia="宋体" w:hAnsi="宋体" w:cstheme="minorEastAsia"/>
          <w:sz w:val="28"/>
          <w:szCs w:val="28"/>
        </w:rPr>
        <w:t>管弦乐组曲。法国作曲家圣一桑作于</w:t>
      </w:r>
      <w:r>
        <w:rPr>
          <w:rFonts w:ascii="宋体" w:eastAsia="宋体" w:hAnsi="宋体" w:cstheme="minorEastAsia"/>
          <w:sz w:val="28"/>
          <w:szCs w:val="28"/>
        </w:rPr>
        <w:t>1886</w:t>
      </w:r>
      <w:r>
        <w:rPr>
          <w:rFonts w:ascii="宋体" w:eastAsia="宋体" w:hAnsi="宋体" w:cstheme="minorEastAsia"/>
          <w:sz w:val="28"/>
          <w:szCs w:val="28"/>
        </w:rPr>
        <w:t>年。常采用两架钢琴和小型管弦乐队的形式演奏。乐曲由</w:t>
      </w:r>
      <w:r>
        <w:rPr>
          <w:rFonts w:ascii="宋体" w:eastAsia="宋体" w:hAnsi="宋体" w:cstheme="minorEastAsia"/>
          <w:sz w:val="28"/>
          <w:szCs w:val="28"/>
        </w:rPr>
        <w:t>13</w:t>
      </w:r>
      <w:r>
        <w:rPr>
          <w:rFonts w:ascii="宋体" w:eastAsia="宋体" w:hAnsi="宋体" w:cstheme="minorEastAsia"/>
          <w:sz w:val="28"/>
          <w:szCs w:val="28"/>
        </w:rPr>
        <w:t>首标题小曲和终曲构成。</w:t>
      </w:r>
      <w:r>
        <w:rPr>
          <w:rFonts w:ascii="宋体" w:eastAsia="宋体" w:hAnsi="宋体" w:cstheme="minorEastAsia" w:hint="eastAsia"/>
          <w:sz w:val="28"/>
          <w:szCs w:val="28"/>
        </w:rPr>
        <w:t>第一首</w:t>
      </w:r>
      <w:r>
        <w:rPr>
          <w:rFonts w:ascii="宋体" w:eastAsia="宋体" w:hAnsi="宋体" w:cstheme="minorEastAsia"/>
          <w:sz w:val="28"/>
          <w:szCs w:val="28"/>
        </w:rPr>
        <w:t>标题小曲</w:t>
      </w:r>
      <w:r>
        <w:rPr>
          <w:rFonts w:ascii="宋体" w:eastAsia="宋体" w:hAnsi="宋体" w:cstheme="minorEastAsia" w:hint="eastAsia"/>
          <w:sz w:val="28"/>
          <w:szCs w:val="28"/>
        </w:rPr>
        <w:t>为</w:t>
      </w:r>
      <w:r>
        <w:rPr>
          <w:rFonts w:ascii="宋体" w:eastAsia="宋体" w:hAnsi="宋体" w:cstheme="minorEastAsia"/>
          <w:sz w:val="28"/>
          <w:szCs w:val="28"/>
        </w:rPr>
        <w:t>序奏和狮王进行曲。弦乐与两架钢琴奏出渐强的音响，造成森严的气氛，随后钢琴以音阶式的有力的经过句拉开</w:t>
      </w:r>
      <w:r>
        <w:rPr>
          <w:rFonts w:ascii="宋体" w:eastAsia="宋体" w:hAnsi="宋体" w:cstheme="minorEastAsia"/>
          <w:sz w:val="28"/>
          <w:szCs w:val="28"/>
        </w:rPr>
        <w:t>“</w:t>
      </w:r>
      <w:r>
        <w:rPr>
          <w:rFonts w:ascii="宋体" w:eastAsia="宋体" w:hAnsi="宋体" w:cstheme="minorEastAsia"/>
          <w:sz w:val="28"/>
          <w:szCs w:val="28"/>
        </w:rPr>
        <w:t>狂欢节</w:t>
      </w:r>
      <w:r>
        <w:rPr>
          <w:rFonts w:ascii="宋体" w:eastAsia="宋体" w:hAnsi="宋体" w:cstheme="minorEastAsia"/>
          <w:sz w:val="28"/>
          <w:szCs w:val="28"/>
        </w:rPr>
        <w:t>”</w:t>
      </w:r>
      <w:r>
        <w:rPr>
          <w:rFonts w:ascii="宋体" w:eastAsia="宋体" w:hAnsi="宋体" w:cstheme="minorEastAsia"/>
          <w:sz w:val="28"/>
          <w:szCs w:val="28"/>
        </w:rPr>
        <w:t>序幕，引出狮王进行曲。浑厚低沉、顿挫有力的旋律表现出万兽之王威风凛凛的步伐和神态，低音区快速的半音阶进行加上力度的变化处理，逼真地模仿出狮王的吼声。</w:t>
      </w:r>
    </w:p>
    <w:sectPr w:rsidR="009278B8" w:rsidSect="0092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7D" w:rsidRDefault="00D93B7D" w:rsidP="00443BBD">
      <w:r>
        <w:separator/>
      </w:r>
    </w:p>
  </w:endnote>
  <w:endnote w:type="continuationSeparator" w:id="1">
    <w:p w:rsidR="00D93B7D" w:rsidRDefault="00D93B7D" w:rsidP="0044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7D" w:rsidRDefault="00D93B7D" w:rsidP="00443BBD">
      <w:r>
        <w:separator/>
      </w:r>
    </w:p>
  </w:footnote>
  <w:footnote w:type="continuationSeparator" w:id="1">
    <w:p w:rsidR="00D93B7D" w:rsidRDefault="00D93B7D" w:rsidP="00443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3BD3"/>
    <w:rsid w:val="00443BBD"/>
    <w:rsid w:val="00447CA1"/>
    <w:rsid w:val="00545489"/>
    <w:rsid w:val="006117A3"/>
    <w:rsid w:val="007725B9"/>
    <w:rsid w:val="008F3BD3"/>
    <w:rsid w:val="009278B8"/>
    <w:rsid w:val="009958F0"/>
    <w:rsid w:val="00A25D53"/>
    <w:rsid w:val="00B3093A"/>
    <w:rsid w:val="00BC42E6"/>
    <w:rsid w:val="00C06E73"/>
    <w:rsid w:val="00C11519"/>
    <w:rsid w:val="00CA4E16"/>
    <w:rsid w:val="00D93B7D"/>
    <w:rsid w:val="00D965BA"/>
    <w:rsid w:val="05606066"/>
    <w:rsid w:val="057D18CF"/>
    <w:rsid w:val="08733616"/>
    <w:rsid w:val="0B077389"/>
    <w:rsid w:val="10CA5AE5"/>
    <w:rsid w:val="120611BF"/>
    <w:rsid w:val="16383382"/>
    <w:rsid w:val="1D075282"/>
    <w:rsid w:val="201C6E64"/>
    <w:rsid w:val="27D82E4C"/>
    <w:rsid w:val="28620D8B"/>
    <w:rsid w:val="2B6B51A6"/>
    <w:rsid w:val="2C004C23"/>
    <w:rsid w:val="2EA21655"/>
    <w:rsid w:val="2EC56BF1"/>
    <w:rsid w:val="36100DD5"/>
    <w:rsid w:val="38894BAF"/>
    <w:rsid w:val="3D241B76"/>
    <w:rsid w:val="3EAA7684"/>
    <w:rsid w:val="42D80039"/>
    <w:rsid w:val="434B5BF1"/>
    <w:rsid w:val="45050F31"/>
    <w:rsid w:val="461D05B7"/>
    <w:rsid w:val="46DB022F"/>
    <w:rsid w:val="57FC28B5"/>
    <w:rsid w:val="5D536EAF"/>
    <w:rsid w:val="5DD87E8F"/>
    <w:rsid w:val="5E3360A4"/>
    <w:rsid w:val="610C2684"/>
    <w:rsid w:val="65FF536F"/>
    <w:rsid w:val="6D0C7D63"/>
    <w:rsid w:val="6EAF1E4B"/>
    <w:rsid w:val="713F1D24"/>
    <w:rsid w:val="750E5CDD"/>
    <w:rsid w:val="758C4D39"/>
    <w:rsid w:val="75F66805"/>
    <w:rsid w:val="785167A9"/>
    <w:rsid w:val="7BBD2AA2"/>
    <w:rsid w:val="7D29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2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2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278B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9278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27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2020-03-31T03:46:00Z</dcterms:created>
  <dcterms:modified xsi:type="dcterms:W3CDTF">2020-05-19T01:17:00Z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