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07" w:rsidRPr="00465D07" w:rsidRDefault="004D1722" w:rsidP="00465D07">
      <w:pPr>
        <w:tabs>
          <w:tab w:val="left" w:pos="1560"/>
          <w:tab w:val="left" w:pos="2977"/>
        </w:tabs>
        <w:spacing w:line="360" w:lineRule="auto"/>
        <w:jc w:val="center"/>
        <w:rPr>
          <w:rFonts w:ascii="黑体" w:eastAsia="黑体" w:hAnsi="黑体" w:cs="Times New Roman"/>
          <w:bCs/>
          <w:sz w:val="28"/>
          <w:szCs w:val="40"/>
        </w:rPr>
      </w:pPr>
      <w:r w:rsidRPr="004D1722">
        <w:rPr>
          <w:rFonts w:ascii="黑体" w:eastAsia="黑体" w:hAnsi="黑体" w:cs="Times New Roman" w:hint="eastAsia"/>
          <w:bCs/>
          <w:sz w:val="28"/>
          <w:szCs w:val="40"/>
        </w:rPr>
        <w:t>高二年级化学第2</w:t>
      </w:r>
      <w:r w:rsidR="003305C4">
        <w:rPr>
          <w:rFonts w:ascii="黑体" w:eastAsia="黑体" w:hAnsi="黑体" w:cs="Times New Roman" w:hint="eastAsia"/>
          <w:bCs/>
          <w:sz w:val="28"/>
          <w:szCs w:val="40"/>
        </w:rPr>
        <w:t>3</w:t>
      </w:r>
      <w:r w:rsidRPr="004D1722">
        <w:rPr>
          <w:rFonts w:ascii="黑体" w:eastAsia="黑体" w:hAnsi="黑体" w:cs="Times New Roman" w:hint="eastAsia"/>
          <w:bCs/>
          <w:sz w:val="28"/>
          <w:szCs w:val="40"/>
        </w:rPr>
        <w:t>课时《盐类的水解</w:t>
      </w:r>
      <w:r w:rsidR="003305C4">
        <w:rPr>
          <w:rFonts w:ascii="黑体" w:eastAsia="黑体" w:hAnsi="黑体" w:cs="Times New Roman" w:hint="eastAsia"/>
          <w:bCs/>
          <w:sz w:val="28"/>
          <w:szCs w:val="40"/>
        </w:rPr>
        <w:t>2</w:t>
      </w:r>
      <w:r w:rsidRPr="004D1722">
        <w:rPr>
          <w:rFonts w:ascii="黑体" w:eastAsia="黑体" w:hAnsi="黑体" w:cs="Times New Roman" w:hint="eastAsia"/>
          <w:bCs/>
          <w:sz w:val="28"/>
          <w:szCs w:val="40"/>
        </w:rPr>
        <w:t>》学习指南</w:t>
      </w:r>
    </w:p>
    <w:p w:rsidR="00AA20AE" w:rsidRDefault="00465D07" w:rsidP="004E5A1A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【学习目标】</w:t>
      </w:r>
    </w:p>
    <w:p w:rsidR="00BB4611" w:rsidRPr="00E4422E" w:rsidRDefault="00913316" w:rsidP="00807147">
      <w:pPr>
        <w:spacing w:before="120" w:line="360" w:lineRule="auto"/>
      </w:pPr>
      <w:r w:rsidRPr="009F5DA3">
        <w:rPr>
          <w:rFonts w:ascii="Times New Roman" w:hAnsi="Times New Roman" w:cs="Times New Roman"/>
        </w:rPr>
        <w:t>1</w:t>
      </w:r>
      <w:r w:rsidRPr="009F5DA3">
        <w:rPr>
          <w:rFonts w:ascii="Times New Roman" w:hAnsi="Times New Roman" w:cs="Times New Roman"/>
        </w:rPr>
        <w:t>．</w:t>
      </w:r>
      <w:r w:rsidR="00BB4611">
        <w:rPr>
          <w:rFonts w:hint="eastAsia"/>
        </w:rPr>
        <w:t>通过本节课的学习，了解</w:t>
      </w:r>
      <w:r w:rsidR="00BB4611" w:rsidRPr="00166E24">
        <w:rPr>
          <w:rFonts w:hint="eastAsia"/>
        </w:rPr>
        <w:t>盐类水解的影响因素，</w:t>
      </w:r>
      <w:r w:rsidR="00BB4611">
        <w:rPr>
          <w:rFonts w:hint="eastAsia"/>
        </w:rPr>
        <w:t>能够运用平衡移动原理分析盐类水解平衡的移动，并能调控水解平衡的方向。</w:t>
      </w:r>
    </w:p>
    <w:p w:rsidR="00F5405C" w:rsidRDefault="00F5405C" w:rsidP="00807147">
      <w:pPr>
        <w:spacing w:line="360" w:lineRule="auto"/>
      </w:pPr>
      <w:r>
        <w:rPr>
          <w:rFonts w:ascii="Times New Roman" w:hAnsi="Times New Roman" w:cs="Times New Roman"/>
        </w:rPr>
        <w:t>2</w:t>
      </w:r>
      <w:r w:rsidRPr="009F5DA3">
        <w:rPr>
          <w:rFonts w:ascii="Times New Roman" w:hAnsi="Times New Roman" w:cs="Times New Roman"/>
        </w:rPr>
        <w:t>．</w:t>
      </w:r>
      <w:r w:rsidR="00BB4611" w:rsidRPr="00166E24">
        <w:rPr>
          <w:rFonts w:hint="eastAsia"/>
        </w:rPr>
        <w:t>通过探究实验以及对实验现象的讨论，培养学生</w:t>
      </w:r>
      <w:r w:rsidR="00BB4611">
        <w:rPr>
          <w:rFonts w:hint="eastAsia"/>
        </w:rPr>
        <w:t>宏微结合分析问题的能力，发展“变化观念与平衡思想”的学科素养</w:t>
      </w:r>
      <w:r>
        <w:rPr>
          <w:rFonts w:hint="eastAsia"/>
        </w:rPr>
        <w:t>。</w:t>
      </w:r>
    </w:p>
    <w:p w:rsidR="00AA20AE" w:rsidRDefault="00F5405C" w:rsidP="00807147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Times New Roman" w:hAnsi="Times New Roman" w:cs="Times New Roman"/>
        </w:rPr>
        <w:t>3</w:t>
      </w:r>
      <w:r w:rsidRPr="009F5DA3">
        <w:rPr>
          <w:rFonts w:ascii="Times New Roman" w:hAnsi="Times New Roman" w:cs="Times New Roman"/>
        </w:rPr>
        <w:t>．</w:t>
      </w:r>
      <w:r w:rsidR="00BB4611" w:rsidRPr="00166E24">
        <w:rPr>
          <w:rFonts w:hint="eastAsia"/>
        </w:rPr>
        <w:t>能够通过所学知识分析日常生活中相似的现象，培养学生理论联系实际的能力以及综合分析能力</w:t>
      </w:r>
      <w:r w:rsidR="00BB4611">
        <w:rPr>
          <w:rFonts w:hint="eastAsia"/>
        </w:rPr>
        <w:t>。</w:t>
      </w:r>
    </w:p>
    <w:p w:rsidR="002230C4" w:rsidRDefault="00F5405C" w:rsidP="00BB4611">
      <w:pPr>
        <w:spacing w:line="276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</w:t>
      </w:r>
      <w:r>
        <w:rPr>
          <w:rFonts w:ascii="华文宋体" w:eastAsia="华文宋体" w:hAnsi="华文宋体" w:hint="eastAsia"/>
          <w:szCs w:val="21"/>
        </w:rPr>
        <w:t>法指导</w:t>
      </w:r>
      <w:r w:rsidRPr="00465D07">
        <w:rPr>
          <w:rFonts w:ascii="华文宋体" w:eastAsia="华文宋体" w:hAnsi="华文宋体" w:hint="eastAsia"/>
          <w:szCs w:val="21"/>
        </w:rPr>
        <w:t>】</w:t>
      </w:r>
    </w:p>
    <w:p w:rsidR="00F5405C" w:rsidRDefault="00F5405C" w:rsidP="00C45B1D">
      <w:pPr>
        <w:spacing w:line="360" w:lineRule="auto"/>
      </w:pPr>
      <w:r>
        <w:rPr>
          <w:rFonts w:ascii="华文宋体" w:eastAsia="华文宋体" w:hAnsi="华文宋体" w:hint="eastAsia"/>
          <w:szCs w:val="21"/>
        </w:rPr>
        <w:t xml:space="preserve">  </w:t>
      </w:r>
      <w:r w:rsidR="00E01237">
        <w:rPr>
          <w:rFonts w:ascii="华文宋体" w:eastAsia="华文宋体" w:hAnsi="华文宋体" w:hint="eastAsia"/>
          <w:szCs w:val="21"/>
        </w:rPr>
        <w:t xml:space="preserve"> </w:t>
      </w:r>
      <w:r w:rsidR="00C45B1D">
        <w:rPr>
          <w:rFonts w:hint="eastAsia"/>
        </w:rPr>
        <w:t>能够主动运用平衡移动原理分析盐类水解平衡的移动。</w:t>
      </w:r>
    </w:p>
    <w:p w:rsidR="00F5405C" w:rsidRDefault="00C45B1D" w:rsidP="00F5405C">
      <w:pPr>
        <w:spacing w:line="360" w:lineRule="auto"/>
        <w:ind w:firstLineChars="150" w:firstLine="315"/>
      </w:pPr>
      <w:r>
        <w:rPr>
          <w:rFonts w:hint="eastAsia"/>
        </w:rPr>
        <w:t>能够解释盐的水解平衡移动对溶液酸碱性的影响、离子浓度的影响以及实现物质的制备。</w:t>
      </w:r>
    </w:p>
    <w:p w:rsidR="00AA20AE" w:rsidRDefault="00465D07" w:rsidP="00C45B1D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【学习任务】</w:t>
      </w:r>
    </w:p>
    <w:p w:rsidR="00553CCA" w:rsidRDefault="00D75259" w:rsidP="002230C4">
      <w:pPr>
        <w:spacing w:line="360" w:lineRule="auto"/>
        <w:rPr>
          <w:rFonts w:ascii="华文宋体" w:eastAsia="华文宋体" w:hAnsi="华文宋体"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任务1：</w:t>
      </w:r>
      <w:r w:rsidR="00DE2D05" w:rsidRPr="004B08C1">
        <w:rPr>
          <w:rFonts w:ascii="华文宋体" w:eastAsia="华文宋体" w:hAnsi="华文宋体"/>
          <w:b/>
          <w:szCs w:val="21"/>
        </w:rPr>
        <w:t xml:space="preserve"> </w:t>
      </w:r>
    </w:p>
    <w:p w:rsidR="00D75259" w:rsidRPr="00553CCA" w:rsidRDefault="00D75259">
      <w:pPr>
        <w:spacing w:line="360" w:lineRule="auto"/>
        <w:rPr>
          <w:rFonts w:ascii="华文宋体" w:eastAsia="华文宋体" w:hAnsi="华文宋体"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任务2：</w:t>
      </w:r>
      <w:r w:rsidR="00EA3646" w:rsidRPr="00553CCA">
        <w:rPr>
          <w:rFonts w:ascii="华文宋体" w:eastAsia="华文宋体" w:hAnsi="华文宋体"/>
          <w:szCs w:val="21"/>
        </w:rPr>
        <w:t xml:space="preserve"> </w:t>
      </w:r>
    </w:p>
    <w:p w:rsidR="00553CCA" w:rsidRPr="00553CCA" w:rsidRDefault="00D75259" w:rsidP="00553CCA">
      <w:pPr>
        <w:spacing w:line="360" w:lineRule="auto"/>
        <w:rPr>
          <w:rFonts w:ascii="华文宋体" w:eastAsia="华文宋体" w:hAnsi="华文宋体"/>
          <w:b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任务3：</w:t>
      </w:r>
      <w:r w:rsidR="00DE2D05" w:rsidRPr="004B08C1">
        <w:rPr>
          <w:rFonts w:ascii="华文宋体" w:eastAsia="华文宋体" w:hAnsi="华文宋体"/>
          <w:b/>
          <w:szCs w:val="21"/>
        </w:rPr>
        <w:t xml:space="preserve"> </w:t>
      </w:r>
    </w:p>
    <w:p w:rsidR="00DE2D05" w:rsidRPr="00553CCA" w:rsidRDefault="00553CCA" w:rsidP="004E5A1A">
      <w:pPr>
        <w:spacing w:line="360" w:lineRule="auto"/>
        <w:rPr>
          <w:rFonts w:ascii="华文宋体" w:eastAsia="华文宋体" w:hAnsi="华文宋体"/>
          <w:b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     </w:t>
      </w:r>
    </w:p>
    <w:p w:rsidR="004B08C1" w:rsidRPr="00553CCA" w:rsidRDefault="00DE2D05">
      <w:pPr>
        <w:spacing w:line="360" w:lineRule="auto"/>
        <w:rPr>
          <w:rFonts w:ascii="华文宋体" w:eastAsia="华文宋体" w:hAnsi="华文宋体"/>
          <w:b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任务4：</w:t>
      </w:r>
    </w:p>
    <w:sectPr w:rsidR="004B08C1" w:rsidRPr="00553CCA" w:rsidSect="00BD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FFC" w:rsidRDefault="003E6FFC" w:rsidP="00DE2D05">
      <w:r>
        <w:separator/>
      </w:r>
    </w:p>
  </w:endnote>
  <w:endnote w:type="continuationSeparator" w:id="1">
    <w:p w:rsidR="003E6FFC" w:rsidRDefault="003E6FFC" w:rsidP="00DE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FFC" w:rsidRDefault="003E6FFC" w:rsidP="00DE2D05">
      <w:r>
        <w:separator/>
      </w:r>
    </w:p>
  </w:footnote>
  <w:footnote w:type="continuationSeparator" w:id="1">
    <w:p w:rsidR="003E6FFC" w:rsidRDefault="003E6FFC" w:rsidP="00DE2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444"/>
    <w:rsid w:val="00007D59"/>
    <w:rsid w:val="000A773F"/>
    <w:rsid w:val="000C3C08"/>
    <w:rsid w:val="000D1BBB"/>
    <w:rsid w:val="000D4153"/>
    <w:rsid w:val="00117163"/>
    <w:rsid w:val="0013015F"/>
    <w:rsid w:val="00183FF1"/>
    <w:rsid w:val="001A0CFB"/>
    <w:rsid w:val="001C5651"/>
    <w:rsid w:val="001F4CD3"/>
    <w:rsid w:val="002230C4"/>
    <w:rsid w:val="0025119A"/>
    <w:rsid w:val="00277F21"/>
    <w:rsid w:val="002B3DE8"/>
    <w:rsid w:val="003305C4"/>
    <w:rsid w:val="00345EC2"/>
    <w:rsid w:val="00352520"/>
    <w:rsid w:val="003E6FFC"/>
    <w:rsid w:val="00403405"/>
    <w:rsid w:val="00420469"/>
    <w:rsid w:val="00465D07"/>
    <w:rsid w:val="0048392D"/>
    <w:rsid w:val="004B08C1"/>
    <w:rsid w:val="004D1722"/>
    <w:rsid w:val="004E5A1A"/>
    <w:rsid w:val="0050631A"/>
    <w:rsid w:val="00521448"/>
    <w:rsid w:val="0052771A"/>
    <w:rsid w:val="00553CCA"/>
    <w:rsid w:val="00631C0E"/>
    <w:rsid w:val="00633B0A"/>
    <w:rsid w:val="00653AB6"/>
    <w:rsid w:val="006A7141"/>
    <w:rsid w:val="00704501"/>
    <w:rsid w:val="00721F40"/>
    <w:rsid w:val="007A0B84"/>
    <w:rsid w:val="007A4618"/>
    <w:rsid w:val="007F7CBF"/>
    <w:rsid w:val="00807147"/>
    <w:rsid w:val="00890BC8"/>
    <w:rsid w:val="008A3454"/>
    <w:rsid w:val="00913316"/>
    <w:rsid w:val="00961117"/>
    <w:rsid w:val="009661B9"/>
    <w:rsid w:val="009711B3"/>
    <w:rsid w:val="009B7CFD"/>
    <w:rsid w:val="00A255C0"/>
    <w:rsid w:val="00AA20AE"/>
    <w:rsid w:val="00AC69EE"/>
    <w:rsid w:val="00AC7B6D"/>
    <w:rsid w:val="00BB4611"/>
    <w:rsid w:val="00BD4035"/>
    <w:rsid w:val="00C15D30"/>
    <w:rsid w:val="00C2476A"/>
    <w:rsid w:val="00C35947"/>
    <w:rsid w:val="00C45B1D"/>
    <w:rsid w:val="00C851F9"/>
    <w:rsid w:val="00CB2304"/>
    <w:rsid w:val="00D10D23"/>
    <w:rsid w:val="00D245EB"/>
    <w:rsid w:val="00D75259"/>
    <w:rsid w:val="00DE2D05"/>
    <w:rsid w:val="00E01237"/>
    <w:rsid w:val="00E2433C"/>
    <w:rsid w:val="00E3287B"/>
    <w:rsid w:val="00E45444"/>
    <w:rsid w:val="00E74928"/>
    <w:rsid w:val="00E8465D"/>
    <w:rsid w:val="00E85B80"/>
    <w:rsid w:val="00EA3646"/>
    <w:rsid w:val="00F5405C"/>
    <w:rsid w:val="00FB78DE"/>
    <w:rsid w:val="00FD5C6A"/>
    <w:rsid w:val="00FF0D45"/>
    <w:rsid w:val="2F9E551C"/>
    <w:rsid w:val="40BA47D9"/>
    <w:rsid w:val="67AB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D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BD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D40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403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E2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553C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3C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212F31-1485-4FB1-9BFB-8C53F3D2D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曹宇辉</dc:creator>
  <cp:lastModifiedBy>admin</cp:lastModifiedBy>
  <cp:revision>39</cp:revision>
  <dcterms:created xsi:type="dcterms:W3CDTF">2020-02-04T06:18:00Z</dcterms:created>
  <dcterms:modified xsi:type="dcterms:W3CDTF">2020-05-16T01:46:00Z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