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78" w:rsidRPr="00154678" w:rsidRDefault="004E5334" w:rsidP="00154678">
      <w:pPr>
        <w:jc w:val="center"/>
        <w:rPr>
          <w:b/>
          <w:sz w:val="24"/>
          <w:szCs w:val="24"/>
        </w:rPr>
      </w:pPr>
      <w:r w:rsidRPr="004E5334">
        <w:rPr>
          <w:rFonts w:hint="eastAsia"/>
          <w:b/>
          <w:sz w:val="24"/>
          <w:szCs w:val="24"/>
        </w:rPr>
        <w:t>高二年级化学第</w:t>
      </w:r>
      <w:r w:rsidRPr="004E5334">
        <w:rPr>
          <w:rFonts w:hint="eastAsia"/>
          <w:b/>
          <w:sz w:val="24"/>
          <w:szCs w:val="24"/>
        </w:rPr>
        <w:t>22</w:t>
      </w:r>
      <w:r w:rsidRPr="004E5334">
        <w:rPr>
          <w:rFonts w:hint="eastAsia"/>
          <w:b/>
          <w:sz w:val="24"/>
          <w:szCs w:val="24"/>
        </w:rPr>
        <w:t>课时《盐类的水解</w:t>
      </w:r>
      <w:r w:rsidRPr="004E5334"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》</w:t>
      </w:r>
      <w:r w:rsidR="00154678" w:rsidRPr="00154678">
        <w:rPr>
          <w:rFonts w:hint="eastAsia"/>
          <w:b/>
          <w:sz w:val="24"/>
          <w:szCs w:val="24"/>
        </w:rPr>
        <w:t>提升作业答案</w:t>
      </w:r>
    </w:p>
    <w:p w:rsidR="00462849" w:rsidRPr="00C443BC" w:rsidRDefault="00C443BC" w:rsidP="00C443BC">
      <w:pPr>
        <w:pStyle w:val="a5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443BC">
        <w:rPr>
          <w:rFonts w:ascii="Times New Roman" w:hAnsi="Times New Roman" w:cs="Times New Roman"/>
        </w:rPr>
        <w:t>1</w:t>
      </w:r>
      <w:r w:rsidRPr="00C443BC">
        <w:rPr>
          <w:rFonts w:ascii="Times New Roman" w:hAnsi="宋体" w:cs="Times New Roman"/>
        </w:rPr>
        <w:t>．</w:t>
      </w:r>
      <w:r w:rsidR="00462849" w:rsidRPr="00C443BC">
        <w:rPr>
          <w:rFonts w:ascii="Times New Roman" w:hAnsi="Times New Roman" w:cs="Times New Roman"/>
          <w:color w:val="000000" w:themeColor="text1"/>
        </w:rPr>
        <w:t>C</w:t>
      </w:r>
    </w:p>
    <w:p w:rsidR="00462849" w:rsidRPr="00C443BC" w:rsidRDefault="00462849" w:rsidP="00C443BC">
      <w:pPr>
        <w:pStyle w:val="a5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443BC">
        <w:rPr>
          <w:rFonts w:ascii="Times New Roman" w:hAnsi="宋体" w:cs="Times New Roman"/>
          <w:color w:val="000000" w:themeColor="text1"/>
        </w:rPr>
        <w:t>解析：由题干中</w:t>
      </w:r>
      <w:r w:rsidRPr="00C443BC">
        <w:rPr>
          <w:rFonts w:ascii="Times New Roman" w:hAnsi="Times New Roman" w:cs="Times New Roman"/>
          <w:color w:val="000000" w:themeColor="text1"/>
        </w:rPr>
        <w:t>“</w:t>
      </w:r>
      <w:r w:rsidRPr="00C443BC">
        <w:rPr>
          <w:rFonts w:ascii="Times New Roman" w:hAnsi="宋体" w:cs="Times New Roman"/>
          <w:color w:val="000000" w:themeColor="text1"/>
        </w:rPr>
        <w:t>常温下，</w:t>
      </w:r>
      <w:r w:rsidRPr="00C443BC">
        <w:rPr>
          <w:rFonts w:ascii="Times New Roman" w:hAnsi="宋体" w:cs="Times New Roman"/>
          <w:bCs/>
        </w:rPr>
        <w:t>某溶液中水电离出的</w:t>
      </w:r>
      <w:r w:rsidRPr="00C443BC">
        <w:rPr>
          <w:rFonts w:ascii="Times New Roman" w:hAnsi="Times New Roman" w:cs="Times New Roman"/>
          <w:i/>
        </w:rPr>
        <w:t>c</w:t>
      </w:r>
      <w:r w:rsidRPr="00C443BC">
        <w:rPr>
          <w:rFonts w:ascii="Times New Roman" w:hAnsi="Times New Roman" w:cs="Times New Roman"/>
        </w:rPr>
        <w:t>(H</w:t>
      </w:r>
      <w:r w:rsidRPr="00C443BC">
        <w:rPr>
          <w:rFonts w:ascii="Times New Roman" w:hAnsi="宋体" w:cs="Times New Roman"/>
          <w:vertAlign w:val="superscript"/>
        </w:rPr>
        <w:t>＋</w:t>
      </w:r>
      <w:r w:rsidRPr="00C443BC">
        <w:rPr>
          <w:rFonts w:ascii="Times New Roman" w:hAnsi="Times New Roman" w:cs="Times New Roman"/>
        </w:rPr>
        <w:t>)</w:t>
      </w:r>
      <w:r w:rsidRPr="00C443BC">
        <w:rPr>
          <w:rFonts w:ascii="Times New Roman" w:hAnsi="宋体" w:cs="Times New Roman"/>
        </w:rPr>
        <w:t>＝</w:t>
      </w:r>
      <w:r w:rsidRPr="00C443BC">
        <w:rPr>
          <w:rFonts w:ascii="Times New Roman" w:hAnsi="Times New Roman" w:cs="Times New Roman"/>
          <w:bCs/>
        </w:rPr>
        <w:t>1×10</w:t>
      </w:r>
      <w:r w:rsidRPr="00C443BC">
        <w:rPr>
          <w:rFonts w:ascii="Times New Roman" w:hAnsi="Times New Roman" w:cs="Times New Roman"/>
          <w:bCs/>
          <w:vertAlign w:val="superscript"/>
        </w:rPr>
        <w:t>–12</w:t>
      </w:r>
      <w:r w:rsidRPr="00C443BC">
        <w:rPr>
          <w:rFonts w:ascii="Times New Roman" w:hAnsi="Times New Roman" w:cs="Times New Roman"/>
          <w:bCs/>
        </w:rPr>
        <w:t>mol/L</w:t>
      </w:r>
      <w:r w:rsidRPr="00C443BC">
        <w:rPr>
          <w:rFonts w:ascii="Times New Roman" w:hAnsi="Times New Roman" w:cs="Times New Roman"/>
          <w:color w:val="000000" w:themeColor="text1"/>
        </w:rPr>
        <w:t>”</w:t>
      </w:r>
      <w:r w:rsidRPr="00C443BC">
        <w:rPr>
          <w:rFonts w:ascii="Times New Roman" w:hAnsi="宋体" w:cs="Times New Roman"/>
          <w:color w:val="000000" w:themeColor="text1"/>
        </w:rPr>
        <w:t>可以看出，水的电离平衡受到抑制，当向水中外加酸、碱或强酸的酸式盐如</w:t>
      </w:r>
      <w:r w:rsidRPr="00C443BC">
        <w:rPr>
          <w:rFonts w:ascii="Times New Roman" w:hAnsi="Times New Roman" w:cs="Times New Roman"/>
          <w:color w:val="000000" w:themeColor="text1"/>
        </w:rPr>
        <w:t>NaHSO</w:t>
      </w:r>
      <w:r w:rsidRPr="00C443BC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C443BC">
        <w:rPr>
          <w:rFonts w:ascii="Times New Roman" w:hAnsi="宋体" w:cs="Times New Roman"/>
          <w:color w:val="000000" w:themeColor="text1"/>
        </w:rPr>
        <w:t>时，其电离出的氢离子或氢氧根离子会抑制水的电离，而</w:t>
      </w:r>
      <w:r w:rsidRPr="00C443BC">
        <w:rPr>
          <w:rFonts w:ascii="Times New Roman" w:hAnsi="Times New Roman" w:cs="Times New Roman"/>
          <w:color w:val="000000" w:themeColor="text1"/>
        </w:rPr>
        <w:t>C</w:t>
      </w:r>
      <w:r w:rsidRPr="00C443BC">
        <w:rPr>
          <w:rFonts w:ascii="Times New Roman" w:hAnsi="宋体" w:cs="Times New Roman"/>
          <w:color w:val="000000" w:themeColor="text1"/>
        </w:rPr>
        <w:t>中氯化铵电离产生的铵根离子会发生水解反应，促进水的电离，因此不可能是氯化铵。</w:t>
      </w:r>
    </w:p>
    <w:p w:rsidR="004D71D7" w:rsidRPr="00C443BC" w:rsidRDefault="00C443BC" w:rsidP="00C443BC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C443BC">
        <w:rPr>
          <w:rFonts w:ascii="Times New Roman" w:hAnsi="Times New Roman" w:cs="Times New Roman"/>
        </w:rPr>
        <w:t>2</w:t>
      </w:r>
      <w:r w:rsidR="004D71D7" w:rsidRPr="00C443BC">
        <w:rPr>
          <w:rFonts w:ascii="Times New Roman" w:hAnsi="宋体" w:cs="Times New Roman"/>
        </w:rPr>
        <w:t>．</w:t>
      </w:r>
      <w:r w:rsidRPr="00C443BC">
        <w:rPr>
          <w:rFonts w:ascii="Times New Roman" w:hAnsi="Times New Roman" w:cs="Times New Roman"/>
        </w:rPr>
        <w:t xml:space="preserve"> </w:t>
      </w:r>
      <w:r w:rsidR="004D71D7" w:rsidRPr="00C443BC">
        <w:rPr>
          <w:rFonts w:ascii="Times New Roman" w:hAnsi="Times New Roman" w:cs="Times New Roman"/>
        </w:rPr>
        <w:t>B</w:t>
      </w:r>
    </w:p>
    <w:p w:rsidR="004D71D7" w:rsidRPr="00C443BC" w:rsidRDefault="004D71D7" w:rsidP="00C443BC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C443BC">
        <w:rPr>
          <w:rFonts w:ascii="Times New Roman" w:hAnsi="宋体" w:cs="Times New Roman"/>
        </w:rPr>
        <w:t>解析　碱及水解呈碱性的盐，因</w:t>
      </w:r>
      <w:r w:rsidRPr="00C443BC">
        <w:rPr>
          <w:rFonts w:ascii="Times New Roman" w:hAnsi="Times New Roman" w:cs="Times New Roman"/>
        </w:rPr>
        <w:t>OH</w:t>
      </w:r>
      <w:r w:rsidRPr="00C443BC">
        <w:rPr>
          <w:rFonts w:ascii="Times New Roman" w:hAnsi="宋体" w:cs="Times New Roman"/>
          <w:vertAlign w:val="superscript"/>
        </w:rPr>
        <w:t>－</w:t>
      </w:r>
      <w:r w:rsidRPr="00C443BC">
        <w:rPr>
          <w:rFonts w:ascii="Times New Roman" w:hAnsi="宋体" w:cs="Times New Roman"/>
        </w:rPr>
        <w:t>可与玻璃中的</w:t>
      </w:r>
      <w:r w:rsidRPr="00C443BC">
        <w:rPr>
          <w:rFonts w:ascii="Times New Roman" w:hAnsi="Times New Roman" w:cs="Times New Roman"/>
        </w:rPr>
        <w:t>SiO</w:t>
      </w:r>
      <w:r w:rsidRPr="00C443BC">
        <w:rPr>
          <w:rFonts w:ascii="Times New Roman" w:hAnsi="Times New Roman" w:cs="Times New Roman"/>
          <w:vertAlign w:val="subscript"/>
        </w:rPr>
        <w:t>2</w:t>
      </w:r>
      <w:r w:rsidRPr="00C443BC">
        <w:rPr>
          <w:rFonts w:ascii="Times New Roman" w:hAnsi="宋体" w:cs="Times New Roman"/>
        </w:rPr>
        <w:t>反应生成硅酸盐，使试剂瓶与瓶塞粘连，因而不能用带玻璃塞的试剂瓶保存，必须用带橡胶塞的试剂瓶保存；酸性及强氧化性物质不能用带橡胶塞的试剂瓶保存。</w:t>
      </w:r>
    </w:p>
    <w:p w:rsidR="004D71D7" w:rsidRPr="00C443BC" w:rsidRDefault="00C443BC" w:rsidP="00C443BC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C443BC">
        <w:rPr>
          <w:rFonts w:ascii="Times New Roman" w:hAnsi="Times New Roman" w:cs="Times New Roman"/>
        </w:rPr>
        <w:t>3</w:t>
      </w:r>
      <w:r w:rsidR="004D71D7" w:rsidRPr="00C443BC">
        <w:rPr>
          <w:rFonts w:ascii="Times New Roman" w:hAnsi="宋体" w:cs="Times New Roman"/>
        </w:rPr>
        <w:t>．</w:t>
      </w:r>
      <w:r w:rsidRPr="00C443BC">
        <w:rPr>
          <w:rFonts w:ascii="Times New Roman" w:hAnsi="Times New Roman" w:cs="Times New Roman"/>
        </w:rPr>
        <w:t xml:space="preserve"> </w:t>
      </w:r>
      <w:r w:rsidR="004D71D7" w:rsidRPr="00C443BC">
        <w:rPr>
          <w:rFonts w:ascii="Times New Roman" w:hAnsi="Times New Roman" w:cs="Times New Roman"/>
        </w:rPr>
        <w:t>B</w:t>
      </w:r>
    </w:p>
    <w:p w:rsidR="004D71D7" w:rsidRPr="00C443BC" w:rsidRDefault="004D71D7" w:rsidP="00C443BC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C443BC">
        <w:rPr>
          <w:rFonts w:ascii="Times New Roman" w:hAnsi="宋体" w:cs="Times New Roman"/>
        </w:rPr>
        <w:t xml:space="preserve">解析　</w:t>
      </w:r>
      <w:r w:rsidRPr="00C443BC">
        <w:rPr>
          <w:rFonts w:ascii="Times New Roman" w:hAnsi="Times New Roman" w:cs="Times New Roman"/>
        </w:rPr>
        <w:t>A</w:t>
      </w:r>
      <w:r w:rsidRPr="00C443BC">
        <w:rPr>
          <w:rFonts w:ascii="Times New Roman" w:hAnsi="宋体" w:cs="Times New Roman"/>
        </w:rPr>
        <w:t>项正好完全反应，生成的</w:t>
      </w:r>
      <w:r w:rsidRPr="00C443BC">
        <w:rPr>
          <w:rFonts w:ascii="Times New Roman" w:hAnsi="Times New Roman" w:cs="Times New Roman"/>
        </w:rPr>
        <w:t>NH</w:t>
      </w:r>
      <w:r w:rsidRPr="00C443BC">
        <w:rPr>
          <w:rFonts w:ascii="Times New Roman" w:hAnsi="Times New Roman" w:cs="Times New Roman"/>
          <w:vertAlign w:val="subscript"/>
        </w:rPr>
        <w:t>4</w:t>
      </w:r>
      <w:r w:rsidRPr="00C443BC">
        <w:rPr>
          <w:rFonts w:ascii="Times New Roman" w:hAnsi="Times New Roman" w:cs="Times New Roman"/>
        </w:rPr>
        <w:t>Cl</w:t>
      </w:r>
      <w:r w:rsidRPr="00C443BC">
        <w:rPr>
          <w:rFonts w:ascii="Times New Roman" w:hAnsi="宋体" w:cs="Times New Roman"/>
        </w:rPr>
        <w:t>水解显酸性；</w:t>
      </w:r>
      <w:r w:rsidRPr="00C443BC">
        <w:rPr>
          <w:rFonts w:ascii="Times New Roman" w:hAnsi="Times New Roman" w:cs="Times New Roman"/>
        </w:rPr>
        <w:t>B</w:t>
      </w:r>
      <w:r w:rsidRPr="00C443BC">
        <w:rPr>
          <w:rFonts w:ascii="Times New Roman" w:hAnsi="宋体" w:cs="Times New Roman"/>
        </w:rPr>
        <w:t>项</w:t>
      </w:r>
      <w:r w:rsidRPr="00C443BC">
        <w:rPr>
          <w:rFonts w:ascii="Times New Roman" w:hAnsi="Times New Roman" w:cs="Times New Roman"/>
        </w:rPr>
        <w:t>K</w:t>
      </w:r>
      <w:r w:rsidRPr="00C443BC">
        <w:rPr>
          <w:rFonts w:ascii="Times New Roman" w:hAnsi="Times New Roman" w:cs="Times New Roman"/>
          <w:vertAlign w:val="subscript"/>
        </w:rPr>
        <w:t>2</w:t>
      </w:r>
      <w:r w:rsidRPr="00C443BC">
        <w:rPr>
          <w:rFonts w:ascii="Times New Roman" w:hAnsi="Times New Roman" w:cs="Times New Roman"/>
        </w:rPr>
        <w:t>S</w:t>
      </w:r>
      <w:r w:rsidRPr="00C443BC">
        <w:rPr>
          <w:rFonts w:ascii="Times New Roman" w:hAnsi="宋体" w:cs="Times New Roman"/>
        </w:rPr>
        <w:t>水解显碱性；</w:t>
      </w:r>
      <w:r w:rsidRPr="00C443BC">
        <w:rPr>
          <w:rFonts w:ascii="Times New Roman" w:hAnsi="Times New Roman" w:cs="Times New Roman"/>
        </w:rPr>
        <w:t>C</w:t>
      </w:r>
      <w:r w:rsidRPr="00C443BC">
        <w:rPr>
          <w:rFonts w:ascii="Times New Roman" w:hAnsi="宋体" w:cs="Times New Roman"/>
        </w:rPr>
        <w:t>项反应生成</w:t>
      </w:r>
      <w:r w:rsidRPr="00C443BC">
        <w:rPr>
          <w:rFonts w:ascii="Times New Roman" w:hAnsi="Times New Roman" w:cs="Times New Roman"/>
        </w:rPr>
        <w:t>BaCO</w:t>
      </w:r>
      <w:r w:rsidRPr="00C443BC">
        <w:rPr>
          <w:rFonts w:ascii="Times New Roman" w:hAnsi="Times New Roman" w:cs="Times New Roman"/>
          <w:vertAlign w:val="subscript"/>
        </w:rPr>
        <w:t>3</w:t>
      </w:r>
      <w:r w:rsidRPr="00C443BC">
        <w:rPr>
          <w:rFonts w:ascii="Times New Roman" w:hAnsi="宋体" w:cs="Times New Roman"/>
        </w:rPr>
        <w:t>沉淀、</w:t>
      </w:r>
      <w:r w:rsidRPr="00C443BC">
        <w:rPr>
          <w:rFonts w:ascii="Times New Roman" w:hAnsi="Times New Roman" w:cs="Times New Roman"/>
        </w:rPr>
        <w:t>KCl</w:t>
      </w:r>
      <w:r w:rsidRPr="00C443BC">
        <w:rPr>
          <w:rFonts w:ascii="Times New Roman" w:hAnsi="宋体" w:cs="Times New Roman"/>
        </w:rPr>
        <w:t>和</w:t>
      </w:r>
      <w:r w:rsidRPr="00C443BC">
        <w:rPr>
          <w:rFonts w:ascii="Times New Roman" w:hAnsi="Times New Roman" w:cs="Times New Roman"/>
        </w:rPr>
        <w:t>H</w:t>
      </w:r>
      <w:r w:rsidRPr="00C443BC">
        <w:rPr>
          <w:rFonts w:ascii="Times New Roman" w:hAnsi="Times New Roman" w:cs="Times New Roman"/>
          <w:vertAlign w:val="subscript"/>
        </w:rPr>
        <w:t>2</w:t>
      </w:r>
      <w:r w:rsidRPr="00C443BC">
        <w:rPr>
          <w:rFonts w:ascii="Times New Roman" w:hAnsi="Times New Roman" w:cs="Times New Roman"/>
        </w:rPr>
        <w:t>O</w:t>
      </w:r>
      <w:r w:rsidRPr="00C443BC">
        <w:rPr>
          <w:rFonts w:ascii="Times New Roman" w:hAnsi="宋体" w:cs="Times New Roman"/>
        </w:rPr>
        <w:t>，显中性；</w:t>
      </w:r>
      <w:r w:rsidRPr="00C443BC">
        <w:rPr>
          <w:rFonts w:ascii="Times New Roman" w:hAnsi="Times New Roman" w:cs="Times New Roman"/>
        </w:rPr>
        <w:t>D</w:t>
      </w:r>
      <w:r w:rsidRPr="00C443BC">
        <w:rPr>
          <w:rFonts w:ascii="Times New Roman" w:hAnsi="宋体" w:cs="Times New Roman"/>
        </w:rPr>
        <w:t>项恰好中和显中性。</w:t>
      </w:r>
    </w:p>
    <w:p w:rsidR="004D71D7" w:rsidRPr="00C443BC" w:rsidRDefault="00C443BC" w:rsidP="00C443BC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C443BC">
        <w:rPr>
          <w:rFonts w:ascii="Times New Roman" w:hAnsi="Times New Roman" w:cs="Times New Roman"/>
        </w:rPr>
        <w:t>4</w:t>
      </w:r>
      <w:r w:rsidR="004D71D7" w:rsidRPr="00C443BC">
        <w:rPr>
          <w:rFonts w:ascii="Times New Roman" w:hAnsi="宋体" w:cs="Times New Roman"/>
        </w:rPr>
        <w:t>．</w:t>
      </w:r>
      <w:r w:rsidRPr="00C443BC">
        <w:rPr>
          <w:rFonts w:ascii="Times New Roman" w:hAnsi="Times New Roman" w:cs="Times New Roman"/>
        </w:rPr>
        <w:t xml:space="preserve"> </w:t>
      </w:r>
      <w:r w:rsidR="004D71D7" w:rsidRPr="00C443BC">
        <w:rPr>
          <w:rFonts w:ascii="Times New Roman" w:hAnsi="Times New Roman" w:cs="Times New Roman"/>
        </w:rPr>
        <w:t>D</w:t>
      </w:r>
    </w:p>
    <w:p w:rsidR="004D71D7" w:rsidRPr="00C443BC" w:rsidRDefault="00C443BC" w:rsidP="00C443BC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C443BC">
        <w:rPr>
          <w:rFonts w:ascii="Times New Roman" w:hAnsi="Times New Roman" w:cs="Times New Roman"/>
        </w:rPr>
        <w:t>5</w:t>
      </w:r>
      <w:r w:rsidR="004D71D7" w:rsidRPr="00C443BC">
        <w:rPr>
          <w:rFonts w:ascii="Times New Roman" w:hAnsi="宋体" w:cs="Times New Roman"/>
        </w:rPr>
        <w:t>．</w:t>
      </w:r>
      <w:r w:rsidRPr="00C443BC">
        <w:rPr>
          <w:rFonts w:ascii="Times New Roman" w:hAnsi="Times New Roman" w:cs="Times New Roman"/>
        </w:rPr>
        <w:t xml:space="preserve"> </w:t>
      </w:r>
      <w:r w:rsidR="004D71D7" w:rsidRPr="00C443BC">
        <w:rPr>
          <w:rFonts w:ascii="Times New Roman" w:hAnsi="Times New Roman" w:cs="Times New Roman"/>
        </w:rPr>
        <w:t>B</w:t>
      </w:r>
    </w:p>
    <w:p w:rsidR="004D71D7" w:rsidRPr="00C443BC" w:rsidRDefault="004D71D7" w:rsidP="00C443BC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C443BC">
        <w:rPr>
          <w:rFonts w:ascii="Times New Roman" w:hAnsi="宋体" w:cs="Times New Roman"/>
        </w:rPr>
        <w:t xml:space="preserve">解析　</w:t>
      </w:r>
      <w:r w:rsidRPr="00C443BC">
        <w:rPr>
          <w:rFonts w:ascii="Times New Roman" w:hAnsi="Times New Roman" w:cs="Times New Roman"/>
        </w:rPr>
        <w:t>AY</w:t>
      </w:r>
      <w:r w:rsidRPr="00C443BC">
        <w:rPr>
          <w:rFonts w:ascii="Times New Roman" w:hAnsi="宋体" w:cs="Times New Roman"/>
        </w:rPr>
        <w:t>溶液的</w:t>
      </w:r>
      <w:r w:rsidRPr="00C443BC">
        <w:rPr>
          <w:rFonts w:ascii="Times New Roman" w:hAnsi="Times New Roman" w:cs="Times New Roman"/>
        </w:rPr>
        <w:t>pH&gt;7</w:t>
      </w:r>
      <w:r w:rsidRPr="00C443BC">
        <w:rPr>
          <w:rFonts w:ascii="Times New Roman" w:hAnsi="宋体" w:cs="Times New Roman"/>
        </w:rPr>
        <w:t>，说明</w:t>
      </w:r>
      <w:r w:rsidRPr="00C443BC">
        <w:rPr>
          <w:rFonts w:ascii="Times New Roman" w:hAnsi="Times New Roman" w:cs="Times New Roman"/>
        </w:rPr>
        <w:t>AY</w:t>
      </w:r>
      <w:r w:rsidRPr="00C443BC">
        <w:rPr>
          <w:rFonts w:ascii="Times New Roman" w:hAnsi="宋体" w:cs="Times New Roman"/>
        </w:rPr>
        <w:t>为强碱弱酸盐，</w:t>
      </w:r>
      <w:r w:rsidRPr="00C443BC">
        <w:rPr>
          <w:rFonts w:ascii="Times New Roman" w:hAnsi="Times New Roman" w:cs="Times New Roman"/>
        </w:rPr>
        <w:t>BX</w:t>
      </w:r>
      <w:r w:rsidRPr="00C443BC">
        <w:rPr>
          <w:rFonts w:ascii="Times New Roman" w:hAnsi="宋体" w:cs="Times New Roman"/>
        </w:rPr>
        <w:t>溶液的</w:t>
      </w:r>
      <w:r w:rsidRPr="00C443BC">
        <w:rPr>
          <w:rFonts w:ascii="Times New Roman" w:hAnsi="Times New Roman" w:cs="Times New Roman"/>
        </w:rPr>
        <w:t>pH&lt;7</w:t>
      </w:r>
      <w:r w:rsidRPr="00C443BC">
        <w:rPr>
          <w:rFonts w:ascii="Times New Roman" w:hAnsi="宋体" w:cs="Times New Roman"/>
        </w:rPr>
        <w:t>，说明</w:t>
      </w:r>
      <w:r w:rsidRPr="00C443BC">
        <w:rPr>
          <w:rFonts w:ascii="Times New Roman" w:hAnsi="Times New Roman" w:cs="Times New Roman"/>
        </w:rPr>
        <w:t>BX</w:t>
      </w:r>
      <w:r w:rsidRPr="00C443BC">
        <w:rPr>
          <w:rFonts w:ascii="Times New Roman" w:hAnsi="宋体" w:cs="Times New Roman"/>
        </w:rPr>
        <w:t>为强酸弱碱盐，则</w:t>
      </w:r>
      <w:r w:rsidRPr="00C443BC">
        <w:rPr>
          <w:rFonts w:ascii="Times New Roman" w:hAnsi="Times New Roman" w:cs="Times New Roman"/>
        </w:rPr>
        <w:t>AX</w:t>
      </w:r>
      <w:r w:rsidRPr="00C443BC">
        <w:rPr>
          <w:rFonts w:ascii="Times New Roman" w:hAnsi="宋体" w:cs="Times New Roman"/>
        </w:rPr>
        <w:t>为强酸强碱盐，不能发生水解，</w:t>
      </w:r>
      <w:r w:rsidRPr="00C443BC">
        <w:rPr>
          <w:rFonts w:ascii="Times New Roman" w:hAnsi="Times New Roman" w:cs="Times New Roman"/>
        </w:rPr>
        <w:t>B</w:t>
      </w:r>
      <w:r w:rsidRPr="00C443BC">
        <w:rPr>
          <w:rFonts w:ascii="Times New Roman" w:hAnsi="宋体" w:cs="Times New Roman"/>
        </w:rPr>
        <w:t>对。</w:t>
      </w:r>
    </w:p>
    <w:p w:rsidR="00C443BC" w:rsidRDefault="00C443BC" w:rsidP="00C443BC">
      <w:pPr>
        <w:spacing w:line="360" w:lineRule="auto"/>
        <w:rPr>
          <w:rFonts w:ascii="Times New Roman" w:eastAsia="宋体" w:hAnsi="Times New Roman" w:cs="Times New Roman" w:hint="eastAsia"/>
          <w:color w:val="000000" w:themeColor="text1"/>
          <w:szCs w:val="21"/>
        </w:rPr>
      </w:pP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="003A181D" w:rsidRPr="00C443BC">
        <w:rPr>
          <w:rFonts w:ascii="Times New Roman" w:eastAsia="宋体" w:hAnsi="宋体" w:cs="Times New Roman"/>
          <w:color w:val="000000" w:themeColor="text1"/>
          <w:szCs w:val="21"/>
        </w:rPr>
        <w:t>．</w:t>
      </w:r>
      <w:r w:rsidR="003A181D" w:rsidRPr="00C443BC">
        <w:rPr>
          <w:rFonts w:ascii="Times New Roman" w:eastAsia="宋体" w:hAnsi="Times New Roman" w:cs="Times New Roman"/>
          <w:color w:val="000000" w:themeColor="text1"/>
          <w:szCs w:val="21"/>
        </w:rPr>
        <w:t xml:space="preserve">A  </w:t>
      </w:r>
    </w:p>
    <w:p w:rsidR="003A181D" w:rsidRPr="00C443BC" w:rsidRDefault="003A181D" w:rsidP="00C443BC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</w:pPr>
      <w:r w:rsidRPr="00C443BC">
        <w:rPr>
          <w:rFonts w:ascii="Times New Roman" w:eastAsia="宋体" w:hAnsi="宋体" w:cs="Times New Roman"/>
          <w:color w:val="000000" w:themeColor="text1"/>
          <w:szCs w:val="21"/>
        </w:rPr>
        <w:t>解析：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项，若混合溶液的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pH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＝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7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，则氨水稍过量，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V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＞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V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；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项，若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V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＝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V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，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＝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则氨水与盐酸恰好完全反应，混合液中溶质为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NH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4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Cl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，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c(Cl</w:t>
      </w:r>
      <w:r w:rsidRPr="00C443BC">
        <w:rPr>
          <w:rFonts w:ascii="Times New Roman" w:eastAsia="宋体" w:hAnsi="宋体" w:cs="Times New Roman"/>
          <w:color w:val="000000" w:themeColor="text1"/>
          <w:szCs w:val="21"/>
          <w:vertAlign w:val="superscript"/>
        </w:rPr>
        <w:t>－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)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＞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c(NH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fldChar w:fldCharType="begin"/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instrText>eq \o\al(</w:instrText>
      </w:r>
      <w:r w:rsidRPr="00C443BC">
        <w:rPr>
          <w:rFonts w:ascii="Times New Roman" w:eastAsia="宋体" w:hAnsi="宋体" w:cs="Times New Roman"/>
          <w:color w:val="000000" w:themeColor="text1"/>
          <w:szCs w:val="21"/>
          <w:vertAlign w:val="superscript"/>
        </w:rPr>
        <w:instrText>＋</w:instrTex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instrText>,</w:instrText>
      </w:r>
      <w:r w:rsidRPr="00C443BC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instrText>4</w:instrTex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instrText>)</w:instrTex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fldChar w:fldCharType="end"/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)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；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项，若混合溶液的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pH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＝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7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，由电荷守恒知，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c(NH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fldChar w:fldCharType="begin"/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instrText>eq \o\al(</w:instrText>
      </w:r>
      <w:r w:rsidRPr="00C443BC">
        <w:rPr>
          <w:rFonts w:ascii="Times New Roman" w:eastAsia="宋体" w:hAnsi="宋体" w:cs="Times New Roman"/>
          <w:color w:val="000000" w:themeColor="text1"/>
          <w:szCs w:val="21"/>
          <w:vertAlign w:val="superscript"/>
        </w:rPr>
        <w:instrText>＋</w:instrTex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instrText>,</w:instrText>
      </w:r>
      <w:r w:rsidRPr="00C443BC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instrText>4</w:instrTex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instrText>)</w:instrTex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fldChar w:fldCharType="end"/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)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＝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c(Cl</w:t>
      </w:r>
      <w:r w:rsidRPr="00C443BC">
        <w:rPr>
          <w:rFonts w:ascii="Times New Roman" w:eastAsia="宋体" w:hAnsi="宋体" w:cs="Times New Roman"/>
          <w:color w:val="000000" w:themeColor="text1"/>
          <w:szCs w:val="21"/>
          <w:vertAlign w:val="superscript"/>
        </w:rPr>
        <w:t>－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)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；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D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项，混合溶液的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pH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＜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7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，溶质可能是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NH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4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Cl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或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NH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4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Cl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和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HCl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，可能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＝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或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1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＜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C443BC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C443BC">
        <w:rPr>
          <w:rFonts w:ascii="Times New Roman" w:eastAsia="宋体" w:hAnsi="宋体" w:cs="Times New Roman"/>
          <w:color w:val="000000" w:themeColor="text1"/>
          <w:szCs w:val="21"/>
        </w:rPr>
        <w:t>。</w:t>
      </w:r>
    </w:p>
    <w:p w:rsidR="00C443BC" w:rsidRDefault="00C443BC" w:rsidP="00C443BC">
      <w:pPr>
        <w:pStyle w:val="a5"/>
        <w:snapToGrid w:val="0"/>
        <w:spacing w:line="360" w:lineRule="auto"/>
        <w:rPr>
          <w:rFonts w:ascii="Times New Roman" w:hAnsi="Times New Roman" w:cs="Times New Roman" w:hint="eastAsia"/>
          <w:color w:val="000000" w:themeColor="text1"/>
        </w:rPr>
      </w:pPr>
      <w:r w:rsidRPr="00C443BC">
        <w:rPr>
          <w:rFonts w:ascii="Times New Roman" w:hAnsi="Times New Roman" w:cs="Times New Roman"/>
          <w:color w:val="000000" w:themeColor="text1"/>
        </w:rPr>
        <w:t>7</w:t>
      </w:r>
      <w:r w:rsidR="003A181D" w:rsidRPr="00C443BC">
        <w:rPr>
          <w:rFonts w:ascii="Times New Roman" w:hAnsi="宋体" w:cs="Times New Roman"/>
          <w:color w:val="000000" w:themeColor="text1"/>
        </w:rPr>
        <w:t>．</w:t>
      </w:r>
      <w:r w:rsidR="003A181D" w:rsidRPr="00C443BC">
        <w:rPr>
          <w:rFonts w:ascii="Times New Roman" w:hAnsi="Times New Roman" w:cs="Times New Roman"/>
          <w:color w:val="000000" w:themeColor="text1"/>
        </w:rPr>
        <w:t xml:space="preserve">D  </w:t>
      </w:r>
    </w:p>
    <w:p w:rsidR="003A181D" w:rsidRPr="00C443BC" w:rsidRDefault="003A181D" w:rsidP="00C443BC">
      <w:pPr>
        <w:pStyle w:val="a5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443BC">
        <w:rPr>
          <w:rFonts w:ascii="Times New Roman" w:hAnsi="宋体" w:cs="Times New Roman"/>
          <w:color w:val="000000" w:themeColor="text1"/>
        </w:rPr>
        <w:t>解析：</w:t>
      </w:r>
      <w:r w:rsidRPr="00C443BC">
        <w:rPr>
          <w:rFonts w:ascii="Times New Roman" w:hAnsi="Times New Roman" w:cs="Times New Roman"/>
          <w:color w:val="000000" w:themeColor="text1"/>
        </w:rPr>
        <w:t>a</w:t>
      </w:r>
      <w:r w:rsidRPr="00C443BC">
        <w:rPr>
          <w:rFonts w:ascii="Times New Roman" w:hAnsi="宋体" w:cs="Times New Roman"/>
          <w:color w:val="000000" w:themeColor="text1"/>
        </w:rPr>
        <w:t>点</w:t>
      </w:r>
      <w:r w:rsidRPr="00C443BC">
        <w:rPr>
          <w:rFonts w:ascii="Times New Roman" w:hAnsi="Times New Roman" w:cs="Times New Roman"/>
          <w:color w:val="000000" w:themeColor="text1"/>
        </w:rPr>
        <w:t>pH</w:t>
      </w:r>
      <w:r w:rsidRPr="00C443BC">
        <w:rPr>
          <w:rFonts w:ascii="Times New Roman" w:hAnsi="宋体" w:cs="Times New Roman"/>
          <w:color w:val="000000" w:themeColor="text1"/>
        </w:rPr>
        <w:t>＝</w:t>
      </w:r>
      <w:r w:rsidRPr="00C443BC">
        <w:rPr>
          <w:rFonts w:ascii="Times New Roman" w:hAnsi="Times New Roman" w:cs="Times New Roman"/>
          <w:color w:val="000000" w:themeColor="text1"/>
        </w:rPr>
        <w:t>3</w:t>
      </w:r>
      <w:r w:rsidRPr="00C443BC">
        <w:rPr>
          <w:rFonts w:ascii="Times New Roman" w:hAnsi="宋体" w:cs="Times New Roman"/>
          <w:color w:val="000000" w:themeColor="text1"/>
        </w:rPr>
        <w:t>，则</w:t>
      </w:r>
      <w:r w:rsidRPr="00C443BC">
        <w:rPr>
          <w:rFonts w:ascii="Times New Roman" w:hAnsi="Times New Roman" w:cs="Times New Roman"/>
          <w:color w:val="000000" w:themeColor="text1"/>
        </w:rPr>
        <w:t>c(H</w:t>
      </w:r>
      <w:r w:rsidRPr="00C443BC">
        <w:rPr>
          <w:rFonts w:ascii="Times New Roman" w:hAnsi="宋体" w:cs="Times New Roman"/>
          <w:color w:val="000000" w:themeColor="text1"/>
          <w:vertAlign w:val="superscript"/>
        </w:rPr>
        <w:t>＋</w:t>
      </w:r>
      <w:r w:rsidRPr="00C443BC">
        <w:rPr>
          <w:rFonts w:ascii="Times New Roman" w:hAnsi="Times New Roman" w:cs="Times New Roman"/>
          <w:color w:val="000000" w:themeColor="text1"/>
        </w:rPr>
        <w:t>)</w:t>
      </w:r>
      <w:r w:rsidRPr="00C443BC">
        <w:rPr>
          <w:rFonts w:ascii="Times New Roman" w:hAnsi="宋体" w:cs="Times New Roman"/>
          <w:color w:val="000000" w:themeColor="text1"/>
        </w:rPr>
        <w:t>＝</w:t>
      </w:r>
      <w:r w:rsidRPr="00C443BC">
        <w:rPr>
          <w:rFonts w:ascii="Times New Roman" w:hAnsi="Times New Roman" w:cs="Times New Roman"/>
          <w:color w:val="000000" w:themeColor="text1"/>
        </w:rPr>
        <w:t>10</w:t>
      </w:r>
      <w:r w:rsidRPr="00C443BC">
        <w:rPr>
          <w:rFonts w:ascii="Times New Roman" w:hAnsi="宋体" w:cs="Times New Roman"/>
          <w:color w:val="000000" w:themeColor="text1"/>
          <w:vertAlign w:val="superscript"/>
        </w:rPr>
        <w:t>－</w:t>
      </w:r>
      <w:r w:rsidRPr="00C443BC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Pr="00C443BC">
        <w:rPr>
          <w:rFonts w:ascii="Times New Roman" w:hAnsi="Times New Roman" w:cs="Times New Roman"/>
          <w:color w:val="000000" w:themeColor="text1"/>
        </w:rPr>
        <w:t xml:space="preserve"> mol·L</w:t>
      </w:r>
      <w:r w:rsidRPr="00C443BC">
        <w:rPr>
          <w:rFonts w:ascii="Times New Roman" w:hAnsi="宋体" w:cs="Times New Roman"/>
          <w:color w:val="000000" w:themeColor="text1"/>
          <w:vertAlign w:val="superscript"/>
        </w:rPr>
        <w:t>－</w:t>
      </w:r>
      <w:r w:rsidRPr="00C443BC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C443BC">
        <w:rPr>
          <w:rFonts w:ascii="Times New Roman" w:hAnsi="Times New Roman" w:cs="Times New Roman"/>
          <w:color w:val="000000" w:themeColor="text1"/>
        </w:rPr>
        <w:t xml:space="preserve"> </w:t>
      </w:r>
      <w:r w:rsidRPr="00C443BC">
        <w:rPr>
          <w:rFonts w:ascii="Times New Roman" w:hAnsi="宋体" w:cs="Times New Roman"/>
          <w:color w:val="000000" w:themeColor="text1"/>
        </w:rPr>
        <w:t>，而</w:t>
      </w:r>
      <w:r w:rsidRPr="00C443BC">
        <w:rPr>
          <w:rFonts w:ascii="Times New Roman" w:hAnsi="Times New Roman" w:cs="Times New Roman"/>
          <w:color w:val="000000" w:themeColor="text1"/>
        </w:rPr>
        <w:t>c(HCOO</w:t>
      </w:r>
      <w:r w:rsidRPr="00C443BC">
        <w:rPr>
          <w:rFonts w:ascii="Times New Roman" w:hAnsi="宋体" w:cs="Times New Roman"/>
          <w:color w:val="000000" w:themeColor="text1"/>
          <w:vertAlign w:val="superscript"/>
        </w:rPr>
        <w:t>－</w:t>
      </w:r>
      <w:r w:rsidRPr="00C443BC">
        <w:rPr>
          <w:rFonts w:ascii="Times New Roman" w:hAnsi="Times New Roman" w:cs="Times New Roman"/>
          <w:color w:val="000000" w:themeColor="text1"/>
        </w:rPr>
        <w:t>)≈c(H</w:t>
      </w:r>
      <w:r w:rsidRPr="00C443BC">
        <w:rPr>
          <w:rFonts w:ascii="Times New Roman" w:hAnsi="宋体" w:cs="Times New Roman"/>
          <w:color w:val="000000" w:themeColor="text1"/>
          <w:vertAlign w:val="superscript"/>
        </w:rPr>
        <w:t>＋</w:t>
      </w:r>
      <w:r w:rsidRPr="00C443BC">
        <w:rPr>
          <w:rFonts w:ascii="Times New Roman" w:hAnsi="Times New Roman" w:cs="Times New Roman"/>
          <w:color w:val="000000" w:themeColor="text1"/>
        </w:rPr>
        <w:t>)</w:t>
      </w:r>
      <w:r w:rsidRPr="00C443BC">
        <w:rPr>
          <w:rFonts w:ascii="Times New Roman" w:hAnsi="宋体" w:cs="Times New Roman"/>
          <w:color w:val="000000" w:themeColor="text1"/>
        </w:rPr>
        <w:t>，</w:t>
      </w:r>
      <w:r w:rsidRPr="00C443BC">
        <w:rPr>
          <w:rFonts w:ascii="Times New Roman" w:hAnsi="Times New Roman" w:cs="Times New Roman"/>
          <w:color w:val="000000" w:themeColor="text1"/>
        </w:rPr>
        <w:t>A</w:t>
      </w:r>
      <w:r w:rsidRPr="00C443BC">
        <w:rPr>
          <w:rFonts w:ascii="Times New Roman" w:hAnsi="宋体" w:cs="Times New Roman"/>
          <w:color w:val="000000" w:themeColor="text1"/>
        </w:rPr>
        <w:t>正确；量取甲酸应选择酸式滴定管，</w:t>
      </w:r>
      <w:r w:rsidRPr="00C443BC">
        <w:rPr>
          <w:rFonts w:ascii="Times New Roman" w:hAnsi="Times New Roman" w:cs="Times New Roman"/>
          <w:color w:val="000000" w:themeColor="text1"/>
        </w:rPr>
        <w:t>B</w:t>
      </w:r>
      <w:r w:rsidRPr="00C443BC">
        <w:rPr>
          <w:rFonts w:ascii="Times New Roman" w:hAnsi="宋体" w:cs="Times New Roman"/>
          <w:color w:val="000000" w:themeColor="text1"/>
        </w:rPr>
        <w:t>正确；假设</w:t>
      </w:r>
      <w:r w:rsidRPr="00C443BC">
        <w:rPr>
          <w:rFonts w:ascii="Times New Roman" w:hAnsi="Times New Roman" w:cs="Times New Roman"/>
          <w:color w:val="000000" w:themeColor="text1"/>
        </w:rPr>
        <w:t>c</w:t>
      </w:r>
      <w:r w:rsidRPr="00C443BC">
        <w:rPr>
          <w:rFonts w:ascii="Times New Roman" w:hAnsi="宋体" w:cs="Times New Roman"/>
          <w:color w:val="000000" w:themeColor="text1"/>
        </w:rPr>
        <w:t>点</w:t>
      </w:r>
      <w:r w:rsidRPr="00C443BC">
        <w:rPr>
          <w:rFonts w:ascii="Times New Roman" w:hAnsi="Times New Roman" w:cs="Times New Roman"/>
          <w:color w:val="000000" w:themeColor="text1"/>
        </w:rPr>
        <w:t>NaOH</w:t>
      </w:r>
      <w:r w:rsidRPr="00C443BC">
        <w:rPr>
          <w:rFonts w:ascii="Times New Roman" w:hAnsi="宋体" w:cs="Times New Roman"/>
          <w:color w:val="000000" w:themeColor="text1"/>
        </w:rPr>
        <w:t>溶液的体积为</w:t>
      </w:r>
      <w:r w:rsidRPr="00C443BC">
        <w:rPr>
          <w:rFonts w:ascii="Times New Roman" w:hAnsi="Times New Roman" w:cs="Times New Roman"/>
          <w:color w:val="000000" w:themeColor="text1"/>
        </w:rPr>
        <w:t>10 mL</w:t>
      </w:r>
      <w:r w:rsidRPr="00C443BC">
        <w:rPr>
          <w:rFonts w:ascii="Times New Roman" w:hAnsi="宋体" w:cs="Times New Roman"/>
          <w:color w:val="000000" w:themeColor="text1"/>
        </w:rPr>
        <w:t>，则甲酸和</w:t>
      </w:r>
      <w:r w:rsidRPr="00C443BC">
        <w:rPr>
          <w:rFonts w:ascii="Times New Roman" w:hAnsi="Times New Roman" w:cs="Times New Roman"/>
          <w:color w:val="000000" w:themeColor="text1"/>
        </w:rPr>
        <w:t>NaOH</w:t>
      </w:r>
      <w:r w:rsidRPr="00C443BC">
        <w:rPr>
          <w:rFonts w:ascii="Times New Roman" w:hAnsi="宋体" w:cs="Times New Roman"/>
          <w:color w:val="000000" w:themeColor="text1"/>
        </w:rPr>
        <w:t>恰好完全反应，所得</w:t>
      </w:r>
      <w:r w:rsidRPr="00C443BC">
        <w:rPr>
          <w:rFonts w:ascii="Times New Roman" w:hAnsi="Times New Roman" w:cs="Times New Roman"/>
          <w:color w:val="000000" w:themeColor="text1"/>
        </w:rPr>
        <w:t>HCOONa</w:t>
      </w:r>
      <w:r w:rsidRPr="00C443BC">
        <w:rPr>
          <w:rFonts w:ascii="Times New Roman" w:hAnsi="宋体" w:cs="Times New Roman"/>
          <w:color w:val="000000" w:themeColor="text1"/>
        </w:rPr>
        <w:t>溶液显碱性，而图中</w:t>
      </w:r>
      <w:r w:rsidRPr="00C443BC">
        <w:rPr>
          <w:rFonts w:ascii="Times New Roman" w:hAnsi="Times New Roman" w:cs="Times New Roman"/>
          <w:color w:val="000000" w:themeColor="text1"/>
        </w:rPr>
        <w:t>c</w:t>
      </w:r>
      <w:r w:rsidRPr="00C443BC">
        <w:rPr>
          <w:rFonts w:ascii="Times New Roman" w:hAnsi="宋体" w:cs="Times New Roman"/>
          <w:color w:val="000000" w:themeColor="text1"/>
        </w:rPr>
        <w:t>点显中性，则</w:t>
      </w:r>
      <w:r w:rsidRPr="00C443BC">
        <w:rPr>
          <w:rFonts w:ascii="Times New Roman" w:hAnsi="Times New Roman" w:cs="Times New Roman"/>
          <w:color w:val="000000" w:themeColor="text1"/>
        </w:rPr>
        <w:t>NaOH</w:t>
      </w:r>
      <w:r w:rsidRPr="00C443BC">
        <w:rPr>
          <w:rFonts w:ascii="Times New Roman" w:hAnsi="宋体" w:cs="Times New Roman"/>
          <w:color w:val="000000" w:themeColor="text1"/>
        </w:rPr>
        <w:t>溶液的体积小于</w:t>
      </w:r>
      <w:r w:rsidRPr="00C443BC">
        <w:rPr>
          <w:rFonts w:ascii="Times New Roman" w:hAnsi="Times New Roman" w:cs="Times New Roman"/>
          <w:color w:val="000000" w:themeColor="text1"/>
        </w:rPr>
        <w:t>10 mL</w:t>
      </w:r>
      <w:r w:rsidRPr="00C443BC">
        <w:rPr>
          <w:rFonts w:ascii="Times New Roman" w:hAnsi="宋体" w:cs="Times New Roman"/>
          <w:color w:val="000000" w:themeColor="text1"/>
        </w:rPr>
        <w:t>，</w:t>
      </w:r>
      <w:r w:rsidRPr="00C443BC">
        <w:rPr>
          <w:rFonts w:ascii="Times New Roman" w:hAnsi="Times New Roman" w:cs="Times New Roman"/>
          <w:color w:val="000000" w:themeColor="text1"/>
        </w:rPr>
        <w:t>C</w:t>
      </w:r>
      <w:r w:rsidRPr="00C443BC">
        <w:rPr>
          <w:rFonts w:ascii="Times New Roman" w:hAnsi="宋体" w:cs="Times New Roman"/>
          <w:color w:val="000000" w:themeColor="text1"/>
        </w:rPr>
        <w:t>正确；</w:t>
      </w:r>
      <w:r w:rsidRPr="00C443BC">
        <w:rPr>
          <w:rFonts w:ascii="Times New Roman" w:hAnsi="Times New Roman" w:cs="Times New Roman"/>
          <w:color w:val="000000" w:themeColor="text1"/>
        </w:rPr>
        <w:t>D</w:t>
      </w:r>
      <w:r w:rsidRPr="00C443BC">
        <w:rPr>
          <w:rFonts w:ascii="Times New Roman" w:hAnsi="宋体" w:cs="Times New Roman"/>
          <w:color w:val="000000" w:themeColor="text1"/>
        </w:rPr>
        <w:t>项不符合电荷守恒，错误。</w:t>
      </w:r>
    </w:p>
    <w:p w:rsidR="00F5052A" w:rsidRDefault="00F5052A" w:rsidP="00F5052A">
      <w:pPr>
        <w:pStyle w:val="a5"/>
        <w:snapToGrid w:val="0"/>
        <w:rPr>
          <w:rFonts w:ascii="Times New Roman" w:eastAsia="楷体" w:hAnsi="Times New Roman" w:cs="Times New Roman" w:hint="eastAsia"/>
          <w:color w:val="000000" w:themeColor="text1"/>
        </w:rPr>
      </w:pPr>
    </w:p>
    <w:p w:rsidR="00F5052A" w:rsidRDefault="00F5052A" w:rsidP="00F5052A">
      <w:pPr>
        <w:pStyle w:val="a5"/>
        <w:snapToGrid w:val="0"/>
        <w:spacing w:line="360" w:lineRule="auto"/>
        <w:rPr>
          <w:rFonts w:ascii="Times New Roman" w:hAnsi="Times New Roman" w:cs="Times New Roman" w:hint="eastAsia"/>
          <w:color w:val="000000" w:themeColor="text1"/>
        </w:rPr>
      </w:pPr>
      <w:r w:rsidRPr="00F5052A">
        <w:rPr>
          <w:rFonts w:ascii="Times New Roman" w:hAnsi="Times New Roman" w:cs="Times New Roman"/>
          <w:color w:val="000000" w:themeColor="text1"/>
        </w:rPr>
        <w:t xml:space="preserve">8.C </w:t>
      </w:r>
    </w:p>
    <w:p w:rsidR="008D624D" w:rsidRPr="00F5052A" w:rsidRDefault="00F5052A" w:rsidP="00F5052A">
      <w:pPr>
        <w:pStyle w:val="a5"/>
        <w:snapToGrid w:val="0"/>
        <w:spacing w:line="360" w:lineRule="auto"/>
        <w:rPr>
          <w:rFonts w:ascii="Times New Roman" w:hAnsi="Times New Roman" w:cs="Times New Roman" w:hint="eastAsia"/>
          <w:color w:val="000000" w:themeColor="text1"/>
        </w:rPr>
      </w:pPr>
      <w:r w:rsidRPr="00C443BC">
        <w:rPr>
          <w:rFonts w:ascii="Times New Roman" w:hAnsi="宋体" w:cs="Times New Roman"/>
          <w:color w:val="000000" w:themeColor="text1"/>
        </w:rPr>
        <w:t>解析：</w:t>
      </w:r>
      <w:r w:rsidRPr="00F5052A">
        <w:rPr>
          <w:rFonts w:ascii="Times New Roman" w:hAnsi="宋体" w:cs="Times New Roman"/>
          <w:color w:val="000000" w:themeColor="text1"/>
        </w:rPr>
        <w:t>加入</w:t>
      </w:r>
      <w:r w:rsidRPr="00F5052A">
        <w:rPr>
          <w:rFonts w:ascii="Times New Roman" w:hAnsi="Times New Roman" w:cs="Times New Roman"/>
          <w:color w:val="000000" w:themeColor="text1"/>
        </w:rPr>
        <w:t>0.1 mol NaOH</w:t>
      </w:r>
      <w:r w:rsidRPr="00F5052A">
        <w:rPr>
          <w:rFonts w:ascii="Times New Roman" w:hAnsi="宋体" w:cs="Times New Roman"/>
          <w:color w:val="000000" w:themeColor="text1"/>
        </w:rPr>
        <w:t>固体，已超出</w:t>
      </w:r>
      <w:r w:rsidRPr="00F5052A">
        <w:rPr>
          <w:rFonts w:ascii="Times New Roman" w:hAnsi="Times New Roman" w:cs="Times New Roman"/>
          <w:color w:val="000000" w:themeColor="text1"/>
        </w:rPr>
        <w:t>a</w:t>
      </w:r>
      <w:r w:rsidRPr="00F5052A">
        <w:rPr>
          <w:rFonts w:ascii="Times New Roman" w:hAnsi="宋体" w:cs="Times New Roman"/>
          <w:color w:val="000000" w:themeColor="text1"/>
        </w:rPr>
        <w:t>溶液缓冲范围，溶质为</w:t>
      </w:r>
      <w:r w:rsidRPr="00F5052A">
        <w:rPr>
          <w:rFonts w:ascii="Times New Roman" w:hAnsi="Times New Roman" w:cs="Times New Roman"/>
          <w:color w:val="000000" w:themeColor="text1"/>
        </w:rPr>
        <w:t>CH</w:t>
      </w:r>
      <w:r w:rsidRPr="00F5052A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F5052A">
        <w:rPr>
          <w:rFonts w:ascii="Times New Roman" w:hAnsi="Times New Roman" w:cs="Times New Roman"/>
          <w:color w:val="000000" w:themeColor="text1"/>
        </w:rPr>
        <w:t>COONa</w:t>
      </w:r>
      <w:r w:rsidRPr="00F5052A">
        <w:rPr>
          <w:rFonts w:ascii="Times New Roman" w:hAnsi="宋体" w:cs="Times New Roman"/>
          <w:color w:val="000000" w:themeColor="text1"/>
        </w:rPr>
        <w:t>，</w:t>
      </w:r>
      <w:r w:rsidRPr="00F5052A">
        <w:rPr>
          <w:rFonts w:ascii="Times New Roman" w:hAnsi="Times New Roman" w:cs="Times New Roman"/>
          <w:color w:val="000000" w:themeColor="text1"/>
        </w:rPr>
        <w:t>pH</w:t>
      </w:r>
      <w:r w:rsidRPr="00F5052A">
        <w:rPr>
          <w:rFonts w:ascii="Times New Roman" w:hAnsi="宋体" w:cs="Times New Roman"/>
          <w:color w:val="000000" w:themeColor="text1"/>
        </w:rPr>
        <w:t>明显增大</w:t>
      </w:r>
    </w:p>
    <w:p w:rsidR="00E11CCF" w:rsidRPr="00E11CCF" w:rsidRDefault="00E11CCF" w:rsidP="00E11CCF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11CCF">
        <w:rPr>
          <w:rFonts w:ascii="Times New Roman" w:eastAsia="宋体" w:hAnsi="Times New Roman" w:cs="Times New Roman"/>
          <w:color w:val="000000" w:themeColor="text1"/>
          <w:szCs w:val="21"/>
        </w:rPr>
        <w:t>9</w:t>
      </w:r>
      <w:r w:rsidRPr="00E11CCF">
        <w:rPr>
          <w:rFonts w:ascii="Times New Roman" w:eastAsia="宋体" w:hAnsi="宋体" w:cs="Times New Roman"/>
          <w:color w:val="000000" w:themeColor="text1"/>
          <w:szCs w:val="21"/>
        </w:rPr>
        <w:t>．（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E11CCF">
        <w:rPr>
          <w:rFonts w:ascii="Times New Roman" w:eastAsia="宋体" w:hAnsi="宋体" w:cs="Times New Roman"/>
          <w:color w:val="000000" w:themeColor="text1"/>
          <w:szCs w:val="21"/>
        </w:rPr>
        <w:t>）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</w:rPr>
        <w:t>HCO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</w:rPr>
        <w:fldChar w:fldCharType="begin"/>
      </w:r>
      <w:r w:rsidRPr="00E11CCF">
        <w:rPr>
          <w:rFonts w:ascii="Times New Roman" w:eastAsia="宋体" w:hAnsi="Times New Roman" w:cs="Times New Roman"/>
          <w:color w:val="000000" w:themeColor="text1"/>
          <w:szCs w:val="21"/>
        </w:rPr>
        <w:instrText>eq \o\al(</w:instrText>
      </w:r>
      <w:r w:rsidRPr="00E11CCF">
        <w:rPr>
          <w:rFonts w:ascii="Times New Roman" w:eastAsia="宋体" w:hAnsi="宋体" w:cs="Times New Roman"/>
          <w:color w:val="000000" w:themeColor="text1"/>
          <w:szCs w:val="21"/>
          <w:vertAlign w:val="superscript"/>
        </w:rPr>
        <w:instrText>－</w:instrText>
      </w:r>
      <w:r w:rsidRPr="00E11CCF">
        <w:rPr>
          <w:rFonts w:ascii="Times New Roman" w:eastAsia="宋体" w:hAnsi="Times New Roman" w:cs="Times New Roman"/>
          <w:color w:val="000000" w:themeColor="text1"/>
          <w:szCs w:val="21"/>
        </w:rPr>
        <w:instrText>,</w:instrText>
      </w:r>
      <w:r w:rsidRPr="00E11CCF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instrText>3</w:instrText>
      </w:r>
      <w:r w:rsidRPr="00E11CCF">
        <w:rPr>
          <w:rFonts w:ascii="Times New Roman" w:eastAsia="宋体" w:hAnsi="Times New Roman" w:cs="Times New Roman"/>
          <w:color w:val="000000" w:themeColor="text1"/>
          <w:szCs w:val="21"/>
        </w:rPr>
        <w:instrText>)</w:instrText>
      </w:r>
      <w:r w:rsidRPr="00E11CCF">
        <w:rPr>
          <w:rFonts w:ascii="Times New Roman" w:eastAsia="宋体" w:hAnsi="Times New Roman" w:cs="Times New Roman"/>
          <w:color w:val="000000" w:themeColor="text1"/>
          <w:szCs w:val="21"/>
        </w:rPr>
        <w:fldChar w:fldCharType="end"/>
      </w:r>
      <w:r w:rsidRPr="00E11CCF">
        <w:rPr>
          <w:rFonts w:ascii="Times New Roman" w:eastAsia="宋体" w:hAnsi="宋体" w:cs="Times New Roman"/>
          <w:color w:val="000000" w:themeColor="text1"/>
          <w:szCs w:val="21"/>
        </w:rPr>
        <w:t>＋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</w:rPr>
        <w:t>H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</w:rPr>
        <w:t xml:space="preserve">O 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</w:rPr>
        <w:object w:dxaOrig="464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pt;height:14.15pt;mso-wrap-style:square;mso-position-horizontal-relative:page;mso-position-vertical-relative:page" o:ole="">
            <v:imagedata r:id="rId6" o:title=""/>
            <o:lock v:ext="edit" aspectratio="f"/>
          </v:shape>
          <o:OLEObject Type="Embed" ProgID="PBrush" ShapeID="_x0000_i1025" DrawAspect="Content" ObjectID="_1650917498" r:id="rId7"/>
        </w:object>
      </w:r>
      <w:r w:rsidRPr="00E11CCF">
        <w:rPr>
          <w:rFonts w:ascii="Times New Roman" w:eastAsia="宋体" w:hAnsi="Times New Roman" w:cs="Times New Roman"/>
          <w:color w:val="000000" w:themeColor="text1"/>
          <w:szCs w:val="21"/>
        </w:rPr>
        <w:t xml:space="preserve">  H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2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</w:rPr>
        <w:t>CO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  <w:vertAlign w:val="subscript"/>
        </w:rPr>
        <w:t>3</w:t>
      </w:r>
      <w:r w:rsidRPr="00E11CCF">
        <w:rPr>
          <w:rFonts w:ascii="Times New Roman" w:eastAsia="宋体" w:hAnsi="宋体" w:cs="Times New Roman"/>
          <w:color w:val="000000" w:themeColor="text1"/>
          <w:szCs w:val="21"/>
        </w:rPr>
        <w:t>＋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</w:rPr>
        <w:t>OH</w:t>
      </w:r>
      <w:r w:rsidRPr="00E11CCF">
        <w:rPr>
          <w:rFonts w:ascii="Times New Roman" w:eastAsia="宋体" w:hAnsi="宋体" w:cs="Times New Roman"/>
          <w:color w:val="000000" w:themeColor="text1"/>
          <w:szCs w:val="21"/>
          <w:vertAlign w:val="superscript"/>
        </w:rPr>
        <w:t>－</w:t>
      </w:r>
    </w:p>
    <w:p w:rsidR="00E11CCF" w:rsidRPr="00E11CCF" w:rsidRDefault="00E11CCF" w:rsidP="00E11CCF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11CCF">
        <w:rPr>
          <w:rFonts w:ascii="Times New Roman" w:eastAsia="宋体" w:hAnsi="宋体" w:cs="Times New Roman"/>
          <w:color w:val="000000" w:themeColor="text1"/>
          <w:szCs w:val="21"/>
        </w:rPr>
        <w:t>（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E11CCF">
        <w:rPr>
          <w:rFonts w:ascii="Times New Roman" w:eastAsia="宋体" w:hAnsi="宋体" w:cs="Times New Roman"/>
          <w:color w:val="000000" w:themeColor="text1"/>
          <w:szCs w:val="21"/>
        </w:rPr>
        <w:t xml:space="preserve">）大于　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Pr="00E11CCF">
        <w:rPr>
          <w:rFonts w:ascii="Times New Roman" w:eastAsia="宋体" w:hAnsi="宋体" w:cs="Times New Roman"/>
          <w:color w:val="000000" w:themeColor="text1"/>
          <w:szCs w:val="21"/>
        </w:rPr>
        <w:t>（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E11CCF">
        <w:rPr>
          <w:rFonts w:ascii="Times New Roman" w:eastAsia="宋体" w:hAnsi="宋体" w:cs="Times New Roman"/>
          <w:color w:val="000000" w:themeColor="text1"/>
          <w:szCs w:val="21"/>
        </w:rPr>
        <w:t>）＝　＞　（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E11CCF">
        <w:rPr>
          <w:rFonts w:ascii="Times New Roman" w:eastAsia="宋体" w:hAnsi="宋体" w:cs="Times New Roman"/>
          <w:color w:val="000000" w:themeColor="text1"/>
          <w:szCs w:val="21"/>
        </w:rPr>
        <w:t>）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E11CCF">
        <w:rPr>
          <w:rFonts w:ascii="Times New Roman" w:eastAsia="宋体" w:hAnsi="宋体" w:cs="Times New Roman"/>
          <w:color w:val="000000" w:themeColor="text1"/>
          <w:szCs w:val="21"/>
        </w:rPr>
        <w:t>乙</w:t>
      </w:r>
    </w:p>
    <w:p w:rsidR="00E11CCF" w:rsidRPr="00E11CCF" w:rsidRDefault="00E11CCF" w:rsidP="00E11CCF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11CCF">
        <w:rPr>
          <w:rFonts w:ascii="Times New Roman" w:eastAsia="宋体" w:hAnsi="宋体" w:cs="Times New Roman"/>
          <w:color w:val="000000" w:themeColor="text1"/>
          <w:szCs w:val="21"/>
        </w:rPr>
        <w:lastRenderedPageBreak/>
        <w:t>解析：</w:t>
      </w:r>
      <w:r w:rsidRPr="00E11CCF">
        <w:rPr>
          <w:rFonts w:ascii="Times New Roman" w:eastAsia="宋体" w:hAnsi="宋体" w:cs="Times New Roman"/>
          <w:color w:val="000000" w:themeColor="text1"/>
          <w:szCs w:val="21"/>
          <w:shd w:val="clear" w:color="auto" w:fill="FBFBFA"/>
        </w:rPr>
        <w:t>（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BFBFA"/>
        </w:rPr>
        <w:t>1</w:t>
      </w:r>
      <w:r w:rsidRPr="00E11CCF">
        <w:rPr>
          <w:rFonts w:ascii="Times New Roman" w:eastAsia="宋体" w:hAnsi="宋体" w:cs="Times New Roman"/>
          <w:color w:val="000000" w:themeColor="text1"/>
          <w:szCs w:val="21"/>
          <w:shd w:val="clear" w:color="auto" w:fill="FBFBFA"/>
        </w:rPr>
        <w:t>）水解是吸热过程，升温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BFBFA"/>
        </w:rPr>
        <w:t>HCO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BFBFA"/>
          <w:vertAlign w:val="subscript"/>
        </w:rPr>
        <w:t>3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BFBFA"/>
          <w:vertAlign w:val="superscript"/>
        </w:rPr>
        <w:t>-</w:t>
      </w:r>
      <w:r w:rsidRPr="00E11CCF">
        <w:rPr>
          <w:rFonts w:ascii="Times New Roman" w:eastAsia="宋体" w:hAnsi="宋体" w:cs="Times New Roman"/>
          <w:color w:val="000000" w:themeColor="text1"/>
          <w:szCs w:val="21"/>
          <w:shd w:val="clear" w:color="auto" w:fill="FBFBFA"/>
        </w:rPr>
        <w:t>的水解程度增大，故碱性增强，碳酸氢根离子水解生成碳酸和氢氧根离子；</w:t>
      </w:r>
    </w:p>
    <w:p w:rsidR="00E11CCF" w:rsidRPr="00E11CCF" w:rsidRDefault="00E11CCF" w:rsidP="00E11CCF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11CCF">
        <w:rPr>
          <w:rFonts w:ascii="Times New Roman" w:eastAsia="宋体" w:hAnsi="宋体" w:cs="Times New Roman"/>
          <w:color w:val="000000" w:themeColor="text1"/>
          <w:szCs w:val="21"/>
          <w:shd w:val="clear" w:color="auto" w:fill="FBFBFA"/>
        </w:rPr>
        <w:t>（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BFBFA"/>
        </w:rPr>
        <w:t>2</w:t>
      </w:r>
      <w:r w:rsidRPr="00E11CCF">
        <w:rPr>
          <w:rFonts w:ascii="Times New Roman" w:eastAsia="宋体" w:hAnsi="宋体" w:cs="Times New Roman"/>
          <w:color w:val="000000" w:themeColor="text1"/>
          <w:szCs w:val="21"/>
          <w:shd w:val="clear" w:color="auto" w:fill="FBFBFA"/>
        </w:rPr>
        <w:t>）碳酸钠是强碱弱酸盐能水解，且碳酸钠的水解程度大于碳酸氢钠的水解程度；</w:t>
      </w:r>
    </w:p>
    <w:p w:rsidR="00E11CCF" w:rsidRPr="00E11CCF" w:rsidRDefault="00E11CCF" w:rsidP="00E11CCF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11CCF">
        <w:rPr>
          <w:rFonts w:ascii="Times New Roman" w:eastAsia="宋体" w:hAnsi="宋体" w:cs="Times New Roman"/>
          <w:color w:val="000000" w:themeColor="text1"/>
          <w:szCs w:val="21"/>
          <w:shd w:val="clear" w:color="auto" w:fill="FBFBFA"/>
        </w:rPr>
        <w:t>（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BFBFA"/>
        </w:rPr>
        <w:t>3</w:t>
      </w:r>
      <w:r w:rsidRPr="00E11CCF">
        <w:rPr>
          <w:rFonts w:ascii="Times New Roman" w:eastAsia="宋体" w:hAnsi="宋体" w:cs="Times New Roman"/>
          <w:color w:val="000000" w:themeColor="text1"/>
          <w:szCs w:val="21"/>
          <w:shd w:val="clear" w:color="auto" w:fill="FBFBFA"/>
        </w:rPr>
        <w:t>）若加热后碳酸氢钠不分解，溶液仍然是碳酸氢钠溶液，温度不变溶液的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BFBFA"/>
        </w:rPr>
        <w:t>pH</w:t>
      </w:r>
      <w:r w:rsidRPr="00E11CCF">
        <w:rPr>
          <w:rFonts w:ascii="Times New Roman" w:eastAsia="宋体" w:hAnsi="宋体" w:cs="Times New Roman"/>
          <w:color w:val="000000" w:themeColor="text1"/>
          <w:szCs w:val="21"/>
          <w:shd w:val="clear" w:color="auto" w:fill="FBFBFA"/>
        </w:rPr>
        <w:t>值也不变；</w:t>
      </w:r>
    </w:p>
    <w:p w:rsidR="00E11CCF" w:rsidRPr="00E11CCF" w:rsidRDefault="00E11CCF" w:rsidP="00E11CCF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E11CCF">
        <w:rPr>
          <w:rFonts w:ascii="Times New Roman" w:eastAsia="宋体" w:hAnsi="宋体" w:cs="Times New Roman"/>
          <w:color w:val="000000" w:themeColor="text1"/>
          <w:szCs w:val="21"/>
          <w:shd w:val="clear" w:color="auto" w:fill="FBFBFA"/>
        </w:rPr>
        <w:t>（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BFBFA"/>
        </w:rPr>
        <w:t>4</w:t>
      </w:r>
      <w:r w:rsidRPr="00E11CCF">
        <w:rPr>
          <w:rFonts w:ascii="Times New Roman" w:eastAsia="宋体" w:hAnsi="宋体" w:cs="Times New Roman"/>
          <w:color w:val="000000" w:themeColor="text1"/>
          <w:szCs w:val="21"/>
          <w:shd w:val="clear" w:color="auto" w:fill="FBFBFA"/>
        </w:rPr>
        <w:t>）加热碳酸氢钠</w:t>
      </w:r>
      <w:r w:rsidRPr="00E11CCF">
        <w:rPr>
          <w:rFonts w:ascii="Times New Roman" w:eastAsia="宋体" w:hAnsi="Times New Roman" w:cs="Times New Roman"/>
          <w:color w:val="000000" w:themeColor="text1"/>
          <w:szCs w:val="21"/>
          <w:shd w:val="clear" w:color="auto" w:fill="FBFBFA"/>
        </w:rPr>
        <w:t>A</w:t>
      </w:r>
      <w:r w:rsidRPr="00E11CCF">
        <w:rPr>
          <w:rFonts w:ascii="Times New Roman" w:eastAsia="宋体" w:hAnsi="宋体" w:cs="Times New Roman"/>
          <w:color w:val="000000" w:themeColor="text1"/>
          <w:szCs w:val="21"/>
          <w:shd w:val="clear" w:color="auto" w:fill="FBFBFA"/>
        </w:rPr>
        <w:t>试管氢氧化钙出现沉淀，证明反应生成了二氧化碳气体。</w:t>
      </w:r>
    </w:p>
    <w:p w:rsidR="00E11CCF" w:rsidRPr="00E11CCF" w:rsidRDefault="00E11CCF" w:rsidP="00462849">
      <w:pPr>
        <w:pStyle w:val="a5"/>
        <w:snapToGrid w:val="0"/>
        <w:spacing w:line="276" w:lineRule="auto"/>
      </w:pPr>
    </w:p>
    <w:sectPr w:rsidR="00E11CCF" w:rsidRPr="00E11CCF" w:rsidSect="00FD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A64" w:rsidRDefault="00286A64" w:rsidP="00154678">
      <w:r>
        <w:separator/>
      </w:r>
    </w:p>
  </w:endnote>
  <w:endnote w:type="continuationSeparator" w:id="1">
    <w:p w:rsidR="00286A64" w:rsidRDefault="00286A64" w:rsidP="00154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A64" w:rsidRDefault="00286A64" w:rsidP="00154678">
      <w:r>
        <w:separator/>
      </w:r>
    </w:p>
  </w:footnote>
  <w:footnote w:type="continuationSeparator" w:id="1">
    <w:p w:rsidR="00286A64" w:rsidRDefault="00286A64" w:rsidP="00154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678"/>
    <w:rsid w:val="00154678"/>
    <w:rsid w:val="00235662"/>
    <w:rsid w:val="00286A64"/>
    <w:rsid w:val="003A181D"/>
    <w:rsid w:val="00462849"/>
    <w:rsid w:val="00481000"/>
    <w:rsid w:val="004D71D7"/>
    <w:rsid w:val="004E5334"/>
    <w:rsid w:val="00787312"/>
    <w:rsid w:val="008D624D"/>
    <w:rsid w:val="00C443BC"/>
    <w:rsid w:val="00D822B8"/>
    <w:rsid w:val="00E11CCF"/>
    <w:rsid w:val="00F26BB6"/>
    <w:rsid w:val="00F5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6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678"/>
    <w:rPr>
      <w:sz w:val="18"/>
      <w:szCs w:val="18"/>
    </w:rPr>
  </w:style>
  <w:style w:type="paragraph" w:styleId="a5">
    <w:name w:val="Plain Text"/>
    <w:basedOn w:val="a"/>
    <w:link w:val="Char1"/>
    <w:rsid w:val="0015467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54678"/>
    <w:rPr>
      <w:rFonts w:ascii="宋体" w:eastAsia="宋体" w:hAnsi="Courier New" w:cs="Courier New"/>
      <w:szCs w:val="21"/>
    </w:rPr>
  </w:style>
  <w:style w:type="character" w:customStyle="1" w:styleId="extvalignsub">
    <w:name w:val="ext_valign_sub"/>
    <w:basedOn w:val="a0"/>
    <w:rsid w:val="00154678"/>
  </w:style>
  <w:style w:type="paragraph" w:styleId="a6">
    <w:name w:val="Balloon Text"/>
    <w:basedOn w:val="a"/>
    <w:link w:val="Char2"/>
    <w:uiPriority w:val="99"/>
    <w:semiHidden/>
    <w:unhideWhenUsed/>
    <w:rsid w:val="0015467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546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2020-03-29T08:29:00Z</dcterms:created>
  <dcterms:modified xsi:type="dcterms:W3CDTF">2020-05-13T15:24:00Z</dcterms:modified>
</cp:coreProperties>
</file>