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BB" w:rsidRPr="00194F09" w:rsidRDefault="00AC2858" w:rsidP="00742446">
      <w:pPr>
        <w:widowControl/>
        <w:ind w:firstLineChars="400" w:firstLine="960"/>
        <w:jc w:val="left"/>
        <w:rPr>
          <w:rFonts w:ascii="inherit" w:hAnsi="inherit" w:hint="eastAsia"/>
          <w:bCs/>
          <w:color w:val="1A1A1A"/>
          <w:sz w:val="24"/>
          <w:szCs w:val="24"/>
          <w:shd w:val="clear" w:color="auto" w:fill="FFFFFF"/>
        </w:rPr>
      </w:pPr>
      <w:r>
        <w:rPr>
          <w:rFonts w:ascii="inherit" w:hAnsi="inherit" w:hint="eastAsia"/>
          <w:b/>
          <w:bCs/>
          <w:color w:val="1A1A1A"/>
          <w:sz w:val="24"/>
          <w:szCs w:val="24"/>
          <w:shd w:val="clear" w:color="auto" w:fill="FFFFFF"/>
        </w:rPr>
        <w:t xml:space="preserve">  </w:t>
      </w:r>
      <w:r w:rsidR="003323BB" w:rsidRPr="00194F09">
        <w:rPr>
          <w:rFonts w:ascii="inherit" w:hAnsi="inherit" w:hint="eastAsia"/>
          <w:bCs/>
          <w:color w:val="1A1A1A"/>
          <w:sz w:val="24"/>
          <w:szCs w:val="24"/>
          <w:shd w:val="clear" w:color="auto" w:fill="FFFFFF"/>
        </w:rPr>
        <w:t>高一年级生物学第</w:t>
      </w:r>
      <w:r w:rsidR="003323BB" w:rsidRPr="00194F09">
        <w:rPr>
          <w:rFonts w:ascii="inherit" w:hAnsi="inherit"/>
          <w:bCs/>
          <w:color w:val="1A1A1A"/>
          <w:sz w:val="24"/>
          <w:szCs w:val="24"/>
          <w:shd w:val="clear" w:color="auto" w:fill="FFFFFF"/>
        </w:rPr>
        <w:t>22</w:t>
      </w:r>
      <w:r w:rsidR="003323BB" w:rsidRPr="00194F09">
        <w:rPr>
          <w:rFonts w:ascii="inherit" w:hAnsi="inherit"/>
          <w:bCs/>
          <w:color w:val="1A1A1A"/>
          <w:sz w:val="24"/>
          <w:szCs w:val="24"/>
          <w:shd w:val="clear" w:color="auto" w:fill="FFFFFF"/>
        </w:rPr>
        <w:t>课时《自然选择与适应的形成》拓展</w:t>
      </w:r>
      <w:r w:rsidR="00EB0AA7">
        <w:rPr>
          <w:rFonts w:ascii="inherit" w:hAnsi="inherit" w:hint="eastAsia"/>
          <w:bCs/>
          <w:color w:val="1A1A1A"/>
          <w:sz w:val="24"/>
          <w:szCs w:val="24"/>
          <w:shd w:val="clear" w:color="auto" w:fill="FFFFFF"/>
        </w:rPr>
        <w:t>资源</w:t>
      </w:r>
      <w:bookmarkStart w:id="0" w:name="_GoBack"/>
      <w:bookmarkEnd w:id="0"/>
    </w:p>
    <w:p w:rsidR="007659BA" w:rsidRPr="003323BB" w:rsidRDefault="007659BA" w:rsidP="00AC2858">
      <w:pPr>
        <w:widowControl/>
        <w:ind w:firstLineChars="1100" w:firstLine="3082"/>
        <w:jc w:val="left"/>
        <w:rPr>
          <w:rFonts w:ascii="inherit" w:hAnsi="inherit" w:hint="eastAsia"/>
          <w:b/>
          <w:bCs/>
          <w:color w:val="1A1A1A"/>
          <w:sz w:val="28"/>
          <w:szCs w:val="28"/>
          <w:shd w:val="clear" w:color="auto" w:fill="FFFFFF"/>
        </w:rPr>
      </w:pPr>
      <w:r w:rsidRPr="003323BB">
        <w:rPr>
          <w:rFonts w:ascii="inherit" w:hAnsi="inherit"/>
          <w:b/>
          <w:bCs/>
          <w:color w:val="1A1A1A"/>
          <w:sz w:val="28"/>
          <w:szCs w:val="28"/>
          <w:shd w:val="clear" w:color="auto" w:fill="FFFFFF"/>
        </w:rPr>
        <w:t>进化论的进化简史</w:t>
      </w:r>
    </w:p>
    <w:p w:rsidR="007659BA" w:rsidRPr="0005331E" w:rsidRDefault="007659BA" w:rsidP="00AC2858">
      <w:pPr>
        <w:widowControl/>
        <w:spacing w:before="336" w:after="336"/>
        <w:ind w:firstLineChars="600" w:firstLine="2161"/>
        <w:jc w:val="left"/>
        <w:rPr>
          <w:rFonts w:ascii="宋体" w:eastAsia="宋体" w:hAnsi="宋体" w:cs="宋体"/>
          <w:color w:val="1A1A1A"/>
          <w:kern w:val="0"/>
          <w:sz w:val="15"/>
          <w:szCs w:val="15"/>
        </w:rPr>
      </w:pPr>
      <w:r>
        <w:rPr>
          <w:rFonts w:ascii="inherit" w:hAnsi="inherit" w:hint="eastAsia"/>
          <w:b/>
          <w:bCs/>
          <w:color w:val="1A1A1A"/>
          <w:sz w:val="36"/>
          <w:szCs w:val="36"/>
          <w:shd w:val="clear" w:color="auto" w:fill="FFFFFF"/>
        </w:rPr>
        <w:t xml:space="preserve"> </w:t>
      </w:r>
      <w:r>
        <w:rPr>
          <w:rFonts w:ascii="inherit" w:hAnsi="inherit"/>
          <w:b/>
          <w:bCs/>
          <w:color w:val="1A1A1A"/>
          <w:sz w:val="36"/>
          <w:szCs w:val="36"/>
          <w:shd w:val="clear" w:color="auto" w:fill="FFFFFF"/>
        </w:rPr>
        <w:t xml:space="preserve">             </w:t>
      </w:r>
      <w:r w:rsidRPr="0005331E">
        <w:rPr>
          <w:rFonts w:ascii="inherit" w:hAnsi="inherit"/>
          <w:b/>
          <w:bCs/>
          <w:color w:val="1A1A1A"/>
          <w:sz w:val="22"/>
          <w:shd w:val="clear" w:color="auto" w:fill="FFFFFF"/>
        </w:rPr>
        <w:t xml:space="preserve">  </w:t>
      </w:r>
      <w:r w:rsidRPr="0005331E">
        <w:rPr>
          <w:rFonts w:ascii="inherit" w:hAnsi="inherit" w:hint="eastAsia"/>
          <w:b/>
          <w:bCs/>
          <w:color w:val="1A1A1A"/>
          <w:sz w:val="22"/>
          <w:shd w:val="clear" w:color="auto" w:fill="FFFFFF"/>
        </w:rPr>
        <w:t>摘选自北京大学《物种起源》导读</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 xml:space="preserve">由于进化论独特的科学与人文双重属性，使得它的产生及发展历史，在不同的民族和文化背景中变得错综复杂。 </w:t>
      </w:r>
    </w:p>
    <w:p w:rsidR="00F7236D" w:rsidRPr="003323BB" w:rsidRDefault="00F7236D" w:rsidP="0005331E">
      <w:pPr>
        <w:widowControl/>
        <w:jc w:val="left"/>
        <w:outlineLvl w:val="1"/>
        <w:rPr>
          <w:rFonts w:ascii="宋体" w:eastAsia="宋体" w:hAnsi="宋体" w:cs="宋体"/>
          <w:b/>
          <w:bCs/>
          <w:color w:val="1A1A1A"/>
          <w:kern w:val="0"/>
          <w:sz w:val="24"/>
          <w:szCs w:val="24"/>
        </w:rPr>
      </w:pPr>
      <w:r w:rsidRPr="003323BB">
        <w:rPr>
          <w:rFonts w:ascii="宋体" w:eastAsia="宋体" w:hAnsi="宋体" w:cs="宋体"/>
          <w:b/>
          <w:bCs/>
          <w:color w:val="1A1A1A"/>
          <w:kern w:val="0"/>
          <w:sz w:val="24"/>
          <w:szCs w:val="24"/>
        </w:rPr>
        <w:t>18世纪：进化思想启蒙</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 xml:space="preserve">当今，在科学技术、经济和军事诸方面，美国无疑是老大。然而，在1776年7月4日美国刚作为一个弱小国家独立面世时，欧洲的科技已经独占鳌头；其科学思想十分活跃，进化思想也顺势破土而出，法国首当其冲。 </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在博物学界，1707年诞生了两位伟大人物，一个是瑞典的林奈，另一个是法国的布丰。前者对进化思想贡献甚微，而后者却是史上杰出的进化思想启蒙大师。</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 xml:space="preserve">17世纪以后，博物学家已搜集到大量的动植物和化石标本。到了18世纪，单单已知的植物种就有近2万个。此时，对物种进行科学的分类就变得亟为迫切。林奈的出生恰逢其时，他的学术兴趣和能力更成就了他的伟业。 </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林奈的父亲是一位乡村牧师。幼时的小林奈，受到父亲的影响，十分喜爱植物，八岁时得“小植物学家”的别名。从1727年起，他先后进入龙</w:t>
      </w:r>
      <w:r w:rsidR="00742446">
        <w:rPr>
          <w:rFonts w:ascii="宋体" w:eastAsia="宋体" w:hAnsi="宋体" w:cs="宋体" w:hint="eastAsia"/>
          <w:color w:val="1A1A1A"/>
          <w:kern w:val="0"/>
          <w:szCs w:val="21"/>
        </w:rPr>
        <w:t>德大学</w:t>
      </w:r>
      <w:r w:rsidRPr="00742446">
        <w:rPr>
          <w:rFonts w:ascii="宋体" w:eastAsia="宋体" w:hAnsi="宋体" w:cs="宋体" w:hint="eastAsia"/>
          <w:color w:val="1A1A1A"/>
          <w:kern w:val="0"/>
          <w:szCs w:val="21"/>
        </w:rPr>
        <w:t>和乌普萨拉大学学习博物学以及采制生物标本的知识和方法。1735年，周游欧洲各国，并在荷兰取得了医学博士学位。1753年发表了《植物种志》。林奈最杰出的贡献是正确地选择了“自然”分类方法，建立了沿用至今的人为分类体系，并完善了物种的双名制命名法，将前人的全部动植物知识系统化。尽管他是一个物种不变论者，但他的生物分类系统却在客观上启发了后人探索自然生命的演化内涵。</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18世纪的地质学诸多发现为博物学注入了大量的新知识，从而促进了生物进化思想的萌生和发展。那时的人们普遍相信，创世的神话能够自圆其说地解释地球的形成及地球上生物的起源。然而，在那个时代假如有人能证明地球的历史十分悠久，远不止六千年，而且其间还曾发生过巨大变化的话，那一定会引导人们去怀疑《圣经·创世记》中生命起源故事的真实性，上帝存在的真实性也随之可能被质疑。实际上，布丰就是如此借助科学挑逗上帝的第一人。</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 xml:space="preserve">布丰出生于一个律师家庭，21岁大学法律专业毕业，但不久却对科学产生了浓厚兴趣。1753年当选为法国科学院院士，以后又被选为英国皇家学会会员、德国和俄国的科学院院士，的确十分了得。布丰一生最大的贡献是编著了35卷《自然史：总论和各论》（死后又由他的学生续编出版了9卷）。44卷《自然史》内容广泛，共分为地球史、矿物史、动物史、鸟类史、人类史五大部分。布丰强调环境变化对物种变异的影响，著作中包含了物种进化的思想萌芽。尽管他的思想曾发生过动摇，但其论述的自然界及生物界广泛进化的事实，使进化思想开始萌生于法国。作为进化论的先驱，布丰的贡献除了直接阐述进化思想之外，他还先后为进化论培养了两位早期奠基人：拉马克和圣提雷尔。 </w:t>
      </w:r>
    </w:p>
    <w:p w:rsidR="0005331E" w:rsidRPr="003323BB" w:rsidRDefault="0005331E" w:rsidP="0005331E">
      <w:pPr>
        <w:widowControl/>
        <w:jc w:val="left"/>
        <w:outlineLvl w:val="1"/>
        <w:rPr>
          <w:rFonts w:ascii="宋体" w:eastAsia="宋体" w:hAnsi="宋体" w:cs="宋体"/>
          <w:b/>
          <w:bCs/>
          <w:color w:val="1A1A1A"/>
          <w:kern w:val="0"/>
          <w:sz w:val="24"/>
          <w:szCs w:val="24"/>
        </w:rPr>
      </w:pPr>
    </w:p>
    <w:p w:rsidR="00F7236D" w:rsidRPr="003323BB" w:rsidRDefault="00F7236D" w:rsidP="0005331E">
      <w:pPr>
        <w:widowControl/>
        <w:jc w:val="left"/>
        <w:outlineLvl w:val="1"/>
        <w:rPr>
          <w:rFonts w:ascii="宋体" w:eastAsia="宋体" w:hAnsi="宋体" w:cs="宋体"/>
          <w:b/>
          <w:bCs/>
          <w:color w:val="1A1A1A"/>
          <w:kern w:val="0"/>
          <w:sz w:val="24"/>
          <w:szCs w:val="24"/>
        </w:rPr>
      </w:pPr>
      <w:r w:rsidRPr="003323BB">
        <w:rPr>
          <w:rFonts w:ascii="宋体" w:eastAsia="宋体" w:hAnsi="宋体" w:cs="宋体"/>
          <w:b/>
          <w:bCs/>
          <w:color w:val="1A1A1A"/>
          <w:kern w:val="0"/>
          <w:sz w:val="24"/>
          <w:szCs w:val="24"/>
        </w:rPr>
        <w:t>进化论奠基</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早期为进化论奠基贡献最大的人当数拉马克（达尔文的祖父也做出了值得称道的贡献）。拉马克幼时就读于教会学校，1761—1768年在军队服役，其间锻炼了他的斗争精神。有意思的是，他服役时便开始对植物学发生了兴趣，至1778年出版了3卷集的《法国植物志》，颇有声望。1783年被任命为科学院院士。他发明了“生物学”一词；还第一个将动物分为脊椎动物和无脊椎动物两大类（1794），首先提出“无脊椎动物”一词，由此建立了无脊椎动物学。他的代表作是《无脊椎动物系统》（1801）和《动物学哲学》</w:t>
      </w:r>
      <w:r w:rsidRPr="00742446">
        <w:rPr>
          <w:rFonts w:ascii="宋体" w:eastAsia="宋体" w:hAnsi="宋体" w:cs="宋体" w:hint="eastAsia"/>
          <w:color w:val="1A1A1A"/>
          <w:kern w:val="0"/>
          <w:szCs w:val="21"/>
        </w:rPr>
        <w:lastRenderedPageBreak/>
        <w:t xml:space="preserve">（1809）。在这两本巨著中，他提出了有机界的发生说和较为系统的进化学说。遗憾的是，他信奉的“有机生命自然发生说”虽然在当时有某种积极意义，但它后来一直没能被证实。 </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圣提雷尔（1772—1844）早年受过僧侣教育，但不久即转</w:t>
      </w:r>
      <w:proofErr w:type="gramStart"/>
      <w:r w:rsidRPr="00742446">
        <w:rPr>
          <w:rFonts w:ascii="宋体" w:eastAsia="宋体" w:hAnsi="宋体" w:cs="宋体" w:hint="eastAsia"/>
          <w:color w:val="1A1A1A"/>
          <w:kern w:val="0"/>
          <w:szCs w:val="21"/>
        </w:rPr>
        <w:t>攻博物</w:t>
      </w:r>
      <w:proofErr w:type="gramEnd"/>
      <w:r w:rsidRPr="00742446">
        <w:rPr>
          <w:rFonts w:ascii="宋体" w:eastAsia="宋体" w:hAnsi="宋体" w:cs="宋体" w:hint="eastAsia"/>
          <w:color w:val="1A1A1A"/>
          <w:kern w:val="0"/>
          <w:szCs w:val="21"/>
        </w:rPr>
        <w:t xml:space="preserve">学，成为法国著名的动物解剖学家、胚胎学家；他也主张物种可变。 </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历史上，进化论和</w:t>
      </w:r>
      <w:proofErr w:type="gramStart"/>
      <w:r w:rsidRPr="00742446">
        <w:rPr>
          <w:rFonts w:ascii="宋体" w:eastAsia="宋体" w:hAnsi="宋体" w:cs="宋体" w:hint="eastAsia"/>
          <w:color w:val="1A1A1A"/>
          <w:kern w:val="0"/>
          <w:szCs w:val="21"/>
        </w:rPr>
        <w:t>神创</w:t>
      </w:r>
      <w:proofErr w:type="gramEnd"/>
      <w:r w:rsidRPr="00742446">
        <w:rPr>
          <w:rFonts w:ascii="宋体" w:eastAsia="宋体" w:hAnsi="宋体" w:cs="宋体" w:hint="eastAsia"/>
          <w:color w:val="1A1A1A"/>
          <w:kern w:val="0"/>
          <w:szCs w:val="21"/>
        </w:rPr>
        <w:t>论的斗争一直绵延不断，但著名的公开大辩论、大论战却只有3次。</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第二次大辩论是1860年发生在英国的关于“猴子祖先”的故事。辩论双方（英国圣公会主教威尔伯福斯与进化论的热情捍卫者</w:t>
      </w:r>
      <w:proofErr w:type="gramStart"/>
      <w:r w:rsidRPr="00742446">
        <w:rPr>
          <w:rFonts w:ascii="宋体" w:eastAsia="宋体" w:hAnsi="宋体" w:cs="宋体" w:hint="eastAsia"/>
          <w:color w:val="1A1A1A"/>
          <w:kern w:val="0"/>
          <w:szCs w:val="21"/>
        </w:rPr>
        <w:t>赫胥</w:t>
      </w:r>
      <w:proofErr w:type="gramEnd"/>
      <w:r w:rsidRPr="00742446">
        <w:rPr>
          <w:rFonts w:ascii="宋体" w:eastAsia="宋体" w:hAnsi="宋体" w:cs="宋体" w:hint="eastAsia"/>
          <w:color w:val="1A1A1A"/>
          <w:kern w:val="0"/>
          <w:szCs w:val="21"/>
        </w:rPr>
        <w:t xml:space="preserve">黎）打了个平手，这为进化论后来的发展留下了空间。 </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第三次大辩论发生在20世纪的美国，反进化论者动用了法律，将在课堂上讲授达尔文进化论的中学教师判罪，导致在法庭上的公开辩论。此时科学进步了，时代进步了：这场审判使反进化论者陷于窘境，以后极少再能明目张胆地反对进化论了。</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然而，第一次大辩论发生得太早了。在社会舆论尚未做好准备时，即使是革命的、进步的思想，也难逃失败厄运。那是在1830年，辩论的一方是圣提雷尔，另一方是进化论的反对者居维叶。尽管居维叶在分类学、比较解剖学、古生物学上</w:t>
      </w:r>
      <w:proofErr w:type="gramStart"/>
      <w:r w:rsidRPr="00742446">
        <w:rPr>
          <w:rFonts w:ascii="宋体" w:eastAsia="宋体" w:hAnsi="宋体" w:cs="宋体" w:hint="eastAsia"/>
          <w:color w:val="1A1A1A"/>
          <w:kern w:val="0"/>
          <w:szCs w:val="21"/>
        </w:rPr>
        <w:t>作出</w:t>
      </w:r>
      <w:proofErr w:type="gramEnd"/>
      <w:r w:rsidRPr="00742446">
        <w:rPr>
          <w:rFonts w:ascii="宋体" w:eastAsia="宋体" w:hAnsi="宋体" w:cs="宋体" w:hint="eastAsia"/>
          <w:color w:val="1A1A1A"/>
          <w:kern w:val="0"/>
          <w:szCs w:val="21"/>
        </w:rPr>
        <w:t>了很大贡献，但他却用上帝操控的灾变来解释不同地层中的不同化石的间断性，优秀科学家成了神创论的帮凶。这次斗争失利给进化论以深刻教训：科学绝不能自然而然的战胜神创论，要成功须先取得足够的有说服力的客观证据才有可能，尤其要求古生物学不断努力发掘证据并深入研究生命演化史，以尽可能详尽地填补地层中那些不连续的物种之间的空白。</w:t>
      </w:r>
    </w:p>
    <w:p w:rsidR="00F7236D" w:rsidRPr="003323BB" w:rsidRDefault="00F7236D" w:rsidP="0005331E">
      <w:pPr>
        <w:widowControl/>
        <w:jc w:val="left"/>
        <w:outlineLvl w:val="1"/>
        <w:rPr>
          <w:rFonts w:ascii="宋体" w:eastAsia="宋体" w:hAnsi="宋体" w:cs="宋体"/>
          <w:b/>
          <w:bCs/>
          <w:color w:val="1A1A1A"/>
          <w:kern w:val="0"/>
          <w:sz w:val="24"/>
          <w:szCs w:val="24"/>
        </w:rPr>
      </w:pPr>
      <w:r w:rsidRPr="003323BB">
        <w:rPr>
          <w:rFonts w:ascii="宋体" w:eastAsia="宋体" w:hAnsi="宋体" w:cs="宋体"/>
          <w:b/>
          <w:bCs/>
          <w:color w:val="1A1A1A"/>
          <w:kern w:val="0"/>
          <w:sz w:val="24"/>
          <w:szCs w:val="24"/>
        </w:rPr>
        <w:t>达尔文时代</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 xml:space="preserve">这个时代始于1831年达尔文启动环球航行。正是这次彻底改变他人生轨迹的壮举，才使他直接感受到大自然活生生的海量进化事实。他花了28年博采众长，经深思熟虑才完成了进化论大厦的构建。接下来的几十年，他的进化论在绵延不绝的争论中逐步为越来越多的学者和世俗凡人所接受。关于对他不寻常的人生和研究生涯的评价，不计其数，在这里可以节省些笔墨。有兴趣者也可参阅笔者在《物种起源》导读中的“达尔文生平及其科研活动简介”章节。达尔文的工作在很大程度上改变了整个人类的世界观：不仅限于自然观，甚至还深深触及社会观，人生观；它引导人类思想的解放，从而极大地解放了生产力。他的功绩将与人类文明史共存。 </w:t>
      </w:r>
    </w:p>
    <w:p w:rsidR="00F7236D" w:rsidRPr="003323BB" w:rsidRDefault="00F7236D" w:rsidP="0005331E">
      <w:pPr>
        <w:widowControl/>
        <w:jc w:val="left"/>
        <w:rPr>
          <w:rFonts w:ascii="宋体" w:eastAsia="宋体" w:hAnsi="宋体" w:cs="宋体"/>
          <w:kern w:val="0"/>
          <w:sz w:val="24"/>
          <w:szCs w:val="24"/>
        </w:rPr>
      </w:pPr>
    </w:p>
    <w:p w:rsidR="00F7236D" w:rsidRPr="003323BB" w:rsidRDefault="00F7236D" w:rsidP="0005331E">
      <w:pPr>
        <w:widowControl/>
        <w:jc w:val="left"/>
        <w:outlineLvl w:val="1"/>
        <w:rPr>
          <w:rFonts w:ascii="宋体" w:eastAsia="宋体" w:hAnsi="宋体" w:cs="宋体"/>
          <w:b/>
          <w:bCs/>
          <w:color w:val="1A1A1A"/>
          <w:kern w:val="0"/>
          <w:sz w:val="24"/>
          <w:szCs w:val="24"/>
        </w:rPr>
      </w:pPr>
      <w:r w:rsidRPr="003323BB">
        <w:rPr>
          <w:rFonts w:ascii="宋体" w:eastAsia="宋体" w:hAnsi="宋体" w:cs="宋体"/>
          <w:b/>
          <w:bCs/>
          <w:color w:val="1A1A1A"/>
          <w:kern w:val="0"/>
          <w:sz w:val="24"/>
          <w:szCs w:val="24"/>
        </w:rPr>
        <w:t>达尔文主义的“日食”时期</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所谓“日食”，是指达尔文主义的光辉暂时被遮盖。这种不幸发生在1900年之前和之后的10余年间。其表现是，尽管多数人认同生物是进化的，但相当多的学者开始不相信自然选择学说，转而寻求其他机制来解释生命演化。</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这段历史相当复杂，其中既有特创论作祟，也有达尔文学术主张先天不足的缘由。比如，达尔文进化论中的最大缺陷是没有遗传学基础。于是，他提出用</w:t>
      </w:r>
      <w:r w:rsidR="00AC2858">
        <w:rPr>
          <w:rFonts w:ascii="宋体" w:eastAsia="宋体" w:hAnsi="宋体" w:cs="宋体" w:hint="eastAsia"/>
          <w:color w:val="1A1A1A"/>
          <w:kern w:val="0"/>
          <w:szCs w:val="21"/>
        </w:rPr>
        <w:t>“泛生论”来附和似是而非的“融合遗传”假说。孟德尔颗粒遗传理论</w:t>
      </w:r>
      <w:r w:rsidRPr="00742446">
        <w:rPr>
          <w:rFonts w:ascii="宋体" w:eastAsia="宋体" w:hAnsi="宋体" w:cs="宋体" w:hint="eastAsia"/>
          <w:color w:val="1A1A1A"/>
          <w:kern w:val="0"/>
          <w:szCs w:val="21"/>
        </w:rPr>
        <w:t>学</w:t>
      </w:r>
      <w:r w:rsidR="00AC2858">
        <w:rPr>
          <w:rFonts w:ascii="宋体" w:eastAsia="宋体" w:hAnsi="宋体" w:cs="宋体" w:hint="eastAsia"/>
          <w:color w:val="1A1A1A"/>
          <w:kern w:val="0"/>
          <w:szCs w:val="21"/>
        </w:rPr>
        <w:t>被</w:t>
      </w:r>
      <w:r w:rsidRPr="00742446">
        <w:rPr>
          <w:rFonts w:ascii="宋体" w:eastAsia="宋体" w:hAnsi="宋体" w:cs="宋体" w:hint="eastAsia"/>
          <w:color w:val="1A1A1A"/>
          <w:kern w:val="0"/>
          <w:szCs w:val="21"/>
        </w:rPr>
        <w:t>接受后，融合遗传假说便理所当然地遭到了摒弃。不幸的是，历史首次</w:t>
      </w:r>
      <w:r w:rsidR="00AC2858">
        <w:rPr>
          <w:rFonts w:ascii="宋体" w:eastAsia="宋体" w:hAnsi="宋体" w:cs="宋体" w:hint="eastAsia"/>
          <w:color w:val="1A1A1A"/>
          <w:kern w:val="0"/>
          <w:szCs w:val="21"/>
        </w:rPr>
        <w:t>捉</w:t>
      </w:r>
      <w:r w:rsidR="00742446">
        <w:rPr>
          <w:rFonts w:ascii="宋体" w:eastAsia="宋体" w:hAnsi="宋体" w:cs="宋体" w:hint="eastAsia"/>
          <w:color w:val="1A1A1A"/>
          <w:kern w:val="0"/>
          <w:szCs w:val="21"/>
        </w:rPr>
        <w:t>弄</w:t>
      </w:r>
      <w:r w:rsidRPr="00742446">
        <w:rPr>
          <w:rFonts w:ascii="宋体" w:eastAsia="宋体" w:hAnsi="宋体" w:cs="宋体" w:hint="eastAsia"/>
          <w:color w:val="1A1A1A"/>
          <w:kern w:val="0"/>
          <w:szCs w:val="21"/>
        </w:rPr>
        <w:t>了自然选择学说，让它也跟着倒霉，多遭诟病。</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实际上，融合遗传假说从本质上与自然选择理论格格不入。道理很简单，假如融合遗传是真实的话</w:t>
      </w:r>
      <w:r w:rsidR="00AC2858">
        <w:rPr>
          <w:rFonts w:ascii="宋体" w:eastAsia="宋体" w:hAnsi="宋体" w:cs="宋体" w:hint="eastAsia"/>
          <w:color w:val="1A1A1A"/>
          <w:kern w:val="0"/>
          <w:szCs w:val="21"/>
        </w:rPr>
        <w:t>，那么它必然导致生物的变异会越来越少；而作为自然选择的“原料”----</w:t>
      </w:r>
      <w:r w:rsidRPr="00742446">
        <w:rPr>
          <w:rFonts w:ascii="宋体" w:eastAsia="宋体" w:hAnsi="宋体" w:cs="宋体" w:hint="eastAsia"/>
          <w:color w:val="1A1A1A"/>
          <w:kern w:val="0"/>
          <w:szCs w:val="21"/>
        </w:rPr>
        <w:t>变异少了，自然选择作用也就越来越成为无米之炊了。此外，达尔文在讨论新物种形成机理时，没有强调地理隔离的作用，这也招致了学术界的强烈批评。</w:t>
      </w:r>
    </w:p>
    <w:p w:rsidR="00F7236D" w:rsidRPr="003323BB" w:rsidRDefault="00F7236D" w:rsidP="0005331E">
      <w:pPr>
        <w:widowControl/>
        <w:jc w:val="left"/>
        <w:outlineLvl w:val="1"/>
        <w:rPr>
          <w:rFonts w:ascii="宋体" w:eastAsia="宋体" w:hAnsi="宋体" w:cs="宋体"/>
          <w:b/>
          <w:bCs/>
          <w:color w:val="1A1A1A"/>
          <w:kern w:val="0"/>
          <w:sz w:val="24"/>
          <w:szCs w:val="24"/>
        </w:rPr>
      </w:pPr>
      <w:r w:rsidRPr="003323BB">
        <w:rPr>
          <w:rFonts w:ascii="宋体" w:eastAsia="宋体" w:hAnsi="宋体" w:cs="宋体"/>
          <w:b/>
          <w:bCs/>
          <w:color w:val="1A1A1A"/>
          <w:kern w:val="0"/>
          <w:sz w:val="24"/>
          <w:szCs w:val="24"/>
        </w:rPr>
        <w:t>进化论再度走向新的辉煌</w:t>
      </w:r>
    </w:p>
    <w:p w:rsidR="00F7236D" w:rsidRPr="00742446" w:rsidRDefault="00F7236D" w:rsidP="0005331E">
      <w:pPr>
        <w:widowControl/>
        <w:ind w:firstLineChars="200" w:firstLine="420"/>
        <w:jc w:val="left"/>
        <w:rPr>
          <w:rFonts w:ascii="宋体" w:eastAsia="宋体" w:hAnsi="宋体" w:cs="宋体"/>
          <w:color w:val="1A1A1A"/>
          <w:kern w:val="0"/>
          <w:szCs w:val="21"/>
        </w:rPr>
      </w:pPr>
      <w:r w:rsidRPr="00742446">
        <w:rPr>
          <w:rFonts w:ascii="宋体" w:eastAsia="宋体" w:hAnsi="宋体" w:cs="宋体" w:hint="eastAsia"/>
          <w:color w:val="1A1A1A"/>
          <w:kern w:val="0"/>
          <w:szCs w:val="21"/>
        </w:rPr>
        <w:t>孟德尔主义与达尔文主义的两极分化和“对立”局面，到1920年以后开始好转。此时，人们顿悟并逐步取得共识，颗粒遗传假说原本就应该是自然选择学说得以完善之“必需品”。此后，上述两派的融合，以及后来逐步与群体遗传学、生物地理学、古生物学等多学科的综合，形成了现代进化论，</w:t>
      </w:r>
      <w:r w:rsidR="00742446">
        <w:rPr>
          <w:rFonts w:ascii="宋体" w:eastAsia="宋体" w:hAnsi="宋体" w:cs="宋体" w:hint="eastAsia"/>
          <w:color w:val="1A1A1A"/>
          <w:kern w:val="0"/>
          <w:szCs w:val="21"/>
        </w:rPr>
        <w:t>并且逐步</w:t>
      </w:r>
      <w:r w:rsidRPr="00742446">
        <w:rPr>
          <w:rFonts w:ascii="宋体" w:eastAsia="宋体" w:hAnsi="宋体" w:cs="宋体" w:hint="eastAsia"/>
          <w:color w:val="1A1A1A"/>
          <w:kern w:val="0"/>
          <w:szCs w:val="21"/>
        </w:rPr>
        <w:t>走向成熟、走向成功，并成为主流学派。分子中性假说“挑战”自然选择说，后来被证明是对进化论的补充。间断平衡假说从达尔文时代的隐晦语变成旗帜鲜明的理论，从而对传统渐变论进行了修正和发展</w:t>
      </w:r>
    </w:p>
    <w:p w:rsidR="00F7236D" w:rsidRPr="00742446" w:rsidRDefault="00742446" w:rsidP="0005331E">
      <w:pPr>
        <w:widowControl/>
        <w:jc w:val="left"/>
        <w:rPr>
          <w:rFonts w:ascii="宋体" w:eastAsia="宋体" w:hAnsi="宋体" w:cs="宋体"/>
          <w:kern w:val="0"/>
          <w:szCs w:val="21"/>
        </w:rPr>
      </w:pPr>
      <w:r w:rsidRPr="00742446">
        <w:rPr>
          <w:rFonts w:ascii="宋体" w:eastAsia="宋体" w:hAnsi="宋体" w:cs="宋体"/>
          <w:noProof/>
          <w:kern w:val="0"/>
          <w:szCs w:val="21"/>
        </w:rPr>
        <w:lastRenderedPageBreak/>
        <w:drawing>
          <wp:anchor distT="0" distB="0" distL="114300" distR="114300" simplePos="0" relativeHeight="251658240" behindDoc="1" locked="0" layoutInCell="1" allowOverlap="1">
            <wp:simplePos x="0" y="0"/>
            <wp:positionH relativeFrom="margin">
              <wp:posOffset>241300</wp:posOffset>
            </wp:positionH>
            <wp:positionV relativeFrom="paragraph">
              <wp:posOffset>196215</wp:posOffset>
            </wp:positionV>
            <wp:extent cx="4277360" cy="5702300"/>
            <wp:effectExtent l="0" t="0" r="889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7360" cy="5702300"/>
                    </a:xfrm>
                    <a:prstGeom prst="rect">
                      <a:avLst/>
                    </a:prstGeom>
                    <a:noFill/>
                    <a:ln>
                      <a:noFill/>
                    </a:ln>
                  </pic:spPr>
                </pic:pic>
              </a:graphicData>
            </a:graphic>
          </wp:anchor>
        </w:drawing>
      </w:r>
    </w:p>
    <w:p w:rsidR="00F7236D" w:rsidRPr="00F7236D" w:rsidRDefault="00F7236D" w:rsidP="0005331E">
      <w:pPr>
        <w:widowControl/>
        <w:jc w:val="left"/>
        <w:rPr>
          <w:rFonts w:ascii="宋体" w:eastAsia="宋体" w:hAnsi="宋体" w:cs="宋体"/>
          <w:color w:val="1A1A1A"/>
          <w:kern w:val="0"/>
          <w:szCs w:val="21"/>
        </w:rPr>
      </w:pPr>
      <w:r w:rsidRPr="00F7236D">
        <w:rPr>
          <w:rFonts w:ascii="MS Gothic" w:eastAsia="MS Gothic" w:hAnsi="MS Gothic" w:cs="MS Gothic" w:hint="eastAsia"/>
          <w:color w:val="1A1A1A"/>
          <w:kern w:val="0"/>
          <w:szCs w:val="21"/>
        </w:rPr>
        <w:t>►</w:t>
      </w:r>
      <w:r w:rsidRPr="00F7236D">
        <w:rPr>
          <w:rFonts w:ascii="宋体" w:eastAsia="宋体" w:hAnsi="宋体" w:cs="微软雅黑" w:hint="eastAsia"/>
          <w:color w:val="1A1A1A"/>
          <w:kern w:val="0"/>
          <w:szCs w:val="21"/>
        </w:rPr>
        <w:t>《物种起源》导读中“达尔文学说问世以来生物进化论的发展概况及其展望”</w:t>
      </w:r>
      <w:r w:rsidRPr="00F7236D">
        <w:rPr>
          <w:rFonts w:ascii="宋体" w:eastAsia="宋体" w:hAnsi="宋体" w:cs="宋体" w:hint="eastAsia"/>
          <w:color w:val="1A1A1A"/>
          <w:kern w:val="0"/>
          <w:szCs w:val="21"/>
        </w:rPr>
        <w:t xml:space="preserve"> </w:t>
      </w:r>
    </w:p>
    <w:p w:rsidR="00F7236D" w:rsidRPr="00F7236D" w:rsidRDefault="00F7236D" w:rsidP="0005331E">
      <w:pPr>
        <w:widowControl/>
        <w:jc w:val="left"/>
        <w:rPr>
          <w:rFonts w:ascii="宋体" w:eastAsia="宋体" w:hAnsi="宋体" w:cs="宋体"/>
          <w:color w:val="1A1A1A"/>
          <w:kern w:val="0"/>
          <w:szCs w:val="21"/>
        </w:rPr>
      </w:pPr>
    </w:p>
    <w:p w:rsidR="00F7236D" w:rsidRPr="00F7236D" w:rsidRDefault="00F7236D" w:rsidP="00742446">
      <w:pPr>
        <w:widowControl/>
        <w:ind w:firstLineChars="200" w:firstLine="420"/>
        <w:jc w:val="left"/>
        <w:rPr>
          <w:rFonts w:ascii="宋体" w:eastAsia="宋体" w:hAnsi="宋体" w:cs="宋体"/>
          <w:color w:val="1A1A1A"/>
          <w:kern w:val="0"/>
          <w:szCs w:val="21"/>
        </w:rPr>
      </w:pPr>
      <w:r w:rsidRPr="00F7236D">
        <w:rPr>
          <w:rFonts w:ascii="宋体" w:eastAsia="宋体" w:hAnsi="宋体" w:cs="宋体" w:hint="eastAsia"/>
          <w:color w:val="1A1A1A"/>
          <w:kern w:val="0"/>
          <w:szCs w:val="21"/>
        </w:rPr>
        <w:t>现在，已经没有人怀疑，进化论大厦的核心构建者是达尔文：他的思想构成了进化论的主体和灵魂。但是，我们也注意到，在有些人中间存在一些倾向，他们将进化论完全等同于达尔文主义。显然，那也是片面的。</w:t>
      </w:r>
    </w:p>
    <w:p w:rsidR="00F7236D" w:rsidRPr="00F7236D" w:rsidRDefault="00F7236D" w:rsidP="00742446">
      <w:pPr>
        <w:widowControl/>
        <w:ind w:firstLineChars="200" w:firstLine="420"/>
        <w:jc w:val="left"/>
        <w:rPr>
          <w:rFonts w:ascii="宋体" w:eastAsia="宋体" w:hAnsi="宋体" w:cs="宋体"/>
          <w:color w:val="1A1A1A"/>
          <w:kern w:val="0"/>
          <w:szCs w:val="21"/>
        </w:rPr>
      </w:pPr>
      <w:r w:rsidRPr="00F7236D">
        <w:rPr>
          <w:rFonts w:ascii="宋体" w:eastAsia="宋体" w:hAnsi="宋体" w:cs="宋体" w:hint="eastAsia"/>
          <w:color w:val="1A1A1A"/>
          <w:kern w:val="0"/>
          <w:szCs w:val="21"/>
        </w:rPr>
        <w:t>从这一节的简略历史回顾可以看出，进化论是人类社会特有的科学与人文双重演化发展的联合产物。达尔文的聪明和幸运就在于他“爬上了巨人的肩膀”。当代进化论者古尔德</w:t>
      </w:r>
      <w:r w:rsidR="00742446">
        <w:rPr>
          <w:rFonts w:ascii="宋体" w:eastAsia="宋体" w:hAnsi="宋体" w:cs="宋体" w:hint="eastAsia"/>
          <w:color w:val="1A1A1A"/>
          <w:kern w:val="0"/>
          <w:szCs w:val="21"/>
        </w:rPr>
        <w:t>曾</w:t>
      </w:r>
      <w:r w:rsidRPr="00F7236D">
        <w:rPr>
          <w:rFonts w:ascii="宋体" w:eastAsia="宋体" w:hAnsi="宋体" w:cs="宋体" w:hint="eastAsia"/>
          <w:color w:val="1A1A1A"/>
          <w:kern w:val="0"/>
          <w:szCs w:val="21"/>
        </w:rPr>
        <w:t>指出：达尔文进化论观点是多元论</w:t>
      </w:r>
      <w:proofErr w:type="gramStart"/>
      <w:r w:rsidRPr="00F7236D">
        <w:rPr>
          <w:rFonts w:ascii="宋体" w:eastAsia="宋体" w:hAnsi="宋体" w:cs="宋体" w:hint="eastAsia"/>
          <w:color w:val="1A1A1A"/>
          <w:kern w:val="0"/>
          <w:szCs w:val="21"/>
        </w:rPr>
        <w:t>和广容性</w:t>
      </w:r>
      <w:proofErr w:type="gramEnd"/>
      <w:r w:rsidRPr="00F7236D">
        <w:rPr>
          <w:rFonts w:ascii="宋体" w:eastAsia="宋体" w:hAnsi="宋体" w:cs="宋体" w:hint="eastAsia"/>
          <w:color w:val="1A1A1A"/>
          <w:kern w:val="0"/>
          <w:szCs w:val="21"/>
        </w:rPr>
        <w:t>的。而且他也认为，这是面对复杂世界的唯一合理的态度（</w:t>
      </w:r>
      <w:proofErr w:type="spellStart"/>
      <w:r w:rsidRPr="00F7236D">
        <w:rPr>
          <w:rFonts w:ascii="宋体" w:eastAsia="宋体" w:hAnsi="宋体" w:cs="宋体" w:hint="eastAsia"/>
          <w:color w:val="1A1A1A"/>
          <w:kern w:val="0"/>
          <w:szCs w:val="21"/>
        </w:rPr>
        <w:t>S.Gould</w:t>
      </w:r>
      <w:proofErr w:type="spellEnd"/>
      <w:r w:rsidRPr="00F7236D">
        <w:rPr>
          <w:rFonts w:ascii="宋体" w:eastAsia="宋体" w:hAnsi="宋体" w:cs="宋体" w:hint="eastAsia"/>
          <w:color w:val="1A1A1A"/>
          <w:kern w:val="0"/>
          <w:szCs w:val="21"/>
        </w:rPr>
        <w:t xml:space="preserve">，1977，《自达尔文以来》）。 </w:t>
      </w:r>
    </w:p>
    <w:p w:rsidR="00F7236D" w:rsidRPr="007659BA" w:rsidRDefault="00F7236D" w:rsidP="00AC2858">
      <w:pPr>
        <w:widowControl/>
        <w:ind w:firstLineChars="200" w:firstLine="420"/>
        <w:jc w:val="left"/>
        <w:rPr>
          <w:rFonts w:ascii="宋体" w:eastAsia="宋体" w:hAnsi="宋体"/>
          <w:szCs w:val="21"/>
        </w:rPr>
      </w:pPr>
      <w:r w:rsidRPr="00F7236D">
        <w:rPr>
          <w:rFonts w:ascii="宋体" w:eastAsia="宋体" w:hAnsi="宋体" w:cs="宋体" w:hint="eastAsia"/>
          <w:color w:val="1A1A1A"/>
          <w:kern w:val="0"/>
          <w:szCs w:val="21"/>
        </w:rPr>
        <w:t>我想，今天，我们后来者应持的正确态度，就是坚持历史唯物主义，客观地面对所有历史文化遗产；其实，这更是令后来人会有所作为的基础。在达尔文之前，确有不少进化思想萌芽，而真正为进化论奠基的主要是拉马克，尽管其基础还不够全面和坚实。在拉马克-达尔文时代，遗传学尚未诞生；他们构建的进化论大厦毕竟显得有些单薄。多亏了孟德尔的“颗粒遗传”猜想（它后来发展为基因论）才使得这个科学大厦的内涵变得更充实、丰富和牢靠</w:t>
      </w:r>
      <w:r w:rsidR="003323BB">
        <w:rPr>
          <w:rFonts w:ascii="宋体" w:eastAsia="宋体" w:hAnsi="宋体" w:cs="宋体" w:hint="eastAsia"/>
          <w:color w:val="1A1A1A"/>
          <w:kern w:val="0"/>
          <w:szCs w:val="21"/>
        </w:rPr>
        <w:t>。</w:t>
      </w:r>
    </w:p>
    <w:sectPr w:rsidR="00F7236D" w:rsidRPr="007659BA" w:rsidSect="0074244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3D" w:rsidRDefault="009E1C3D" w:rsidP="003323BB">
      <w:r>
        <w:separator/>
      </w:r>
    </w:p>
  </w:endnote>
  <w:endnote w:type="continuationSeparator" w:id="0">
    <w:p w:rsidR="009E1C3D" w:rsidRDefault="009E1C3D" w:rsidP="0033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3D" w:rsidRDefault="009E1C3D" w:rsidP="003323BB">
      <w:r>
        <w:separator/>
      </w:r>
    </w:p>
  </w:footnote>
  <w:footnote w:type="continuationSeparator" w:id="0">
    <w:p w:rsidR="009E1C3D" w:rsidRDefault="009E1C3D" w:rsidP="00332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19C1"/>
    <w:rsid w:val="0005331E"/>
    <w:rsid w:val="001219C1"/>
    <w:rsid w:val="00194F09"/>
    <w:rsid w:val="003323BB"/>
    <w:rsid w:val="0034681C"/>
    <w:rsid w:val="00467780"/>
    <w:rsid w:val="00742446"/>
    <w:rsid w:val="007659BA"/>
    <w:rsid w:val="009E1C3D"/>
    <w:rsid w:val="00AC2858"/>
    <w:rsid w:val="00AE2386"/>
    <w:rsid w:val="00C61B82"/>
    <w:rsid w:val="00EB0AA7"/>
    <w:rsid w:val="00F7236D"/>
    <w:rsid w:val="00F81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19C1"/>
    <w:rPr>
      <w:color w:val="0000FF"/>
      <w:u w:val="single"/>
    </w:rPr>
  </w:style>
  <w:style w:type="character" w:styleId="a4">
    <w:name w:val="Emphasis"/>
    <w:basedOn w:val="a0"/>
    <w:uiPriority w:val="20"/>
    <w:qFormat/>
    <w:rsid w:val="001219C1"/>
    <w:rPr>
      <w:i/>
      <w:iCs/>
    </w:rPr>
  </w:style>
  <w:style w:type="paragraph" w:styleId="a5">
    <w:name w:val="Normal (Web)"/>
    <w:basedOn w:val="a"/>
    <w:uiPriority w:val="99"/>
    <w:semiHidden/>
    <w:unhideWhenUsed/>
    <w:rsid w:val="00C61B82"/>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332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323BB"/>
    <w:rPr>
      <w:sz w:val="18"/>
      <w:szCs w:val="18"/>
    </w:rPr>
  </w:style>
  <w:style w:type="paragraph" w:styleId="a7">
    <w:name w:val="footer"/>
    <w:basedOn w:val="a"/>
    <w:link w:val="Char0"/>
    <w:uiPriority w:val="99"/>
    <w:unhideWhenUsed/>
    <w:rsid w:val="003323BB"/>
    <w:pPr>
      <w:tabs>
        <w:tab w:val="center" w:pos="4153"/>
        <w:tab w:val="right" w:pos="8306"/>
      </w:tabs>
      <w:snapToGrid w:val="0"/>
      <w:jc w:val="left"/>
    </w:pPr>
    <w:rPr>
      <w:sz w:val="18"/>
      <w:szCs w:val="18"/>
    </w:rPr>
  </w:style>
  <w:style w:type="character" w:customStyle="1" w:styleId="Char0">
    <w:name w:val="页脚 Char"/>
    <w:basedOn w:val="a0"/>
    <w:link w:val="a7"/>
    <w:uiPriority w:val="99"/>
    <w:rsid w:val="003323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628142">
      <w:bodyDiv w:val="1"/>
      <w:marLeft w:val="0"/>
      <w:marRight w:val="0"/>
      <w:marTop w:val="0"/>
      <w:marBottom w:val="0"/>
      <w:divBdr>
        <w:top w:val="none" w:sz="0" w:space="0" w:color="auto"/>
        <w:left w:val="none" w:sz="0" w:space="0" w:color="auto"/>
        <w:bottom w:val="none" w:sz="0" w:space="0" w:color="auto"/>
        <w:right w:val="none" w:sz="0" w:space="0" w:color="auto"/>
      </w:divBdr>
    </w:div>
    <w:div w:id="14425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 meng</dc:creator>
  <cp:keywords/>
  <dc:description/>
  <cp:lastModifiedBy>apple</cp:lastModifiedBy>
  <cp:revision>6</cp:revision>
  <dcterms:created xsi:type="dcterms:W3CDTF">2020-05-19T11:11:00Z</dcterms:created>
  <dcterms:modified xsi:type="dcterms:W3CDTF">2020-05-26T03:57:00Z</dcterms:modified>
</cp:coreProperties>
</file>