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D225" w14:textId="77777777" w:rsidR="002B4BE0" w:rsidRDefault="007D54F6"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功能关系课后作业</w:t>
      </w:r>
    </w:p>
    <w:p w14:paraId="57C2A2B1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  <w:bCs/>
        </w:rPr>
        <w:t>1</w:t>
      </w:r>
      <w:r>
        <w:rPr>
          <w:bCs/>
        </w:rPr>
        <w:t>．</w:t>
      </w:r>
      <w:r>
        <w:rPr>
          <w:rFonts w:ascii="宋体" w:hAnsi="宋体" w:cs="宋体"/>
          <w:bCs/>
        </w:rPr>
        <w:t>关于能量和能源的利用，下列说法中正确的是（　　）</w:t>
      </w:r>
    </w:p>
    <w:p w14:paraId="60E8448E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根据能量守恒定律可知能量是守恒的，所以不会存在能源危机</w:t>
      </w:r>
    </w:p>
    <w:p w14:paraId="499AD6C6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人类可以直接利用太阳能，但不能将太阳能直接转化为电能</w:t>
      </w:r>
    </w:p>
    <w:p w14:paraId="542E45F1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现在人类社会使用的主要能源仍然是化石能源</w:t>
      </w:r>
    </w:p>
    <w:p w14:paraId="0E3E0A7E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核能的利用会造成放射性污染，所以应该关闭核电站</w:t>
      </w:r>
    </w:p>
    <w:p w14:paraId="7D253260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2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</w:t>
      </w:r>
      <w:proofErr w:type="gramStart"/>
      <w:r>
        <w:rPr>
          <w:rFonts w:ascii="宋体" w:hAnsi="宋体" w:cs="宋体"/>
          <w:bCs/>
        </w:rPr>
        <w:t>一</w:t>
      </w:r>
      <w:proofErr w:type="gramEnd"/>
      <w:r>
        <w:rPr>
          <w:rFonts w:ascii="宋体" w:hAnsi="宋体" w:cs="宋体"/>
          <w:bCs/>
        </w:rPr>
        <w:t>小孩从公园中粗糙的滑梯上自由加速滑下，其能量的变化情况是</w:t>
      </w:r>
      <w:r>
        <w:rPr>
          <w:rFonts w:eastAsia="Times New Roman"/>
          <w:bCs/>
        </w:rPr>
        <w:t>(     )</w:t>
      </w:r>
    </w:p>
    <w:p w14:paraId="170A8C55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14D26EA6" wp14:editId="67EBA487">
            <wp:simplePos x="0" y="0"/>
            <wp:positionH relativeFrom="column">
              <wp:posOffset>4445635</wp:posOffset>
            </wp:positionH>
            <wp:positionV relativeFrom="paragraph">
              <wp:posOffset>187325</wp:posOffset>
            </wp:positionV>
            <wp:extent cx="1123950" cy="866775"/>
            <wp:effectExtent l="0" t="0" r="0" b="9525"/>
            <wp:wrapSquare wrapText="bothSides"/>
            <wp:docPr id="1755399217" name="图片 17553992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99217" name="图片 1755399217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重力势能减小，动能不变，机械能减小，总能量减小</w:t>
      </w:r>
    </w:p>
    <w:p w14:paraId="0AB64B4F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重力势能减小，动能增加，机械能减小，总能量不变</w:t>
      </w:r>
    </w:p>
    <w:p w14:paraId="0E73D28B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重力势能减小，动能增加，机械能增加，总能量增加</w:t>
      </w:r>
    </w:p>
    <w:p w14:paraId="0C60E4DB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重力势能减小，动能增加，机械能守恒，总能量不变</w:t>
      </w:r>
    </w:p>
    <w:p w14:paraId="7C386E89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5613C128" wp14:editId="4EE60DDF">
            <wp:simplePos x="0" y="0"/>
            <wp:positionH relativeFrom="column">
              <wp:posOffset>4867275</wp:posOffset>
            </wp:positionH>
            <wp:positionV relativeFrom="paragraph">
              <wp:posOffset>594360</wp:posOffset>
            </wp:positionV>
            <wp:extent cx="1181100" cy="750570"/>
            <wp:effectExtent l="0" t="0" r="0" b="11430"/>
            <wp:wrapSquare wrapText="bothSides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3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</w:t>
      </w:r>
      <w:proofErr w:type="gramStart"/>
      <w:r>
        <w:rPr>
          <w:rFonts w:ascii="宋体" w:hAnsi="宋体" w:cs="宋体"/>
          <w:bCs/>
        </w:rPr>
        <w:t>一</w:t>
      </w:r>
      <w:proofErr w:type="gramEnd"/>
      <w:r>
        <w:rPr>
          <w:rFonts w:ascii="宋体" w:hAnsi="宋体" w:cs="宋体"/>
          <w:bCs/>
        </w:rPr>
        <w:t>固定斜面倾角为</w:t>
      </w:r>
      <w:r>
        <w:rPr>
          <w:bCs/>
        </w:rPr>
        <w:object w:dxaOrig="372" w:dyaOrig="252" w14:anchorId="6AAF0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023ceb292e24a45871ca56fa44d50e3" style="width:18.5pt;height:12.7pt" o:ole="">
            <v:imagedata r:id="rId9" o:title="eqId4023ceb292e24a45871ca56fa44d50e3"/>
          </v:shape>
          <o:OLEObject Type="Embed" ProgID="Equation.DSMT4" ShapeID="_x0000_i1025" DrawAspect="Content" ObjectID="_1652004614" r:id="rId10"/>
        </w:object>
      </w:r>
      <w:r>
        <w:rPr>
          <w:rFonts w:ascii="宋体" w:hAnsi="宋体" w:cs="宋体"/>
          <w:bCs/>
        </w:rPr>
        <w:t>，</w:t>
      </w:r>
      <w:proofErr w:type="gramStart"/>
      <w:r>
        <w:rPr>
          <w:rFonts w:ascii="宋体" w:hAnsi="宋体" w:cs="宋体"/>
          <w:bCs/>
        </w:rPr>
        <w:t>一</w:t>
      </w:r>
      <w:proofErr w:type="gramEnd"/>
      <w:r>
        <w:rPr>
          <w:rFonts w:ascii="宋体" w:hAnsi="宋体" w:cs="宋体"/>
          <w:bCs/>
        </w:rPr>
        <w:t>质量为</w:t>
      </w:r>
      <w:r>
        <w:rPr>
          <w:bCs/>
        </w:rPr>
        <w:object w:dxaOrig="262" w:dyaOrig="218" w14:anchorId="575B99B6">
          <v:shape id="_x0000_i1026" type="#_x0000_t75" alt="eqId3a4208e0040c42ed8b09de2cae9d562e" style="width:13.1pt;height:10.8pt" o:ole="">
            <v:imagedata r:id="rId11" o:title="eqId3a4208e0040c42ed8b09de2cae9d562e"/>
          </v:shape>
          <o:OLEObject Type="Embed" ProgID="Equation.DSMT4" ShapeID="_x0000_i1026" DrawAspect="Content" ObjectID="_1652004615" r:id="rId12"/>
        </w:object>
      </w:r>
      <w:r>
        <w:rPr>
          <w:rFonts w:ascii="宋体" w:hAnsi="宋体" w:cs="宋体"/>
          <w:bCs/>
        </w:rPr>
        <w:t>的小物块自斜面底端以一定的初速度沿斜面向上做匀减速运动，加速度的大小等于重力加速度的大小</w:t>
      </w:r>
      <w:r>
        <w:rPr>
          <w:bCs/>
        </w:rPr>
        <w:object w:dxaOrig="225" w:dyaOrig="253" w14:anchorId="7024B0C2">
          <v:shape id="_x0000_i1027" type="#_x0000_t75" alt="eqIdbc3c0a64f83b4b4b90e79160306632d1" style="width:11.15pt;height:12.7pt" o:ole="">
            <v:imagedata r:id="rId13" o:title="eqIdbc3c0a64f83b4b4b90e79160306632d1"/>
          </v:shape>
          <o:OLEObject Type="Embed" ProgID="Equation.DSMT4" ShapeID="_x0000_i1027" DrawAspect="Content" ObjectID="_1652004616" r:id="rId14"/>
        </w:object>
      </w:r>
      <w:r>
        <w:rPr>
          <w:rFonts w:ascii="宋体" w:hAnsi="宋体" w:cs="宋体"/>
          <w:bCs/>
        </w:rPr>
        <w:t>。若物</w:t>
      </w:r>
      <w:proofErr w:type="gramStart"/>
      <w:r>
        <w:rPr>
          <w:rFonts w:ascii="宋体" w:hAnsi="宋体" w:cs="宋体"/>
          <w:bCs/>
        </w:rPr>
        <w:t>块上升</w:t>
      </w:r>
      <w:proofErr w:type="gramEnd"/>
      <w:r>
        <w:rPr>
          <w:rFonts w:ascii="宋体" w:hAnsi="宋体" w:cs="宋体"/>
          <w:bCs/>
        </w:rPr>
        <w:t>的最大高度</w:t>
      </w:r>
      <w:r>
        <w:rPr>
          <w:rFonts w:ascii="宋体" w:hAnsi="宋体" w:cs="宋体"/>
          <w:bCs/>
        </w:rPr>
        <w:t>为</w:t>
      </w:r>
      <w:r>
        <w:rPr>
          <w:bCs/>
        </w:rPr>
        <w:object w:dxaOrig="255" w:dyaOrig="240" w14:anchorId="4A9DF3EB">
          <v:shape id="_x0000_i1028" type="#_x0000_t75" alt="eqId7412be7a456647e695421020b620936e" style="width:12.7pt;height:11.95pt" o:ole="">
            <v:imagedata r:id="rId15" o:title="eqId7412be7a456647e695421020b620936e"/>
          </v:shape>
          <o:OLEObject Type="Embed" ProgID="Equation.DSMT4" ShapeID="_x0000_i1028" DrawAspect="Content" ObjectID="_1652004617" r:id="rId16"/>
        </w:object>
      </w:r>
      <w:r>
        <w:rPr>
          <w:rFonts w:ascii="宋体" w:hAnsi="宋体" w:cs="宋体"/>
          <w:bCs/>
        </w:rPr>
        <w:t>，则此过程中，物块的（</w:t>
      </w:r>
      <w:r>
        <w:rPr>
          <w:rFonts w:eastAsia="Times New Roman"/>
          <w:bCs/>
        </w:rPr>
        <w:t xml:space="preserve">    </w:t>
      </w:r>
      <w:r>
        <w:rPr>
          <w:rFonts w:ascii="宋体" w:hAnsi="宋体" w:cs="宋体"/>
          <w:bCs/>
        </w:rPr>
        <w:t>）</w:t>
      </w:r>
    </w:p>
    <w:p w14:paraId="1BF57AD4" w14:textId="77777777" w:rsidR="002B4BE0" w:rsidRDefault="007D54F6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动能损失了</w:t>
      </w:r>
      <w:r>
        <w:rPr>
          <w:bCs/>
        </w:rPr>
        <w:object w:dxaOrig="585" w:dyaOrig="315" w14:anchorId="28A35883">
          <v:shape id="_x0000_i1029" type="#_x0000_t75" alt="eqId934cedc3dd7245908a8799d91eebbe51" style="width:29.25pt;height:15.8pt" o:ole="">
            <v:imagedata r:id="rId17" o:title="eqId934cedc3dd7245908a8799d91eebbe51"/>
          </v:shape>
          <o:OLEObject Type="Embed" ProgID="Equation.DSMT4" ShapeID="_x0000_i1029" DrawAspect="Content" ObjectID="_1652004618" r:id="rId18"/>
        </w:object>
      </w:r>
      <w:r>
        <w:rPr>
          <w:rFonts w:hint="eastAsia"/>
          <w:bCs/>
        </w:rPr>
        <w:t xml:space="preserve">         </w:t>
      </w: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动能损失了</w:t>
      </w:r>
      <w:r>
        <w:rPr>
          <w:bCs/>
        </w:rPr>
        <w:object w:dxaOrig="705" w:dyaOrig="315" w14:anchorId="1D8760C6">
          <v:shape id="_x0000_i1030" type="#_x0000_t75" alt="eqId27bee291c3844f428b6b0ef7ad3849ef" style="width:35.4pt;height:15.8pt" o:ole="">
            <v:imagedata r:id="rId19" o:title="eqId27bee291c3844f428b6b0ef7ad3849ef"/>
          </v:shape>
          <o:OLEObject Type="Embed" ProgID="Equation.DSMT4" ShapeID="_x0000_i1030" DrawAspect="Content" ObjectID="_1652004619" r:id="rId20"/>
        </w:object>
      </w:r>
    </w:p>
    <w:p w14:paraId="3375D0A3" w14:textId="77777777" w:rsidR="002B4BE0" w:rsidRDefault="007D54F6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机械能损失了</w:t>
      </w:r>
      <w:r>
        <w:rPr>
          <w:bCs/>
        </w:rPr>
        <w:object w:dxaOrig="765" w:dyaOrig="615" w14:anchorId="6D9854D5">
          <v:shape id="_x0000_i1031" type="#_x0000_t75" alt="eqId4c7f2e63d6834aadb0f48ba1fcc1faa9" style="width:38.1pt;height:30.8pt" o:ole="">
            <v:imagedata r:id="rId21" o:title="eqId4c7f2e63d6834aadb0f48ba1fcc1faa9"/>
          </v:shape>
          <o:OLEObject Type="Embed" ProgID="Equation.DSMT4" ShapeID="_x0000_i1031" DrawAspect="Content" ObjectID="_1652004620" r:id="rId22"/>
        </w:object>
      </w:r>
      <w:r>
        <w:rPr>
          <w:rFonts w:hint="eastAsia"/>
          <w:bCs/>
        </w:rPr>
        <w:t xml:space="preserve">     </w:t>
      </w: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机械能损失了</w:t>
      </w:r>
      <w:r>
        <w:rPr>
          <w:bCs/>
        </w:rPr>
        <w:object w:dxaOrig="585" w:dyaOrig="315" w14:anchorId="07FB6578">
          <v:shape id="_x0000_i1032" type="#_x0000_t75" alt="eqId934cedc3dd7245908a8799d91eebbe51" style="width:29.25pt;height:15.8pt" o:ole="">
            <v:imagedata r:id="rId17" o:title="eqId934cedc3dd7245908a8799d91eebbe51"/>
          </v:shape>
          <o:OLEObject Type="Embed" ProgID="Equation.DSMT4" ShapeID="_x0000_i1032" DrawAspect="Content" ObjectID="_1652004621" r:id="rId23"/>
        </w:object>
      </w:r>
    </w:p>
    <w:p w14:paraId="49D1CAD7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t>4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如图所示，木板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静止在光滑的水平地面上，物体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以水平速度</w:t>
      </w:r>
      <w:r>
        <w:rPr>
          <w:rFonts w:eastAsia="Times New Roman"/>
          <w:bCs/>
          <w:i/>
        </w:rPr>
        <w:t>v</w:t>
      </w:r>
      <w:r>
        <w:rPr>
          <w:rFonts w:hint="eastAsia"/>
          <w:bCs/>
          <w:iCs/>
          <w:vertAlign w:val="subscript"/>
        </w:rPr>
        <w:t>0</w:t>
      </w:r>
      <w:r>
        <w:rPr>
          <w:rFonts w:ascii="宋体" w:hAnsi="宋体" w:cs="宋体"/>
          <w:bCs/>
        </w:rPr>
        <w:t>冲上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后，由于摩擦力作用，最后停止在木板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上，则从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冲上木板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到相对板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静止的过程中，下述说法中正确是</w:t>
      </w:r>
      <w:r>
        <w:rPr>
          <w:rFonts w:ascii="宋体" w:hAnsi="宋体" w:cs="宋体"/>
          <w:bCs/>
        </w:rPr>
        <w:t>（</w:t>
      </w:r>
      <w:r>
        <w:rPr>
          <w:rFonts w:eastAsia="Times New Roman"/>
          <w:bCs/>
        </w:rPr>
        <w:t xml:space="preserve">    </w:t>
      </w:r>
      <w:r>
        <w:rPr>
          <w:rFonts w:ascii="宋体" w:hAnsi="宋体" w:cs="宋体"/>
          <w:bCs/>
        </w:rPr>
        <w:t>）</w:t>
      </w:r>
    </w:p>
    <w:p w14:paraId="105F7AD7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2706A42" wp14:editId="3DA952A0">
            <wp:simplePos x="0" y="0"/>
            <wp:positionH relativeFrom="column">
              <wp:posOffset>3924300</wp:posOffset>
            </wp:positionH>
            <wp:positionV relativeFrom="paragraph">
              <wp:posOffset>64770</wp:posOffset>
            </wp:positionV>
            <wp:extent cx="1828800" cy="819150"/>
            <wp:effectExtent l="0" t="0" r="0" b="0"/>
            <wp:wrapSquare wrapText="bothSides"/>
            <wp:docPr id="1427182015" name="图片 1427182015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82015" name="图片 1427182015" descr="figur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物体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克服摩擦力做的功等于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动能的减少量</w:t>
      </w:r>
    </w:p>
    <w:p w14:paraId="39F850B0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物体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克服摩擦力做的功等于系统机械能的减少量</w:t>
      </w:r>
    </w:p>
    <w:p w14:paraId="063C4DD4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物体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克服摩擦力做的功等于摩擦力对木板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做的功</w:t>
      </w:r>
    </w:p>
    <w:p w14:paraId="528261FB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物体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损失的动能等于木板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获得的动能</w:t>
      </w:r>
    </w:p>
    <w:p w14:paraId="6EF5BB37" w14:textId="77777777" w:rsidR="002B4BE0" w:rsidRDefault="007D54F6">
      <w:pPr>
        <w:spacing w:line="288" w:lineRule="auto"/>
        <w:jc w:val="left"/>
        <w:textAlignment w:val="center"/>
        <w:rPr>
          <w:bCs/>
        </w:rPr>
      </w:pPr>
      <w:r>
        <w:rPr>
          <w:rFonts w:hint="eastAsia"/>
          <w:bCs/>
        </w:rPr>
        <w:t>5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如图所示，将一轻弹簧下端固定在倾角为</w:t>
      </w:r>
      <w:r>
        <w:rPr>
          <w:rFonts w:eastAsia="Times New Roman"/>
          <w:bCs/>
          <w:i/>
          <w:iCs/>
        </w:rPr>
        <w:t>θ</w:t>
      </w:r>
      <w:r>
        <w:rPr>
          <w:rFonts w:ascii="宋体" w:hAnsi="宋体" w:cs="宋体"/>
          <w:bCs/>
        </w:rPr>
        <w:t>的粗糙斜面底端，弹簧处于自然状态时上端位于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点．质量为</w:t>
      </w:r>
      <w:r>
        <w:rPr>
          <w:rFonts w:eastAsia="Times New Roman"/>
          <w:bCs/>
          <w:i/>
          <w:iCs/>
        </w:rPr>
        <w:t>m</w:t>
      </w:r>
      <w:r>
        <w:rPr>
          <w:rFonts w:ascii="宋体" w:hAnsi="宋体" w:cs="宋体"/>
          <w:bCs/>
        </w:rPr>
        <w:t>的物体从斜面上的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点由静止开始下滑，与弹簧发生相互作用后，最终停在斜面上．则（</w:t>
      </w:r>
      <w:r>
        <w:rPr>
          <w:rFonts w:eastAsia="Times New Roman"/>
          <w:bCs/>
        </w:rPr>
        <w:t xml:space="preserve">   ）</w:t>
      </w:r>
    </w:p>
    <w:p w14:paraId="641C0F6F" w14:textId="77777777" w:rsidR="002B4BE0" w:rsidRDefault="007D54F6">
      <w:pPr>
        <w:spacing w:line="288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23D38624" wp14:editId="04CDC788">
            <wp:simplePos x="0" y="0"/>
            <wp:positionH relativeFrom="column">
              <wp:posOffset>4419600</wp:posOffset>
            </wp:positionH>
            <wp:positionV relativeFrom="paragraph">
              <wp:posOffset>116205</wp:posOffset>
            </wp:positionV>
            <wp:extent cx="1476375" cy="695325"/>
            <wp:effectExtent l="0" t="0" r="9525" b="9525"/>
            <wp:wrapSquare wrapText="bothSides"/>
            <wp:docPr id="2068977213" name="图片 20689772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77213" name="图片 2068977213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物体最终不可能停在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点</w:t>
      </w:r>
    </w:p>
    <w:p w14:paraId="2389093E" w14:textId="77777777" w:rsidR="002B4BE0" w:rsidRDefault="007D54F6">
      <w:pPr>
        <w:spacing w:line="288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整个过程中物体第一次到达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点时动能最大</w:t>
      </w:r>
    </w:p>
    <w:p w14:paraId="5B3442EC" w14:textId="77777777" w:rsidR="002B4BE0" w:rsidRDefault="007D54F6">
      <w:pPr>
        <w:spacing w:line="288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物体第一次反弹后不可能到达</w:t>
      </w:r>
      <w:r>
        <w:rPr>
          <w:rFonts w:eastAsia="Times New Roman"/>
          <w:bCs/>
        </w:rPr>
        <w:t>B</w:t>
      </w:r>
      <w:r>
        <w:rPr>
          <w:rFonts w:ascii="宋体" w:hAnsi="宋体" w:cs="宋体"/>
          <w:bCs/>
        </w:rPr>
        <w:t>点</w:t>
      </w:r>
    </w:p>
    <w:p w14:paraId="7EF848CC" w14:textId="77777777" w:rsidR="002B4BE0" w:rsidRDefault="007D54F6">
      <w:pPr>
        <w:spacing w:line="288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整个过程中重力势能的减少量等于克服摩擦力做的功</w:t>
      </w:r>
    </w:p>
    <w:p w14:paraId="160DBDFC" w14:textId="77777777" w:rsidR="002B4BE0" w:rsidRDefault="002B4BE0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 w14:paraId="283E3A66" w14:textId="77777777" w:rsidR="002B4BE0" w:rsidRDefault="002B4BE0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 w14:paraId="76532A53" w14:textId="77777777" w:rsidR="002B4BE0" w:rsidRDefault="002B4BE0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 w14:paraId="6F8BB918" w14:textId="77777777" w:rsidR="002B4BE0" w:rsidRDefault="002B4BE0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 w14:paraId="5E48D32A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</w:rPr>
        <w:lastRenderedPageBreak/>
        <w:t>6</w:t>
      </w:r>
      <w:r>
        <w:rPr>
          <w:bCs/>
        </w:rPr>
        <w:t>．如图所示，木块</w:t>
      </w:r>
      <w:r>
        <w:rPr>
          <w:bCs/>
          <w:i/>
          <w:iCs/>
        </w:rPr>
        <w:t>A</w:t>
      </w:r>
      <w:r>
        <w:rPr>
          <w:bCs/>
        </w:rPr>
        <w:t>放在木块</w:t>
      </w:r>
      <w:r>
        <w:rPr>
          <w:bCs/>
          <w:i/>
          <w:iCs/>
        </w:rPr>
        <w:t>B</w:t>
      </w:r>
      <w:r>
        <w:rPr>
          <w:bCs/>
        </w:rPr>
        <w:t>的左端，用恒力</w:t>
      </w:r>
      <w:r>
        <w:rPr>
          <w:bCs/>
          <w:i/>
          <w:iCs/>
        </w:rPr>
        <w:t>F</w:t>
      </w:r>
      <w:r>
        <w:rPr>
          <w:bCs/>
        </w:rPr>
        <w:t>将</w:t>
      </w:r>
      <w:r>
        <w:rPr>
          <w:bCs/>
          <w:i/>
          <w:iCs/>
        </w:rPr>
        <w:t>A</w:t>
      </w:r>
      <w:r>
        <w:rPr>
          <w:bCs/>
        </w:rPr>
        <w:t>拉至</w:t>
      </w:r>
      <w:r>
        <w:rPr>
          <w:bCs/>
          <w:i/>
          <w:iCs/>
        </w:rPr>
        <w:t>B</w:t>
      </w:r>
      <w:r>
        <w:rPr>
          <w:bCs/>
        </w:rPr>
        <w:t>的右端，第一次将</w:t>
      </w:r>
      <w:r>
        <w:rPr>
          <w:bCs/>
          <w:i/>
          <w:iCs/>
        </w:rPr>
        <w:t>B</w:t>
      </w:r>
      <w:r>
        <w:rPr>
          <w:bCs/>
        </w:rPr>
        <w:t>固定在地面上，</w:t>
      </w:r>
      <w:r>
        <w:rPr>
          <w:bCs/>
          <w:i/>
          <w:iCs/>
        </w:rPr>
        <w:t>F</w:t>
      </w:r>
      <w:r>
        <w:rPr>
          <w:bCs/>
        </w:rPr>
        <w:t>做功为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bCs/>
        </w:rPr>
        <w:t>，生热为</w:t>
      </w:r>
      <w:r>
        <w:rPr>
          <w:bCs/>
          <w:i/>
          <w:iCs/>
        </w:rPr>
        <w:t>Q</w:t>
      </w:r>
      <w:r>
        <w:rPr>
          <w:bCs/>
          <w:vertAlign w:val="subscript"/>
        </w:rPr>
        <w:t>1</w:t>
      </w:r>
      <w:r>
        <w:rPr>
          <w:bCs/>
        </w:rPr>
        <w:t>；第二次让</w:t>
      </w:r>
      <w:r>
        <w:rPr>
          <w:bCs/>
          <w:i/>
          <w:iCs/>
        </w:rPr>
        <w:t>B</w:t>
      </w:r>
      <w:r>
        <w:rPr>
          <w:bCs/>
        </w:rPr>
        <w:t>可以在光滑地面上自由滑动，</w:t>
      </w:r>
      <w:r>
        <w:rPr>
          <w:bCs/>
          <w:i/>
          <w:iCs/>
        </w:rPr>
        <w:t>F</w:t>
      </w:r>
      <w:r>
        <w:rPr>
          <w:bCs/>
        </w:rPr>
        <w:t>做的功为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bCs/>
        </w:rPr>
        <w:t>，生热为</w:t>
      </w:r>
      <w:r>
        <w:rPr>
          <w:bCs/>
          <w:i/>
          <w:iCs/>
        </w:rPr>
        <w:t>Q</w:t>
      </w:r>
      <w:r>
        <w:rPr>
          <w:bCs/>
          <w:vertAlign w:val="subscript"/>
        </w:rPr>
        <w:t>2</w:t>
      </w:r>
      <w:r>
        <w:rPr>
          <w:bCs/>
        </w:rPr>
        <w:t>，则应有</w:t>
      </w:r>
      <w:r>
        <w:rPr>
          <w:bCs/>
        </w:rPr>
        <w:t xml:space="preserve">( </w:t>
      </w:r>
      <w:r>
        <w:rPr>
          <w:rFonts w:hint="eastAsia"/>
          <w:bCs/>
        </w:rPr>
        <w:t xml:space="preserve">   </w:t>
      </w:r>
      <w:r>
        <w:rPr>
          <w:bCs/>
        </w:rPr>
        <w:t>)</w:t>
      </w:r>
    </w:p>
    <w:p w14:paraId="2AD9DF6E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656C6593" wp14:editId="0A81A8F3">
            <wp:extent cx="1457325" cy="514350"/>
            <wp:effectExtent l="0" t="0" r="9525" b="0"/>
            <wp:docPr id="1674775130" name="图片 16747751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75130" name="图片 1674775130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4B64" w14:textId="77777777" w:rsidR="002B4BE0" w:rsidRDefault="007D54F6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bCs/>
        </w:rPr>
        <w:t>&lt;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bCs/>
        </w:rPr>
        <w:t>，</w:t>
      </w:r>
      <w:r>
        <w:rPr>
          <w:bCs/>
          <w:i/>
          <w:iCs/>
        </w:rPr>
        <w:t>Q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  <w:iCs/>
        </w:rPr>
        <w:t>Q</w:t>
      </w:r>
      <w:r>
        <w:rPr>
          <w:bCs/>
          <w:vertAlign w:val="subscript"/>
        </w:rPr>
        <w:t>2</w:t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bCs/>
        </w:rPr>
        <w:t>，</w:t>
      </w:r>
      <w:r>
        <w:rPr>
          <w:bCs/>
          <w:i/>
          <w:iCs/>
        </w:rPr>
        <w:t>Q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  <w:iCs/>
        </w:rPr>
        <w:t>Q</w:t>
      </w:r>
      <w:r>
        <w:rPr>
          <w:bCs/>
          <w:vertAlign w:val="subscript"/>
        </w:rPr>
        <w:t>2</w:t>
      </w:r>
    </w:p>
    <w:p w14:paraId="2D21F94C" w14:textId="77777777" w:rsidR="002B4BE0" w:rsidRDefault="007D54F6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bCs/>
        </w:rPr>
        <w:t>&lt;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bCs/>
        </w:rPr>
        <w:t>，</w:t>
      </w:r>
      <w:r>
        <w:rPr>
          <w:bCs/>
          <w:i/>
          <w:iCs/>
        </w:rPr>
        <w:t>Q</w:t>
      </w:r>
      <w:r>
        <w:rPr>
          <w:bCs/>
          <w:vertAlign w:val="subscript"/>
        </w:rPr>
        <w:t>1</w:t>
      </w:r>
      <w:r>
        <w:rPr>
          <w:bCs/>
        </w:rPr>
        <w:t>&lt;</w:t>
      </w:r>
      <w:r>
        <w:rPr>
          <w:bCs/>
          <w:i/>
          <w:iCs/>
        </w:rPr>
        <w:t>Q</w:t>
      </w:r>
      <w:r>
        <w:rPr>
          <w:bCs/>
          <w:vertAlign w:val="subscript"/>
        </w:rPr>
        <w:t>2</w:t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i/>
          <w:iCs/>
        </w:rPr>
        <w:t>W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  <w:iCs/>
        </w:rPr>
        <w:t>W</w:t>
      </w:r>
      <w:r>
        <w:rPr>
          <w:bCs/>
          <w:vertAlign w:val="subscript"/>
        </w:rPr>
        <w:t>2</w:t>
      </w:r>
      <w:r>
        <w:rPr>
          <w:bCs/>
        </w:rPr>
        <w:t>，</w:t>
      </w:r>
      <w:r>
        <w:rPr>
          <w:bCs/>
          <w:i/>
          <w:iCs/>
        </w:rPr>
        <w:t>Q</w:t>
      </w:r>
      <w:r>
        <w:rPr>
          <w:bCs/>
          <w:vertAlign w:val="subscript"/>
        </w:rPr>
        <w:t>1</w:t>
      </w:r>
      <w:r>
        <w:rPr>
          <w:bCs/>
        </w:rPr>
        <w:t>&lt;</w:t>
      </w:r>
      <w:r>
        <w:rPr>
          <w:bCs/>
          <w:i/>
          <w:iCs/>
        </w:rPr>
        <w:t>Q</w:t>
      </w:r>
      <w:r>
        <w:rPr>
          <w:bCs/>
          <w:vertAlign w:val="subscript"/>
        </w:rPr>
        <w:t>2</w:t>
      </w:r>
    </w:p>
    <w:p w14:paraId="0B659468" w14:textId="77777777" w:rsidR="002B4BE0" w:rsidRDefault="007D54F6">
      <w:pPr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7</w:t>
      </w:r>
      <w:r>
        <w:rPr>
          <w:bCs/>
        </w:rPr>
        <w:t>．</w:t>
      </w:r>
      <w:r>
        <w:rPr>
          <w:rFonts w:ascii="宋体" w:hAnsi="宋体" w:cs="宋体"/>
          <w:bCs/>
        </w:rPr>
        <w:t>一物块由</w:t>
      </w:r>
      <w:r>
        <w:rPr>
          <w:rFonts w:eastAsia="Times New Roman"/>
          <w:bCs/>
          <w:i/>
        </w:rPr>
        <w:t>O</w:t>
      </w:r>
      <w:r>
        <w:rPr>
          <w:rFonts w:ascii="宋体" w:hAnsi="宋体" w:cs="宋体"/>
          <w:bCs/>
        </w:rPr>
        <w:t>点下落，到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点时与直立于地面的轻弹簧接触，到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点时速度达到最大，到</w:t>
      </w:r>
      <w:r>
        <w:rPr>
          <w:rFonts w:eastAsia="Times New Roman"/>
          <w:bCs/>
          <w:i/>
        </w:rPr>
        <w:t>C</w:t>
      </w:r>
      <w:r>
        <w:rPr>
          <w:rFonts w:ascii="宋体" w:hAnsi="宋体" w:cs="宋体"/>
          <w:bCs/>
        </w:rPr>
        <w:t>点时速度减为零，然后被弹回．物块在运动过程中受到的空气阻力大小不变，弹簧始终在弹性限度内，则物块</w:t>
      </w:r>
      <w:r>
        <w:rPr>
          <w:rFonts w:eastAsia="Times New Roman"/>
          <w:bCs/>
        </w:rPr>
        <w:t>(</w:t>
      </w:r>
      <w:r>
        <w:rPr>
          <w:rFonts w:ascii="宋体" w:hAnsi="宋体" w:cs="宋体"/>
          <w:bCs/>
        </w:rPr>
        <w:t xml:space="preserve">　　</w:t>
      </w:r>
      <w:r>
        <w:rPr>
          <w:rFonts w:eastAsia="Times New Roman"/>
          <w:bCs/>
        </w:rPr>
        <w:t>)</w:t>
      </w:r>
    </w:p>
    <w:p w14:paraId="52FB0B4F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2B3B1F03" wp14:editId="16217A6D">
            <wp:simplePos x="0" y="0"/>
            <wp:positionH relativeFrom="column">
              <wp:posOffset>4514850</wp:posOffset>
            </wp:positionH>
            <wp:positionV relativeFrom="paragraph">
              <wp:posOffset>3810</wp:posOffset>
            </wp:positionV>
            <wp:extent cx="752475" cy="876300"/>
            <wp:effectExtent l="0" t="0" r="9525" b="0"/>
            <wp:wrapSquare wrapText="bothSides"/>
            <wp:docPr id="190278349" name="图片 1902783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8349" name="图片 190278349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从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下降到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的过程中，合力先变小后变大</w:t>
      </w:r>
    </w:p>
    <w:p w14:paraId="03EDB204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从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下降到</w:t>
      </w:r>
      <w:r>
        <w:rPr>
          <w:rFonts w:eastAsia="Times New Roman"/>
          <w:bCs/>
          <w:i/>
        </w:rPr>
        <w:t>C</w:t>
      </w:r>
      <w:r>
        <w:rPr>
          <w:rFonts w:ascii="宋体" w:hAnsi="宋体" w:cs="宋体"/>
          <w:bCs/>
        </w:rPr>
        <w:t>的过程中，加速度先增大后减小</w:t>
      </w:r>
    </w:p>
    <w:p w14:paraId="50D2EE89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从</w:t>
      </w:r>
      <w:r>
        <w:rPr>
          <w:rFonts w:eastAsia="Times New Roman"/>
          <w:bCs/>
          <w:i/>
        </w:rPr>
        <w:t>C</w:t>
      </w:r>
      <w:r>
        <w:rPr>
          <w:rFonts w:ascii="宋体" w:hAnsi="宋体" w:cs="宋体"/>
          <w:bCs/>
        </w:rPr>
        <w:t>上升到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的过程中，动能先增大后减小</w:t>
      </w:r>
    </w:p>
    <w:p w14:paraId="4715E89E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从</w:t>
      </w:r>
      <w:r>
        <w:rPr>
          <w:rFonts w:eastAsia="Times New Roman"/>
          <w:bCs/>
          <w:i/>
        </w:rPr>
        <w:t>C</w:t>
      </w:r>
      <w:r>
        <w:rPr>
          <w:rFonts w:ascii="宋体" w:hAnsi="宋体" w:cs="宋体"/>
          <w:bCs/>
        </w:rPr>
        <w:t>上升到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的过程中，系统的重力势能与弹性势能之和不断增加</w:t>
      </w:r>
    </w:p>
    <w:p w14:paraId="2E89CFFD" w14:textId="77777777" w:rsidR="002B4BE0" w:rsidRDefault="002B4BE0">
      <w:pPr>
        <w:spacing w:line="160" w:lineRule="atLeast"/>
        <w:jc w:val="left"/>
        <w:textAlignment w:val="center"/>
        <w:rPr>
          <w:bCs/>
        </w:rPr>
      </w:pPr>
    </w:p>
    <w:p w14:paraId="77FCE789" w14:textId="77777777" w:rsidR="002B4BE0" w:rsidRDefault="007D54F6">
      <w:pPr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4384" behindDoc="0" locked="0" layoutInCell="1" allowOverlap="1" wp14:anchorId="1D627440" wp14:editId="65128E1E">
            <wp:simplePos x="0" y="0"/>
            <wp:positionH relativeFrom="column">
              <wp:posOffset>4361815</wp:posOffset>
            </wp:positionH>
            <wp:positionV relativeFrom="paragraph">
              <wp:posOffset>1038225</wp:posOffset>
            </wp:positionV>
            <wp:extent cx="1257935" cy="828040"/>
            <wp:effectExtent l="0" t="0" r="18415" b="10160"/>
            <wp:wrapSquare wrapText="bothSides"/>
            <wp:docPr id="1572179519" name="图片 15721795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79519" name="图片 1572179519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8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如图所示，由电动机带动着倾角</w:t>
      </w:r>
      <w:r>
        <w:rPr>
          <w:rFonts w:eastAsia="Times New Roman"/>
          <w:bCs/>
          <w:i/>
          <w:iCs/>
        </w:rPr>
        <w:t>θ</w:t>
      </w:r>
      <w:r>
        <w:rPr>
          <w:rFonts w:eastAsia="Times New Roman"/>
          <w:bCs/>
        </w:rPr>
        <w:t>=37°</w:t>
      </w:r>
      <w:r>
        <w:rPr>
          <w:rFonts w:ascii="宋体" w:hAnsi="宋体" w:cs="宋体"/>
          <w:bCs/>
        </w:rPr>
        <w:t>的足够长的传送带以速率</w:t>
      </w:r>
      <w:r>
        <w:rPr>
          <w:rFonts w:eastAsia="Times New Roman"/>
          <w:bCs/>
          <w:i/>
          <w:iCs/>
        </w:rPr>
        <w:t>v</w:t>
      </w:r>
      <w:r>
        <w:rPr>
          <w:rFonts w:eastAsia="Times New Roman"/>
          <w:bCs/>
        </w:rPr>
        <w:t>=4m/s</w:t>
      </w:r>
      <w:r>
        <w:rPr>
          <w:rFonts w:ascii="宋体" w:hAnsi="宋体" w:cs="宋体"/>
          <w:bCs/>
        </w:rPr>
        <w:t>顺时针匀速转动，</w:t>
      </w:r>
      <w:proofErr w:type="gramStart"/>
      <w:r>
        <w:rPr>
          <w:rFonts w:ascii="宋体" w:hAnsi="宋体" w:cs="宋体"/>
          <w:bCs/>
        </w:rPr>
        <w:t>一</w:t>
      </w:r>
      <w:proofErr w:type="gramEnd"/>
      <w:r>
        <w:rPr>
          <w:rFonts w:ascii="宋体" w:hAnsi="宋体" w:cs="宋体"/>
          <w:bCs/>
        </w:rPr>
        <w:t>质量</w:t>
      </w:r>
      <w:r>
        <w:rPr>
          <w:rFonts w:eastAsia="Times New Roman"/>
          <w:bCs/>
          <w:i/>
          <w:iCs/>
        </w:rPr>
        <w:t>m</w:t>
      </w:r>
      <w:r>
        <w:rPr>
          <w:rFonts w:eastAsia="Times New Roman"/>
          <w:bCs/>
        </w:rPr>
        <w:t>=2kg</w:t>
      </w:r>
      <w:r>
        <w:rPr>
          <w:rFonts w:ascii="宋体" w:hAnsi="宋体" w:cs="宋体"/>
          <w:bCs/>
        </w:rPr>
        <w:t>的小滑块以平行于传送带向下</w:t>
      </w:r>
      <w:r>
        <w:rPr>
          <w:bCs/>
        </w:rPr>
        <w:object w:dxaOrig="920" w:dyaOrig="280" w14:anchorId="13E3110F">
          <v:shape id="_x0000_i1033" type="#_x0000_t75" alt="eqId2c41bc40d2c643c2abd413ea008202a3" style="width:45.8pt;height:13.85pt" o:ole="">
            <v:imagedata r:id="rId29" o:title="eqId2c41bc40d2c643c2abd413ea008202a3"/>
          </v:shape>
          <o:OLEObject Type="Embed" ProgID="Equation.DSMT4" ShapeID="_x0000_i1033" DrawAspect="Content" ObjectID="_1652004622" r:id="rId30"/>
        </w:object>
      </w:r>
      <w:r>
        <w:rPr>
          <w:rFonts w:ascii="宋体" w:hAnsi="宋体" w:cs="宋体"/>
          <w:bCs/>
        </w:rPr>
        <w:t>的速率滑上传送带，已知小滑块与传送带间的动摩擦因数</w:t>
      </w:r>
      <w:r>
        <w:rPr>
          <w:bCs/>
        </w:rPr>
        <w:object w:dxaOrig="645" w:dyaOrig="615" w14:anchorId="09121F1B">
          <v:shape id="_x0000_i1034" type="#_x0000_t75" alt="eqId3a2006d7ad594002b92f0fb087445434" style="width:32.35pt;height:30.8pt" o:ole="">
            <v:imagedata r:id="rId31" o:title="eqId3a2006d7ad594002b92f0fb087445434"/>
          </v:shape>
          <o:OLEObject Type="Embed" ProgID="Equation.DSMT4" ShapeID="_x0000_i1034" DrawAspect="Content" ObjectID="_1652004623" r:id="rId32"/>
        </w:object>
      </w:r>
      <w:r>
        <w:rPr>
          <w:rFonts w:ascii="宋体" w:hAnsi="宋体" w:cs="宋体"/>
          <w:bCs/>
        </w:rPr>
        <w:t>，取</w:t>
      </w:r>
      <w:r>
        <w:rPr>
          <w:bCs/>
        </w:rPr>
        <w:object w:dxaOrig="1201" w:dyaOrig="362" w14:anchorId="173FFA32">
          <v:shape id="_x0000_i1035" type="#_x0000_t75" alt="eqId0f2b67e374bb4d119fa379a6901e0bef" style="width:60.05pt;height:18.1pt" o:ole="">
            <v:imagedata r:id="rId33" o:title="eqId0f2b67e374bb4d119fa379a6901e0bef"/>
          </v:shape>
          <o:OLEObject Type="Embed" ProgID="Equation.DSMT4" ShapeID="_x0000_i1035" DrawAspect="Content" ObjectID="_1652004624" r:id="rId34"/>
        </w:object>
      </w:r>
      <w:r>
        <w:rPr>
          <w:rFonts w:eastAsia="Times New Roman"/>
          <w:bCs/>
        </w:rPr>
        <w:t>，</w:t>
      </w:r>
      <w:r>
        <w:rPr>
          <w:bCs/>
        </w:rPr>
        <w:object w:dxaOrig="2780" w:dyaOrig="279" w14:anchorId="0C6E0A29">
          <v:shape id="_x0000_i1036" type="#_x0000_t75" alt="eqIdba81479e33144e2fb47f89e17c31adab" style="width:139pt;height:13.85pt" o:ole="">
            <v:imagedata r:id="rId35" o:title="eqIdba81479e33144e2fb47f89e17c31adab"/>
          </v:shape>
          <o:OLEObject Type="Embed" ProgID="Equation.DSMT4" ShapeID="_x0000_i1036" DrawAspect="Content" ObjectID="_1652004625" r:id="rId36"/>
        </w:object>
      </w:r>
      <w:r>
        <w:rPr>
          <w:rFonts w:eastAsia="Times New Roman"/>
          <w:bCs/>
        </w:rPr>
        <w:t>，</w:t>
      </w:r>
      <w:r>
        <w:rPr>
          <w:rFonts w:ascii="宋体" w:hAnsi="宋体" w:cs="宋体"/>
          <w:bCs/>
        </w:rPr>
        <w:t>则小滑块从接触传送带到与传送带相对</w:t>
      </w:r>
      <w:proofErr w:type="gramStart"/>
      <w:r>
        <w:rPr>
          <w:rFonts w:ascii="宋体" w:hAnsi="宋体" w:cs="宋体"/>
          <w:bCs/>
        </w:rPr>
        <w:t>静止静止</w:t>
      </w:r>
      <w:proofErr w:type="gramEnd"/>
      <w:r>
        <w:rPr>
          <w:rFonts w:ascii="宋体" w:hAnsi="宋体" w:cs="宋体"/>
          <w:bCs/>
        </w:rPr>
        <w:t>的时间内下列说法正确的是</w:t>
      </w:r>
      <w:r>
        <w:rPr>
          <w:bCs/>
        </w:rPr>
        <w:t xml:space="preserve">( </w:t>
      </w:r>
      <w:r>
        <w:rPr>
          <w:rFonts w:hint="eastAsia"/>
          <w:bCs/>
        </w:rPr>
        <w:t xml:space="preserve">   </w:t>
      </w:r>
      <w:r>
        <w:rPr>
          <w:bCs/>
        </w:rPr>
        <w:t>)</w:t>
      </w:r>
    </w:p>
    <w:p w14:paraId="3C4B6FAD" w14:textId="77777777" w:rsidR="002B4BE0" w:rsidRDefault="007D54F6">
      <w:pPr>
        <w:spacing w:line="160" w:lineRule="atLeast"/>
        <w:jc w:val="left"/>
        <w:textAlignment w:val="center"/>
        <w:rPr>
          <w:rFonts w:eastAsia="Times New Roman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/>
          <w:bCs/>
        </w:rPr>
        <w:t>重力势能增加了</w:t>
      </w:r>
      <w:r>
        <w:rPr>
          <w:rFonts w:eastAsia="Times New Roman"/>
          <w:bCs/>
        </w:rPr>
        <w:t>72J</w:t>
      </w:r>
    </w:p>
    <w:p w14:paraId="350811E5" w14:textId="77777777" w:rsidR="002B4BE0" w:rsidRDefault="007D54F6">
      <w:pPr>
        <w:spacing w:line="160" w:lineRule="atLeast"/>
        <w:jc w:val="left"/>
        <w:textAlignment w:val="center"/>
        <w:rPr>
          <w:rFonts w:eastAsia="Times New Roman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/>
          <w:bCs/>
        </w:rPr>
        <w:t>摩擦力对小物块做功为</w:t>
      </w:r>
      <w:r>
        <w:rPr>
          <w:rFonts w:eastAsia="Times New Roman"/>
          <w:bCs/>
        </w:rPr>
        <w:t>72J</w:t>
      </w:r>
    </w:p>
    <w:p w14:paraId="11A35410" w14:textId="77777777" w:rsidR="002B4BE0" w:rsidRDefault="007D54F6">
      <w:pPr>
        <w:spacing w:line="160" w:lineRule="atLeast"/>
        <w:jc w:val="left"/>
        <w:textAlignment w:val="center"/>
        <w:rPr>
          <w:rFonts w:eastAsia="Times New Roman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/>
          <w:bCs/>
        </w:rPr>
        <w:t>小滑块与传送带因摩擦产生的内能为</w:t>
      </w:r>
      <w:r>
        <w:rPr>
          <w:rFonts w:eastAsia="Times New Roman"/>
          <w:bCs/>
        </w:rPr>
        <w:t>252J</w:t>
      </w:r>
    </w:p>
    <w:p w14:paraId="41DCA36F" w14:textId="77777777" w:rsidR="002B4BE0" w:rsidRDefault="007D54F6">
      <w:pPr>
        <w:spacing w:line="160" w:lineRule="atLeast"/>
        <w:jc w:val="left"/>
        <w:textAlignment w:val="center"/>
        <w:rPr>
          <w:rFonts w:eastAsia="Times New Roman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/>
          <w:bCs/>
        </w:rPr>
        <w:t>电动机多消耗的电能为</w:t>
      </w:r>
      <w:r>
        <w:rPr>
          <w:rFonts w:eastAsia="Times New Roman"/>
          <w:bCs/>
        </w:rPr>
        <w:t>386J</w:t>
      </w:r>
    </w:p>
    <w:p w14:paraId="4876A6F3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0AEF9903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  <w:bCs/>
        </w:rPr>
        <w:t>9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如图所示，倾角</w:t>
      </w:r>
      <w:r>
        <w:rPr>
          <w:bCs/>
          <w:i/>
          <w:iCs/>
        </w:rPr>
        <w:t>θ</w:t>
      </w:r>
      <w:r>
        <w:rPr>
          <w:rFonts w:eastAsia="Times New Roman"/>
          <w:bCs/>
        </w:rPr>
        <w:t>=37°</w:t>
      </w:r>
      <w:r>
        <w:rPr>
          <w:rFonts w:ascii="宋体" w:hAnsi="宋体" w:cs="宋体"/>
          <w:bCs/>
        </w:rPr>
        <w:t>的粗糙斜轨道</w:t>
      </w:r>
      <w:r>
        <w:rPr>
          <w:rFonts w:eastAsia="Times New Roman"/>
          <w:bCs/>
          <w:i/>
        </w:rPr>
        <w:t>AB</w:t>
      </w:r>
      <w:r>
        <w:rPr>
          <w:rFonts w:ascii="宋体" w:hAnsi="宋体" w:cs="宋体"/>
          <w:bCs/>
        </w:rPr>
        <w:t>与光滑的水平轨道</w:t>
      </w:r>
      <w:r>
        <w:rPr>
          <w:rFonts w:eastAsia="Times New Roman"/>
          <w:bCs/>
          <w:i/>
        </w:rPr>
        <w:t>BC</w:t>
      </w:r>
      <w:r>
        <w:rPr>
          <w:rFonts w:ascii="宋体" w:hAnsi="宋体" w:cs="宋体"/>
          <w:bCs/>
        </w:rPr>
        <w:t>连接，处于原长的轻弹簧左端固定于竖直墙面上，右端恰好在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点。质量</w:t>
      </w:r>
      <w:r>
        <w:rPr>
          <w:rFonts w:eastAsia="Times New Roman"/>
          <w:bCs/>
          <w:i/>
        </w:rPr>
        <w:t>m</w:t>
      </w:r>
      <w:r>
        <w:rPr>
          <w:rFonts w:eastAsia="Times New Roman"/>
          <w:bCs/>
        </w:rPr>
        <w:t>=1kg</w:t>
      </w:r>
      <w:r>
        <w:rPr>
          <w:rFonts w:ascii="宋体" w:hAnsi="宋体" w:cs="宋体"/>
          <w:bCs/>
        </w:rPr>
        <w:t>的物块由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点静止释放，第一次运动到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点时速度</w:t>
      </w:r>
      <w:r>
        <w:rPr>
          <w:rFonts w:eastAsia="Times New Roman"/>
          <w:bCs/>
          <w:i/>
        </w:rPr>
        <w:t>v</w:t>
      </w:r>
      <w:r>
        <w:rPr>
          <w:rFonts w:eastAsia="Times New Roman"/>
          <w:bCs/>
        </w:rPr>
        <w:t>=2m/s</w:t>
      </w:r>
      <w:r>
        <w:rPr>
          <w:rFonts w:ascii="宋体" w:hAnsi="宋体" w:cs="宋体"/>
          <w:bCs/>
        </w:rPr>
        <w:t>，经过足够长时间物块静止。物块可视为质点，经过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点时动能不损失，与弹簧碰撞没有能量损失，己知物块与斜轨道</w:t>
      </w:r>
      <w:r>
        <w:rPr>
          <w:rFonts w:eastAsia="Times New Roman"/>
          <w:bCs/>
          <w:i/>
        </w:rPr>
        <w:t>AB</w:t>
      </w:r>
      <w:r>
        <w:rPr>
          <w:rFonts w:ascii="宋体" w:hAnsi="宋体" w:cs="宋体"/>
          <w:bCs/>
        </w:rPr>
        <w:t>的动摩擦因数</w:t>
      </w:r>
      <w:r>
        <w:rPr>
          <w:rFonts w:eastAsia="Times New Roman"/>
          <w:bCs/>
        </w:rPr>
        <w:t>μ=0.5</w:t>
      </w:r>
      <w:r>
        <w:rPr>
          <w:rFonts w:ascii="宋体" w:hAnsi="宋体" w:cs="宋体"/>
          <w:bCs/>
        </w:rPr>
        <w:t>，重力加速度</w:t>
      </w:r>
      <w:r>
        <w:rPr>
          <w:rFonts w:eastAsia="Times New Roman"/>
          <w:bCs/>
          <w:i/>
        </w:rPr>
        <w:t>g</w:t>
      </w:r>
      <w:r>
        <w:rPr>
          <w:rFonts w:eastAsia="Times New Roman"/>
          <w:bCs/>
        </w:rPr>
        <w:t>=10m/s</w:t>
      </w:r>
      <w:r>
        <w:rPr>
          <w:rFonts w:eastAsia="Times New Roman"/>
          <w:bCs/>
          <w:vertAlign w:val="superscript"/>
        </w:rPr>
        <w:t>2</w:t>
      </w:r>
      <w:r>
        <w:rPr>
          <w:rFonts w:ascii="宋体" w:hAnsi="宋体" w:cs="宋体"/>
          <w:bCs/>
        </w:rPr>
        <w:t>，</w:t>
      </w:r>
      <w:r>
        <w:rPr>
          <w:rFonts w:eastAsia="Times New Roman"/>
          <w:bCs/>
        </w:rPr>
        <w:t>sin 37°=0.6</w:t>
      </w:r>
      <w:r>
        <w:rPr>
          <w:rFonts w:ascii="宋体" w:hAnsi="宋体" w:cs="宋体"/>
          <w:bCs/>
        </w:rPr>
        <w:t>，</w:t>
      </w:r>
      <w:r>
        <w:rPr>
          <w:rFonts w:eastAsia="Times New Roman"/>
          <w:bCs/>
        </w:rPr>
        <w:t>cos 37°=0.8</w:t>
      </w:r>
      <w:r>
        <w:rPr>
          <w:rFonts w:ascii="宋体" w:hAnsi="宋体" w:cs="宋体"/>
          <w:bCs/>
        </w:rPr>
        <w:t>。求：</w:t>
      </w:r>
    </w:p>
    <w:p w14:paraId="24CDCEAD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 wp14:anchorId="748890FF" wp14:editId="362F7921">
            <wp:simplePos x="0" y="0"/>
            <wp:positionH relativeFrom="column">
              <wp:posOffset>3676650</wp:posOffset>
            </wp:positionH>
            <wp:positionV relativeFrom="paragraph">
              <wp:posOffset>92075</wp:posOffset>
            </wp:positionV>
            <wp:extent cx="2200275" cy="885825"/>
            <wp:effectExtent l="0" t="0" r="9525" b="9525"/>
            <wp:wrapSquare wrapText="bothSides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Cs/>
        </w:rPr>
        <w:t>(1)</w:t>
      </w:r>
      <w:r>
        <w:rPr>
          <w:rFonts w:ascii="宋体" w:hAnsi="宋体" w:cs="宋体"/>
          <w:bCs/>
        </w:rPr>
        <w:t>物块从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点第一次运动到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点的时间</w:t>
      </w:r>
      <w:r>
        <w:rPr>
          <w:rFonts w:eastAsia="Times New Roman"/>
          <w:bCs/>
          <w:i/>
        </w:rPr>
        <w:t>t</w:t>
      </w:r>
      <w:r>
        <w:rPr>
          <w:rFonts w:ascii="宋体" w:hAnsi="宋体" w:cs="宋体"/>
          <w:bCs/>
        </w:rPr>
        <w:t>；</w:t>
      </w:r>
    </w:p>
    <w:p w14:paraId="067E7A60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(2)</w:t>
      </w:r>
      <w:r>
        <w:rPr>
          <w:rFonts w:ascii="宋体" w:hAnsi="宋体" w:cs="宋体"/>
          <w:bCs/>
        </w:rPr>
        <w:t>弹簧弹性势能的最大值</w:t>
      </w:r>
      <w:r>
        <w:rPr>
          <w:rFonts w:eastAsia="Times New Roman"/>
          <w:bCs/>
          <w:i/>
        </w:rPr>
        <w:t>E</w:t>
      </w:r>
      <w:r>
        <w:rPr>
          <w:rFonts w:eastAsia="Times New Roman"/>
          <w:bCs/>
          <w:i/>
          <w:vertAlign w:val="subscript"/>
        </w:rPr>
        <w:t>p</w:t>
      </w:r>
      <w:r>
        <w:rPr>
          <w:rFonts w:ascii="宋体" w:hAnsi="宋体" w:cs="宋体"/>
          <w:bCs/>
        </w:rPr>
        <w:t>；</w:t>
      </w:r>
    </w:p>
    <w:p w14:paraId="3D2958D7" w14:textId="77777777" w:rsidR="002B4BE0" w:rsidRDefault="007D54F6"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(3)</w:t>
      </w:r>
      <w:r>
        <w:rPr>
          <w:rFonts w:ascii="宋体" w:hAnsi="宋体" w:cs="宋体"/>
          <w:bCs/>
        </w:rPr>
        <w:t>物块在粗糙斜轨道</w:t>
      </w:r>
      <w:r>
        <w:rPr>
          <w:rFonts w:eastAsia="Times New Roman"/>
          <w:bCs/>
          <w:i/>
        </w:rPr>
        <w:t>AB</w:t>
      </w:r>
      <w:r>
        <w:rPr>
          <w:rFonts w:ascii="宋体" w:hAnsi="宋体" w:cs="宋体"/>
          <w:bCs/>
        </w:rPr>
        <w:t>上运动的总路程</w:t>
      </w:r>
      <w:r>
        <w:rPr>
          <w:rFonts w:eastAsia="Times New Roman"/>
          <w:bCs/>
          <w:i/>
        </w:rPr>
        <w:t>S</w:t>
      </w:r>
      <w:r>
        <w:rPr>
          <w:rFonts w:ascii="宋体" w:hAnsi="宋体" w:cs="宋体"/>
          <w:bCs/>
        </w:rPr>
        <w:t>。</w:t>
      </w:r>
    </w:p>
    <w:p w14:paraId="76421122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5F984E2B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70FBBB88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0456508A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7E5C629F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9405936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74AB325F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</w:t>
      </w:r>
      <w:r>
        <w:rPr>
          <w:rFonts w:hint="eastAsia"/>
          <w:bCs/>
        </w:rPr>
        <w:t>0</w:t>
      </w:r>
      <w:r>
        <w:rPr>
          <w:bCs/>
        </w:rPr>
        <w:t>．</w:t>
      </w:r>
      <w:r>
        <w:rPr>
          <w:rFonts w:ascii="宋体" w:hAnsi="宋体" w:cs="宋体"/>
          <w:bCs/>
        </w:rPr>
        <w:t>如图所示，</w:t>
      </w:r>
      <w:proofErr w:type="gramStart"/>
      <w:r>
        <w:rPr>
          <w:rFonts w:ascii="宋体" w:hAnsi="宋体" w:cs="宋体"/>
          <w:bCs/>
        </w:rPr>
        <w:t>一</w:t>
      </w:r>
      <w:proofErr w:type="gramEnd"/>
      <w:r>
        <w:rPr>
          <w:rFonts w:ascii="宋体" w:hAnsi="宋体" w:cs="宋体"/>
          <w:bCs/>
        </w:rPr>
        <w:t>弹射游戏装置由安装在水平台面上的固定弹射器、竖直圆轨道（在最低点</w:t>
      </w:r>
      <w:r>
        <w:rPr>
          <w:rFonts w:eastAsia="Times New Roman"/>
          <w:bCs/>
          <w:i/>
        </w:rPr>
        <w:t>E</w:t>
      </w:r>
      <w:r>
        <w:rPr>
          <w:rFonts w:ascii="宋体" w:hAnsi="宋体" w:cs="宋体"/>
          <w:bCs/>
        </w:rPr>
        <w:t>分别与水平轨道</w:t>
      </w:r>
      <w:r>
        <w:rPr>
          <w:bCs/>
        </w:rPr>
        <w:object w:dxaOrig="405" w:dyaOrig="285" w14:anchorId="5646AF71">
          <v:shape id="_x0000_i1037" type="#_x0000_t75" alt="eqIdad23237f2e2f459da7d70ec2ff8e0fd3" style="width:20.4pt;height:14.25pt" o:ole="">
            <v:imagedata r:id="rId38" o:title="eqIdad23237f2e2f459da7d70ec2ff8e0fd3"/>
          </v:shape>
          <o:OLEObject Type="Embed" ProgID="Equation.DSMT4" ShapeID="_x0000_i1037" DrawAspect="Content" ObjectID="_1652004626" r:id="rId39"/>
        </w:object>
      </w:r>
      <w:r>
        <w:rPr>
          <w:rFonts w:ascii="宋体" w:hAnsi="宋体" w:cs="宋体"/>
          <w:bCs/>
        </w:rPr>
        <w:t>和</w:t>
      </w:r>
      <w:r>
        <w:rPr>
          <w:bCs/>
        </w:rPr>
        <w:object w:dxaOrig="380" w:dyaOrig="260" w14:anchorId="70C574B0">
          <v:shape id="_x0000_i1038" type="#_x0000_t75" alt="eqId5e1e2c6daa9243a9a6005ff0153f2a8d" style="width:18.85pt;height:13.1pt" o:ole="">
            <v:imagedata r:id="rId40" o:title="eqId5e1e2c6daa9243a9a6005ff0153f2a8d"/>
          </v:shape>
          <o:OLEObject Type="Embed" ProgID="Equation.DSMT4" ShapeID="_x0000_i1038" DrawAspect="Content" ObjectID="_1652004627" r:id="rId41"/>
        </w:object>
      </w:r>
      <w:r>
        <w:rPr>
          <w:rFonts w:ascii="宋体" w:hAnsi="宋体" w:cs="宋体"/>
          <w:bCs/>
        </w:rPr>
        <w:t>相连）、高度</w:t>
      </w:r>
      <w:r>
        <w:rPr>
          <w:rFonts w:eastAsia="Times New Roman"/>
          <w:bCs/>
          <w:i/>
        </w:rPr>
        <w:t>h</w:t>
      </w:r>
      <w:r>
        <w:rPr>
          <w:rFonts w:ascii="宋体" w:hAnsi="宋体" w:cs="宋体"/>
          <w:bCs/>
        </w:rPr>
        <w:t>可调的斜轨道</w:t>
      </w:r>
      <w:r>
        <w:rPr>
          <w:bCs/>
        </w:rPr>
        <w:object w:dxaOrig="404" w:dyaOrig="262" w14:anchorId="621A80B1">
          <v:shape id="_x0000_i1039" type="#_x0000_t75" alt="eqId99a3187c2b8f4bcc9703c74c3b72f1f3" style="width:20pt;height:13.1pt" o:ole="">
            <v:imagedata r:id="rId42" o:title="eqId99a3187c2b8f4bcc9703c74c3b72f1f3"/>
          </v:shape>
          <o:OLEObject Type="Embed" ProgID="Equation.DSMT4" ShapeID="_x0000_i1039" DrawAspect="Content" ObjectID="_1652004628" r:id="rId43"/>
        </w:object>
      </w:r>
      <w:r>
        <w:rPr>
          <w:rFonts w:ascii="宋体" w:hAnsi="宋体" w:cs="宋体"/>
          <w:bCs/>
        </w:rPr>
        <w:t>组成。游戏时滑块从</w:t>
      </w:r>
      <w:r>
        <w:rPr>
          <w:rFonts w:eastAsia="Times New Roman"/>
          <w:bCs/>
          <w:i/>
        </w:rPr>
        <w:t>O</w:t>
      </w:r>
      <w:r>
        <w:rPr>
          <w:rFonts w:ascii="宋体" w:hAnsi="宋体" w:cs="宋体"/>
          <w:bCs/>
        </w:rPr>
        <w:t>点弹出，经过圆轨道并滑上斜轨道。全程不脱离轨道且恰好停在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端则视为游戏成功。已知圆轨道半径</w:t>
      </w:r>
      <w:r>
        <w:rPr>
          <w:bCs/>
        </w:rPr>
        <w:object w:dxaOrig="898" w:dyaOrig="281" w14:anchorId="2DC7F0C6">
          <v:shape id="_x0000_i1040" type="#_x0000_t75" alt="eqId746f45852ba34da6b279f0ad3f6b1ca6" style="width:45.05pt;height:13.85pt" o:ole="">
            <v:imagedata r:id="rId44" o:title="eqId746f45852ba34da6b279f0ad3f6b1ca6"/>
          </v:shape>
          <o:OLEObject Type="Embed" ProgID="Equation.DSMT4" ShapeID="_x0000_i1040" DrawAspect="Content" ObjectID="_1652004629" r:id="rId45"/>
        </w:object>
      </w:r>
      <w:r>
        <w:rPr>
          <w:rFonts w:ascii="宋体" w:hAnsi="宋体" w:cs="宋体"/>
          <w:bCs/>
        </w:rPr>
        <w:t>，</w:t>
      </w:r>
      <w:r>
        <w:rPr>
          <w:bCs/>
        </w:rPr>
        <w:object w:dxaOrig="404" w:dyaOrig="284" w14:anchorId="6A6CBA0A">
          <v:shape id="_x0000_i1041" type="#_x0000_t75" alt="eqId3bb73d6153b04891a6c74abe379306b9" style="width:20pt;height:14.25pt" o:ole="">
            <v:imagedata r:id="rId46" o:title="eqId3bb73d6153b04891a6c74abe379306b9"/>
          </v:shape>
          <o:OLEObject Type="Embed" ProgID="Equation.DSMT4" ShapeID="_x0000_i1041" DrawAspect="Content" ObjectID="_1652004630" r:id="rId47"/>
        </w:object>
      </w:r>
      <w:r>
        <w:rPr>
          <w:rFonts w:ascii="宋体" w:hAnsi="宋体" w:cs="宋体"/>
          <w:bCs/>
        </w:rPr>
        <w:t>长</w:t>
      </w:r>
      <w:r>
        <w:rPr>
          <w:bCs/>
        </w:rPr>
        <w:object w:dxaOrig="1000" w:dyaOrig="360" w14:anchorId="6829F0DD">
          <v:shape id="_x0000_i1042" type="#_x0000_t75" alt="eqId39eabff054c0424f9db704750448a8aa" style="width:50.05pt;height:18.1pt" o:ole="">
            <v:imagedata r:id="rId48" o:title="eqId39eabff054c0424f9db704750448a8aa"/>
          </v:shape>
          <o:OLEObject Type="Embed" ProgID="Equation.DSMT4" ShapeID="_x0000_i1042" DrawAspect="Content" ObjectID="_1652004631" r:id="rId49"/>
        </w:object>
      </w:r>
      <w:r>
        <w:rPr>
          <w:rFonts w:ascii="宋体" w:hAnsi="宋体" w:cs="宋体"/>
          <w:bCs/>
        </w:rPr>
        <w:t>，</w:t>
      </w:r>
      <w:r>
        <w:rPr>
          <w:bCs/>
        </w:rPr>
        <w:object w:dxaOrig="425" w:dyaOrig="284" w14:anchorId="2C0A4952">
          <v:shape id="_x0000_i1043" type="#_x0000_t75" alt="eqIdcf2da96900c948a1b3ce7cbfd420c080" style="width:21.2pt;height:14.25pt" o:ole="">
            <v:imagedata r:id="rId50" o:title="eqIdcf2da96900c948a1b3ce7cbfd420c080"/>
          </v:shape>
          <o:OLEObject Type="Embed" ProgID="Equation.DSMT4" ShapeID="_x0000_i1043" DrawAspect="Content" ObjectID="_1652004632" r:id="rId51"/>
        </w:object>
      </w:r>
      <w:r>
        <w:rPr>
          <w:rFonts w:ascii="宋体" w:hAnsi="宋体" w:cs="宋体"/>
          <w:bCs/>
        </w:rPr>
        <w:t>长</w:t>
      </w:r>
      <w:r>
        <w:rPr>
          <w:bCs/>
        </w:rPr>
        <w:object w:dxaOrig="1041" w:dyaOrig="364" w14:anchorId="21AB8C02">
          <v:shape id="_x0000_i1044" type="#_x0000_t75" alt="eqIdadf293d5e72d412ea63df370f16a28ad" style="width:52pt;height:18.1pt" o:ole="">
            <v:imagedata r:id="rId52" o:title="eqIdadf293d5e72d412ea63df370f16a28ad"/>
          </v:shape>
          <o:OLEObject Type="Embed" ProgID="Equation.DSMT4" ShapeID="_x0000_i1044" DrawAspect="Content" ObjectID="_1652004633" r:id="rId53"/>
        </w:object>
      </w:r>
      <w:r>
        <w:rPr>
          <w:rFonts w:ascii="宋体" w:hAnsi="宋体" w:cs="宋体"/>
          <w:bCs/>
        </w:rPr>
        <w:t>，圆轨道和</w:t>
      </w:r>
      <w:r>
        <w:rPr>
          <w:bCs/>
        </w:rPr>
        <w:object w:dxaOrig="390" w:dyaOrig="255" w14:anchorId="4D26EB90">
          <v:shape id="_x0000_i1045" type="#_x0000_t75" alt="eqId7fd836b3d4ac4d398fb8e461e090364c" style="width:19.65pt;height:12.7pt" o:ole="">
            <v:imagedata r:id="rId54" o:title="eqId7fd836b3d4ac4d398fb8e461e090364c"/>
          </v:shape>
          <o:OLEObject Type="Embed" ProgID="Equation.DSMT4" ShapeID="_x0000_i1045" DrawAspect="Content" ObjectID="_1652004634" r:id="rId55"/>
        </w:object>
      </w:r>
      <w:r>
        <w:rPr>
          <w:rFonts w:ascii="宋体" w:hAnsi="宋体" w:cs="宋体"/>
          <w:bCs/>
        </w:rPr>
        <w:t>光滑，滑块与</w:t>
      </w:r>
      <w:r>
        <w:rPr>
          <w:bCs/>
        </w:rPr>
        <w:object w:dxaOrig="404" w:dyaOrig="262" w14:anchorId="6927CE0C">
          <v:shape id="_x0000_i1046" type="#_x0000_t75" alt="eqId99a3187c2b8f4bcc9703c74c3b72f1f3" style="width:20pt;height:13.1pt" o:ole="">
            <v:imagedata r:id="rId42" o:title="eqId99a3187c2b8f4bcc9703c74c3b72f1f3"/>
          </v:shape>
          <o:OLEObject Type="Embed" ProgID="Equation.DSMT4" ShapeID="_x0000_i1046" DrawAspect="Content" ObjectID="_1652004635" r:id="rId56"/>
        </w:object>
      </w:r>
      <w:r>
        <w:rPr>
          <w:rFonts w:ascii="宋体" w:hAnsi="宋体" w:cs="宋体"/>
          <w:bCs/>
        </w:rPr>
        <w:t>、</w:t>
      </w:r>
      <w:r>
        <w:rPr>
          <w:bCs/>
        </w:rPr>
        <w:object w:dxaOrig="404" w:dyaOrig="284" w14:anchorId="3718A14A">
          <v:shape id="_x0000_i1047" type="#_x0000_t75" alt="eqId3bb73d6153b04891a6c74abe379306b9" style="width:20pt;height:14.25pt" o:ole="">
            <v:imagedata r:id="rId46" o:title="eqId3bb73d6153b04891a6c74abe379306b9"/>
          </v:shape>
          <o:OLEObject Type="Embed" ProgID="Equation.DSMT4" ShapeID="_x0000_i1047" DrawAspect="Content" ObjectID="_1652004636" r:id="rId57"/>
        </w:object>
      </w:r>
      <w:r>
        <w:rPr>
          <w:rFonts w:ascii="宋体" w:hAnsi="宋体" w:cs="宋体"/>
          <w:bCs/>
        </w:rPr>
        <w:t>之间的动摩擦因数</w:t>
      </w:r>
      <w:r>
        <w:rPr>
          <w:bCs/>
        </w:rPr>
        <w:object w:dxaOrig="764" w:dyaOrig="314" w14:anchorId="46F0622F">
          <v:shape id="_x0000_i1048" type="#_x0000_t75" alt="eqIda344e9f431e14935a4374f7b4f593fa1" style="width:38.1pt;height:15.8pt" o:ole="">
            <v:imagedata r:id="rId58" o:title="eqIda344e9f431e14935a4374f7b4f593fa1"/>
          </v:shape>
          <o:OLEObject Type="Embed" ProgID="Equation.DSMT4" ShapeID="_x0000_i1048" DrawAspect="Content" ObjectID="_1652004637" r:id="rId59"/>
        </w:object>
      </w:r>
      <w:r>
        <w:rPr>
          <w:rFonts w:ascii="宋体" w:hAnsi="宋体" w:cs="宋体"/>
          <w:bCs/>
        </w:rPr>
        <w:t>。滑块质量</w:t>
      </w:r>
      <w:r>
        <w:rPr>
          <w:rFonts w:eastAsia="Times New Roman"/>
          <w:bCs/>
          <w:i/>
        </w:rPr>
        <w:t>m</w:t>
      </w:r>
      <w:r>
        <w:rPr>
          <w:rFonts w:eastAsia="Times New Roman"/>
          <w:bCs/>
        </w:rPr>
        <w:t>=2</w:t>
      </w:r>
      <w:r>
        <w:rPr>
          <w:rFonts w:eastAsia="Times New Roman"/>
          <w:bCs/>
          <w:i/>
        </w:rPr>
        <w:t>g</w:t>
      </w:r>
      <w:r>
        <w:rPr>
          <w:rFonts w:ascii="宋体" w:hAnsi="宋体" w:cs="宋体"/>
          <w:bCs/>
        </w:rPr>
        <w:t>且可视为质点，弹射时从静止释放且弹簧的弹性势能完全转化为滑块动能。忽略空气阻力，各部分平滑连接。求</w:t>
      </w:r>
      <w:r>
        <w:rPr>
          <w:bCs/>
        </w:rPr>
        <w:br/>
      </w:r>
    </w:p>
    <w:p w14:paraId="66B86AD5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</w:t>
      </w:r>
      <w:r>
        <w:rPr>
          <w:rFonts w:eastAsia="Times New Roman"/>
          <w:bCs/>
        </w:rPr>
        <w:t>1</w:t>
      </w:r>
      <w:r>
        <w:rPr>
          <w:rFonts w:ascii="宋体" w:hAnsi="宋体" w:cs="宋体"/>
          <w:bCs/>
        </w:rPr>
        <w:t>）滑块恰好能过圆轨道最高点</w:t>
      </w:r>
      <w:r>
        <w:rPr>
          <w:rFonts w:eastAsia="Times New Roman"/>
          <w:bCs/>
          <w:i/>
        </w:rPr>
        <w:t>F</w:t>
      </w:r>
      <w:r>
        <w:rPr>
          <w:rFonts w:ascii="宋体" w:hAnsi="宋体" w:cs="宋体"/>
          <w:bCs/>
        </w:rPr>
        <w:t>时的速度</w:t>
      </w:r>
      <w:r>
        <w:rPr>
          <w:bCs/>
        </w:rPr>
        <w:object w:dxaOrig="285" w:dyaOrig="360" w14:anchorId="0EF377CC">
          <v:shape id="_x0000_i1049" type="#_x0000_t75" alt="eqIde8fc35256638498e820c1d4e21ab470f" style="width:14.25pt;height:18.1pt" o:ole="">
            <v:imagedata r:id="rId60" o:title="eqIde8fc35256638498e820c1d4e21ab470f"/>
          </v:shape>
          <o:OLEObject Type="Embed" ProgID="Equation.DSMT4" ShapeID="_x0000_i1049" DrawAspect="Content" ObjectID="_1652004638" r:id="rId61"/>
        </w:object>
      </w:r>
      <w:r>
        <w:rPr>
          <w:rFonts w:ascii="宋体" w:hAnsi="宋体" w:cs="宋体"/>
          <w:bCs/>
        </w:rPr>
        <w:t>大小；</w:t>
      </w:r>
    </w:p>
    <w:p w14:paraId="4BE76530" w14:textId="77777777" w:rsidR="002B4BE0" w:rsidRDefault="007D54F6">
      <w:pPr>
        <w:spacing w:line="160" w:lineRule="atLeast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</w:t>
      </w:r>
      <w:r>
        <w:rPr>
          <w:rFonts w:eastAsia="Times New Roman"/>
          <w:bCs/>
        </w:rPr>
        <w:t>2</w:t>
      </w:r>
      <w:r>
        <w:rPr>
          <w:rFonts w:ascii="宋体" w:hAnsi="宋体" w:cs="宋体"/>
          <w:bCs/>
        </w:rPr>
        <w:t>）当</w:t>
      </w:r>
      <w:r>
        <w:rPr>
          <w:bCs/>
        </w:rPr>
        <w:object w:dxaOrig="960" w:dyaOrig="285" w14:anchorId="2D4794F8">
          <v:shape id="_x0000_i1050" type="#_x0000_t75" alt="eqIdae02ad13258249eaa006122e43021e3f" style="width:48.15pt;height:14.25pt" o:ole="">
            <v:imagedata r:id="rId62" o:title="eqIdae02ad13258249eaa006122e43021e3f"/>
          </v:shape>
          <o:OLEObject Type="Embed" ProgID="Equation.DSMT4" ShapeID="_x0000_i1050" DrawAspect="Content" ObjectID="_1652004639" r:id="rId63"/>
        </w:object>
      </w:r>
      <w:r>
        <w:rPr>
          <w:rFonts w:ascii="宋体" w:hAnsi="宋体" w:cs="宋体"/>
          <w:bCs/>
        </w:rPr>
        <w:t>且游戏成功时，滑块经过</w:t>
      </w:r>
      <w:r>
        <w:rPr>
          <w:rFonts w:eastAsia="Times New Roman"/>
          <w:bCs/>
          <w:i/>
        </w:rPr>
        <w:t>E</w:t>
      </w:r>
      <w:r>
        <w:rPr>
          <w:rFonts w:ascii="宋体" w:hAnsi="宋体" w:cs="宋体"/>
          <w:bCs/>
        </w:rPr>
        <w:t>点对圆轨道的压力</w:t>
      </w:r>
      <w:r>
        <w:rPr>
          <w:bCs/>
        </w:rPr>
        <w:object w:dxaOrig="315" w:dyaOrig="360" w14:anchorId="2E2AA8FD">
          <v:shape id="_x0000_i1051" type="#_x0000_t75" alt="eqId153c57b37d2d4e2b978e5ac6870f337c" style="width:15.8pt;height:18.1pt" o:ole="">
            <v:imagedata r:id="rId64" o:title="eqId153c57b37d2d4e2b978e5ac6870f337c"/>
          </v:shape>
          <o:OLEObject Type="Embed" ProgID="Equation.DSMT4" ShapeID="_x0000_i1051" DrawAspect="Content" ObjectID="_1652004640" r:id="rId65"/>
        </w:object>
      </w:r>
      <w:r>
        <w:rPr>
          <w:rFonts w:ascii="宋体" w:hAnsi="宋体" w:cs="宋体"/>
          <w:bCs/>
        </w:rPr>
        <w:t>大小及弹簧的弹性势能</w:t>
      </w:r>
      <w:r>
        <w:rPr>
          <w:bCs/>
        </w:rPr>
        <w:object w:dxaOrig="375" w:dyaOrig="375" w14:anchorId="35A1C2E9">
          <v:shape id="_x0000_i1052" type="#_x0000_t75" alt="eqId2ea12a5b57b14e0db09f7d0dbc736bda" style="width:18.85pt;height:18.85pt" o:ole="">
            <v:imagedata r:id="rId66" o:title="eqId2ea12a5b57b14e0db09f7d0dbc736bda"/>
          </v:shape>
          <o:OLEObject Type="Embed" ProgID="Equation.DSMT4" ShapeID="_x0000_i1052" DrawAspect="Content" ObjectID="_1652004641" r:id="rId67"/>
        </w:object>
      </w:r>
      <w:r>
        <w:rPr>
          <w:rFonts w:ascii="宋体" w:hAnsi="宋体" w:cs="宋体"/>
          <w:bCs/>
        </w:rPr>
        <w:t>；</w:t>
      </w:r>
    </w:p>
    <w:p w14:paraId="0721CD4A" w14:textId="77777777" w:rsidR="002B4BE0" w:rsidRDefault="007D54F6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6432" behindDoc="0" locked="0" layoutInCell="1" allowOverlap="1" wp14:anchorId="19BF25AF" wp14:editId="55157786">
            <wp:simplePos x="0" y="0"/>
            <wp:positionH relativeFrom="column">
              <wp:posOffset>2933700</wp:posOffset>
            </wp:positionH>
            <wp:positionV relativeFrom="paragraph">
              <wp:posOffset>51435</wp:posOffset>
            </wp:positionV>
            <wp:extent cx="3200400" cy="1114425"/>
            <wp:effectExtent l="0" t="0" r="0" b="9525"/>
            <wp:wrapSquare wrapText="bothSides"/>
            <wp:docPr id="1397368258" name="图片 13973682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68258" name="图片 1397368258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D441C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7BBAB0CC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441D7F04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A9E8E80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6FCD9A5D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DA7E822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6D812E0D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0FD0906D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4F41680F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1B41E5B6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4A163DED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52527986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410CEE02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2813A4E2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14A949FF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D887196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67A58F1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0EB2DA0A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7E6365DB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4647738D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p w14:paraId="3E28BEC4" w14:textId="77777777" w:rsidR="002B4BE0" w:rsidRDefault="002B4BE0">
      <w:pPr>
        <w:spacing w:line="360" w:lineRule="auto"/>
        <w:jc w:val="left"/>
        <w:textAlignment w:val="center"/>
        <w:rPr>
          <w:bCs/>
        </w:rPr>
      </w:pPr>
    </w:p>
    <w:sectPr w:rsidR="002B4BE0">
      <w:pgSz w:w="11906" w:h="16838"/>
      <w:pgMar w:top="1157" w:right="952" w:bottom="1157" w:left="10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B5ACB" w14:textId="77777777" w:rsidR="007D54F6" w:rsidRDefault="007D54F6" w:rsidP="00F15273">
      <w:r>
        <w:separator/>
      </w:r>
    </w:p>
  </w:endnote>
  <w:endnote w:type="continuationSeparator" w:id="0">
    <w:p w14:paraId="604D0F70" w14:textId="77777777" w:rsidR="007D54F6" w:rsidRDefault="007D54F6" w:rsidP="00F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38EBD" w14:textId="77777777" w:rsidR="007D54F6" w:rsidRDefault="007D54F6" w:rsidP="00F15273">
      <w:r>
        <w:separator/>
      </w:r>
    </w:p>
  </w:footnote>
  <w:footnote w:type="continuationSeparator" w:id="0">
    <w:p w14:paraId="75FFC2B4" w14:textId="77777777" w:rsidR="007D54F6" w:rsidRDefault="007D54F6" w:rsidP="00F1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787CE7"/>
    <w:rsid w:val="002B4BE0"/>
    <w:rsid w:val="007D54F6"/>
    <w:rsid w:val="00F15273"/>
    <w:rsid w:val="0DA16824"/>
    <w:rsid w:val="4CBF6E3B"/>
    <w:rsid w:val="5F787CE7"/>
    <w:rsid w:val="733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E64FA6"/>
  <w15:docId w15:val="{9AC8F460-F8A6-49F3-B75A-C421331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273"/>
    <w:rPr>
      <w:kern w:val="2"/>
      <w:sz w:val="18"/>
      <w:szCs w:val="18"/>
    </w:rPr>
  </w:style>
  <w:style w:type="paragraph" w:styleId="a5">
    <w:name w:val="footer"/>
    <w:basedOn w:val="a"/>
    <w:link w:val="a6"/>
    <w:rsid w:val="00F15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2.wmf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1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王军 ♂</cp:lastModifiedBy>
  <cp:revision>2</cp:revision>
  <dcterms:created xsi:type="dcterms:W3CDTF">2020-03-31T06:41:00Z</dcterms:created>
  <dcterms:modified xsi:type="dcterms:W3CDTF">2020-05-26T05:23:00Z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