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8F" w:rsidRPr="00D00C91" w:rsidRDefault="00982756" w:rsidP="00D00C91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982756">
        <w:rPr>
          <w:rFonts w:ascii="宋体" w:eastAsia="宋体" w:hAnsi="宋体" w:hint="eastAsia"/>
          <w:b/>
          <w:sz w:val="28"/>
          <w:szCs w:val="28"/>
        </w:rPr>
        <w:t>高二年级生物学第</w:t>
      </w:r>
      <w:r>
        <w:rPr>
          <w:rFonts w:ascii="宋体" w:eastAsia="宋体" w:hAnsi="宋体" w:hint="eastAsia"/>
          <w:b/>
          <w:sz w:val="28"/>
          <w:szCs w:val="28"/>
        </w:rPr>
        <w:t>20</w:t>
      </w:r>
      <w:r w:rsidRPr="00982756">
        <w:rPr>
          <w:rFonts w:ascii="宋体" w:eastAsia="宋体" w:hAnsi="宋体"/>
          <w:b/>
          <w:sz w:val="28"/>
          <w:szCs w:val="28"/>
        </w:rPr>
        <w:t>课时《选修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Pr="00982756">
        <w:rPr>
          <w:rFonts w:ascii="宋体" w:eastAsia="宋体" w:hAnsi="宋体"/>
          <w:b/>
          <w:sz w:val="28"/>
          <w:szCs w:val="28"/>
        </w:rPr>
        <w:t>专题2</w:t>
      </w:r>
      <w:r>
        <w:rPr>
          <w:rFonts w:ascii="宋体" w:eastAsia="宋体" w:hAnsi="宋体" w:hint="eastAsia"/>
          <w:b/>
          <w:sz w:val="28"/>
          <w:szCs w:val="28"/>
        </w:rPr>
        <w:t>微生物的培养与应用</w:t>
      </w:r>
      <w:r w:rsidRPr="00982756">
        <w:rPr>
          <w:rFonts w:ascii="宋体" w:eastAsia="宋体" w:hAnsi="宋体"/>
          <w:b/>
          <w:sz w:val="28"/>
          <w:szCs w:val="28"/>
        </w:rPr>
        <w:t>（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）》</w:t>
      </w:r>
      <w:r w:rsidR="00CB09CC" w:rsidRPr="00D00C91">
        <w:rPr>
          <w:rFonts w:ascii="宋体" w:eastAsia="宋体" w:hAnsi="宋体"/>
          <w:b/>
          <w:sz w:val="28"/>
          <w:szCs w:val="28"/>
        </w:rPr>
        <w:t>课后作业</w:t>
      </w:r>
    </w:p>
    <w:p w:rsidR="0037153F" w:rsidRPr="00431CD8" w:rsidRDefault="0037153F" w:rsidP="00856691">
      <w:pPr>
        <w:pStyle w:val="a8"/>
        <w:tabs>
          <w:tab w:val="left" w:pos="3402"/>
        </w:tabs>
        <w:snapToGrid w:val="0"/>
        <w:spacing w:line="300" w:lineRule="auto"/>
        <w:jc w:val="left"/>
        <w:rPr>
          <w:rFonts w:hAnsi="宋体" w:cs="Times New Roman"/>
          <w:b/>
        </w:rPr>
      </w:pPr>
      <w:r w:rsidRPr="00431CD8">
        <w:rPr>
          <w:rFonts w:hAnsi="宋体" w:cs="Times New Roman"/>
          <w:b/>
        </w:rPr>
        <w:t>一</w:t>
      </w:r>
      <w:r w:rsidRPr="00431CD8">
        <w:rPr>
          <w:rFonts w:hAnsi="宋体" w:cs="Times New Roman" w:hint="eastAsia"/>
          <w:b/>
        </w:rPr>
        <w:t>、</w:t>
      </w:r>
      <w:r w:rsidRPr="00431CD8">
        <w:rPr>
          <w:rFonts w:hAnsi="宋体" w:cs="Times New Roman"/>
          <w:b/>
        </w:rPr>
        <w:t>选择题</w:t>
      </w:r>
    </w:p>
    <w:p w:rsidR="002414A8" w:rsidRPr="002414A8" w:rsidRDefault="002414A8" w:rsidP="002414A8">
      <w:pPr>
        <w:ind w:leftChars="200" w:left="795" w:hangingChars="150" w:hanging="31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1</w:t>
      </w:r>
      <w:r w:rsidRPr="002414A8">
        <w:rPr>
          <w:rFonts w:ascii="Times New Roman" w:eastAsia="宋体" w:hAnsi="Times New Roman" w:cs="Times New Roman"/>
          <w:sz w:val="21"/>
          <w:szCs w:val="21"/>
        </w:rPr>
        <w:t>．在寻找目的菌株时，要根据它对生存环境的要求，到相应的环境中去寻找，下列不属于厌氧细菌生存环境的是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2414A8" w:rsidRPr="002414A8" w:rsidRDefault="002414A8" w:rsidP="002414A8">
      <w:pPr>
        <w:ind w:leftChars="350" w:left="84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A</w:t>
      </w:r>
      <w:r w:rsidRPr="002414A8">
        <w:rPr>
          <w:rFonts w:ascii="Times New Roman" w:eastAsia="宋体" w:hAnsi="Times New Roman" w:cs="Times New Roman"/>
          <w:sz w:val="21"/>
          <w:szCs w:val="21"/>
        </w:rPr>
        <w:t>．土壤深层</w:t>
      </w:r>
      <w:r w:rsidRPr="002414A8">
        <w:rPr>
          <w:rFonts w:ascii="Times New Roman" w:eastAsia="宋体" w:hAnsi="Times New Roman" w:cs="Times New Roman"/>
          <w:sz w:val="21"/>
          <w:szCs w:val="21"/>
        </w:rPr>
        <w:t>         B</w:t>
      </w:r>
      <w:r w:rsidRPr="002414A8">
        <w:rPr>
          <w:rFonts w:ascii="Times New Roman" w:eastAsia="宋体" w:hAnsi="Times New Roman" w:cs="Times New Roman"/>
          <w:sz w:val="21"/>
          <w:szCs w:val="21"/>
        </w:rPr>
        <w:t>．人或动物体内寄生</w:t>
      </w:r>
      <w:r w:rsidRPr="002414A8">
        <w:rPr>
          <w:rFonts w:ascii="Times New Roman" w:eastAsia="宋体" w:hAnsi="Times New Roman" w:cs="Times New Roman"/>
          <w:sz w:val="21"/>
          <w:szCs w:val="21"/>
        </w:rPr>
        <w:t> 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C</w:t>
      </w:r>
      <w:r w:rsidRPr="002414A8">
        <w:rPr>
          <w:rFonts w:ascii="Times New Roman" w:eastAsia="宋体" w:hAnsi="Times New Roman" w:cs="Times New Roman"/>
          <w:sz w:val="21"/>
          <w:szCs w:val="21"/>
        </w:rPr>
        <w:t>．真空</w:t>
      </w:r>
      <w:r w:rsidRPr="002414A8">
        <w:rPr>
          <w:rFonts w:ascii="Times New Roman" w:eastAsia="宋体" w:hAnsi="Times New Roman" w:cs="Times New Roman"/>
          <w:sz w:val="21"/>
          <w:szCs w:val="21"/>
        </w:rPr>
        <w:t>  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D</w:t>
      </w:r>
      <w:r w:rsidRPr="002414A8">
        <w:rPr>
          <w:rFonts w:ascii="Times New Roman" w:eastAsia="宋体" w:hAnsi="Times New Roman" w:cs="Times New Roman"/>
          <w:sz w:val="21"/>
          <w:szCs w:val="21"/>
        </w:rPr>
        <w:t>．池塘淤泥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2414A8" w:rsidRPr="002414A8" w:rsidRDefault="002414A8" w:rsidP="002414A8">
      <w:pPr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2</w:t>
      </w:r>
      <w:r w:rsidRPr="002414A8">
        <w:rPr>
          <w:rFonts w:ascii="Times New Roman" w:eastAsia="宋体" w:hAnsi="Times New Roman" w:cs="Times New Roman"/>
          <w:sz w:val="21"/>
          <w:szCs w:val="21"/>
        </w:rPr>
        <w:t>．下列属于菌落特征的是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    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（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　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2414A8">
        <w:rPr>
          <w:rFonts w:ascii="Times New Roman" w:eastAsia="宋体" w:hAnsi="Times New Roman" w:cs="Times New Roman"/>
          <w:sz w:val="21"/>
          <w:szCs w:val="21"/>
        </w:rPr>
        <w:t>）</w:t>
      </w:r>
    </w:p>
    <w:p w:rsidR="002414A8" w:rsidRPr="002414A8" w:rsidRDefault="002414A8" w:rsidP="002414A8">
      <w:pPr>
        <w:ind w:firstLineChars="353" w:firstLine="741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宋体" w:eastAsia="宋体" w:hAnsi="宋体" w:cs="宋体" w:hint="eastAsia"/>
          <w:sz w:val="21"/>
          <w:szCs w:val="21"/>
        </w:rPr>
        <w:t>①</w:t>
      </w:r>
      <w:r w:rsidRPr="002414A8">
        <w:rPr>
          <w:rFonts w:ascii="Times New Roman" w:eastAsia="宋体" w:hAnsi="Times New Roman" w:cs="Times New Roman"/>
          <w:sz w:val="21"/>
          <w:szCs w:val="21"/>
        </w:rPr>
        <w:t>菌落的形状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</w:t>
      </w:r>
      <w:r w:rsidRPr="002414A8">
        <w:rPr>
          <w:rFonts w:ascii="宋体" w:eastAsia="宋体" w:hAnsi="宋体" w:cs="宋体" w:hint="eastAsia"/>
          <w:sz w:val="21"/>
          <w:szCs w:val="21"/>
        </w:rPr>
        <w:t>②</w:t>
      </w:r>
      <w:r w:rsidRPr="002414A8">
        <w:rPr>
          <w:rFonts w:ascii="Times New Roman" w:eastAsia="宋体" w:hAnsi="Times New Roman" w:cs="Times New Roman"/>
          <w:sz w:val="21"/>
          <w:szCs w:val="21"/>
        </w:rPr>
        <w:t>菌落的大小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2414A8">
        <w:rPr>
          <w:rFonts w:ascii="宋体" w:eastAsia="宋体" w:hAnsi="宋体" w:cs="宋体" w:hint="eastAsia"/>
          <w:sz w:val="21"/>
          <w:szCs w:val="21"/>
        </w:rPr>
        <w:t>③</w:t>
      </w:r>
      <w:r w:rsidRPr="002414A8">
        <w:rPr>
          <w:rFonts w:ascii="Times New Roman" w:eastAsia="宋体" w:hAnsi="Times New Roman" w:cs="Times New Roman"/>
          <w:sz w:val="21"/>
          <w:szCs w:val="21"/>
        </w:rPr>
        <w:t>菌落的多少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2414A8">
        <w:rPr>
          <w:rFonts w:ascii="宋体" w:eastAsia="宋体" w:hAnsi="宋体" w:cs="宋体" w:hint="eastAsia"/>
          <w:sz w:val="21"/>
          <w:szCs w:val="21"/>
        </w:rPr>
        <w:t>④</w:t>
      </w:r>
      <w:r w:rsidRPr="002414A8">
        <w:rPr>
          <w:rFonts w:ascii="Times New Roman" w:eastAsia="宋体" w:hAnsi="Times New Roman" w:cs="Times New Roman"/>
          <w:sz w:val="21"/>
          <w:szCs w:val="21"/>
        </w:rPr>
        <w:t>隆起程度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</w:t>
      </w:r>
      <w:r w:rsidRPr="002414A8">
        <w:rPr>
          <w:rFonts w:ascii="宋体" w:eastAsia="宋体" w:hAnsi="宋体" w:cs="宋体" w:hint="eastAsia"/>
          <w:sz w:val="21"/>
          <w:szCs w:val="21"/>
        </w:rPr>
        <w:t>⑤</w:t>
      </w:r>
      <w:r w:rsidRPr="002414A8">
        <w:rPr>
          <w:rFonts w:ascii="Times New Roman" w:eastAsia="宋体" w:hAnsi="Times New Roman" w:cs="Times New Roman"/>
          <w:sz w:val="21"/>
          <w:szCs w:val="21"/>
        </w:rPr>
        <w:t>颜色</w:t>
      </w:r>
      <w:r w:rsidRPr="002414A8">
        <w:rPr>
          <w:rFonts w:ascii="Times New Roman" w:eastAsia="宋体" w:hAnsi="Times New Roman" w:cs="Times New Roman"/>
          <w:sz w:val="21"/>
          <w:szCs w:val="21"/>
        </w:rPr>
        <w:tab/>
      </w:r>
      <w:r w:rsidRPr="002414A8">
        <w:rPr>
          <w:rFonts w:ascii="宋体" w:eastAsia="宋体" w:hAnsi="宋体" w:cs="宋体" w:hint="eastAsia"/>
          <w:sz w:val="21"/>
          <w:szCs w:val="21"/>
        </w:rPr>
        <w:t>⑥</w:t>
      </w:r>
      <w:r w:rsidRPr="002414A8">
        <w:rPr>
          <w:rFonts w:ascii="Times New Roman" w:eastAsia="宋体" w:hAnsi="Times New Roman" w:cs="Times New Roman"/>
          <w:sz w:val="21"/>
          <w:szCs w:val="21"/>
        </w:rPr>
        <w:t>有无荚膜</w:t>
      </w:r>
    </w:p>
    <w:p w:rsidR="002414A8" w:rsidRPr="002414A8" w:rsidRDefault="002414A8" w:rsidP="002414A8">
      <w:pPr>
        <w:ind w:firstLineChars="353" w:firstLine="741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A</w:t>
      </w:r>
      <w:r w:rsidRPr="002414A8">
        <w:rPr>
          <w:rFonts w:ascii="Times New Roman" w:eastAsia="宋体" w:hAnsi="Times New Roman" w:cs="Times New Roman"/>
          <w:sz w:val="21"/>
          <w:szCs w:val="21"/>
        </w:rPr>
        <w:t>．</w:t>
      </w:r>
      <w:r w:rsidRPr="002414A8">
        <w:rPr>
          <w:rFonts w:ascii="宋体" w:eastAsia="宋体" w:hAnsi="宋体" w:cs="宋体" w:hint="eastAsia"/>
          <w:sz w:val="21"/>
          <w:szCs w:val="21"/>
        </w:rPr>
        <w:t>①②③④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2414A8">
        <w:rPr>
          <w:rFonts w:ascii="Times New Roman" w:eastAsia="宋体" w:hAnsi="Times New Roman" w:cs="Times New Roman"/>
          <w:sz w:val="21"/>
          <w:szCs w:val="21"/>
        </w:rPr>
        <w:t>．</w:t>
      </w:r>
      <w:r w:rsidRPr="002414A8">
        <w:rPr>
          <w:rFonts w:ascii="宋体" w:eastAsia="宋体" w:hAnsi="宋体" w:cs="宋体" w:hint="eastAsia"/>
          <w:sz w:val="21"/>
          <w:szCs w:val="21"/>
        </w:rPr>
        <w:t>①②④⑤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2414A8">
        <w:rPr>
          <w:rFonts w:ascii="Times New Roman" w:eastAsia="宋体" w:hAnsi="Times New Roman" w:cs="Times New Roman"/>
          <w:sz w:val="21"/>
          <w:szCs w:val="21"/>
        </w:rPr>
        <w:t>．</w:t>
      </w:r>
      <w:r w:rsidRPr="002414A8">
        <w:rPr>
          <w:rFonts w:ascii="宋体" w:eastAsia="宋体" w:hAnsi="宋体" w:cs="宋体" w:hint="eastAsia"/>
          <w:sz w:val="21"/>
          <w:szCs w:val="21"/>
        </w:rPr>
        <w:t>②③④⑥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D</w:t>
      </w:r>
      <w:r w:rsidRPr="002414A8">
        <w:rPr>
          <w:rFonts w:ascii="Times New Roman" w:eastAsia="宋体" w:hAnsi="Times New Roman" w:cs="Times New Roman"/>
          <w:sz w:val="21"/>
          <w:szCs w:val="21"/>
        </w:rPr>
        <w:t>．</w:t>
      </w:r>
      <w:r w:rsidRPr="002414A8">
        <w:rPr>
          <w:rFonts w:ascii="宋体" w:eastAsia="宋体" w:hAnsi="宋体" w:cs="宋体" w:hint="eastAsia"/>
          <w:sz w:val="21"/>
          <w:szCs w:val="21"/>
        </w:rPr>
        <w:t>①②③④⑤⑥</w:t>
      </w:r>
    </w:p>
    <w:p w:rsidR="002414A8" w:rsidRPr="002414A8" w:rsidRDefault="002414A8" w:rsidP="002414A8">
      <w:pPr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3</w:t>
      </w:r>
      <w:r w:rsidRPr="002414A8">
        <w:rPr>
          <w:rFonts w:ascii="Times New Roman" w:eastAsia="宋体" w:hAnsi="Times New Roman" w:cs="Times New Roman"/>
          <w:sz w:val="21"/>
          <w:szCs w:val="21"/>
        </w:rPr>
        <w:t>．用来判断选择培养基是否起到了选择作用需要设置的对照是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（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　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2414A8">
        <w:rPr>
          <w:rFonts w:ascii="Times New Roman" w:eastAsia="宋体" w:hAnsi="Times New Roman" w:cs="Times New Roman"/>
          <w:sz w:val="21"/>
          <w:szCs w:val="21"/>
        </w:rPr>
        <w:t>）</w:t>
      </w:r>
    </w:p>
    <w:p w:rsidR="002414A8" w:rsidRPr="002414A8" w:rsidRDefault="002414A8" w:rsidP="002414A8">
      <w:pPr>
        <w:ind w:firstLineChars="353" w:firstLine="741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A</w:t>
      </w:r>
      <w:r w:rsidRPr="002414A8">
        <w:rPr>
          <w:rFonts w:ascii="Times New Roman" w:eastAsia="宋体" w:hAnsi="Times New Roman" w:cs="Times New Roman"/>
          <w:sz w:val="21"/>
          <w:szCs w:val="21"/>
        </w:rPr>
        <w:t>．未接种的选择培养基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 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ab/>
      </w:r>
      <w:r w:rsidRPr="002414A8">
        <w:rPr>
          <w:rFonts w:ascii="Times New Roman" w:eastAsia="宋体" w:hAnsi="Times New Roman" w:cs="Times New Roman"/>
          <w:sz w:val="21"/>
          <w:szCs w:val="21"/>
        </w:rPr>
        <w:tab/>
      </w:r>
    </w:p>
    <w:p w:rsidR="002414A8" w:rsidRPr="002414A8" w:rsidRDefault="002414A8" w:rsidP="002414A8">
      <w:pPr>
        <w:ind w:firstLineChars="353" w:firstLine="741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B</w:t>
      </w:r>
      <w:r w:rsidRPr="002414A8">
        <w:rPr>
          <w:rFonts w:ascii="Times New Roman" w:eastAsia="宋体" w:hAnsi="Times New Roman" w:cs="Times New Roman"/>
          <w:sz w:val="21"/>
          <w:szCs w:val="21"/>
        </w:rPr>
        <w:t>．未接种的牛肉膏蛋白胨培养基</w:t>
      </w:r>
    </w:p>
    <w:p w:rsidR="002414A8" w:rsidRPr="002414A8" w:rsidRDefault="002414A8" w:rsidP="002414A8">
      <w:pPr>
        <w:ind w:firstLineChars="353" w:firstLine="741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C</w:t>
      </w:r>
      <w:r w:rsidRPr="002414A8">
        <w:rPr>
          <w:rFonts w:ascii="Times New Roman" w:eastAsia="宋体" w:hAnsi="Times New Roman" w:cs="Times New Roman"/>
          <w:sz w:val="21"/>
          <w:szCs w:val="21"/>
        </w:rPr>
        <w:t>．接种了的牛肉膏蛋白胨培养基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ab/>
      </w:r>
      <w:r w:rsidRPr="002414A8">
        <w:rPr>
          <w:rFonts w:ascii="Times New Roman" w:eastAsia="宋体" w:hAnsi="Times New Roman" w:cs="Times New Roman"/>
          <w:sz w:val="21"/>
          <w:szCs w:val="21"/>
        </w:rPr>
        <w:tab/>
      </w:r>
    </w:p>
    <w:p w:rsidR="002414A8" w:rsidRPr="002414A8" w:rsidRDefault="002414A8" w:rsidP="002414A8">
      <w:pPr>
        <w:ind w:firstLineChars="353" w:firstLine="741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D</w:t>
      </w:r>
      <w:r w:rsidRPr="002414A8">
        <w:rPr>
          <w:rFonts w:ascii="Times New Roman" w:eastAsia="宋体" w:hAnsi="Times New Roman" w:cs="Times New Roman"/>
          <w:sz w:val="21"/>
          <w:szCs w:val="21"/>
        </w:rPr>
        <w:t>．接种了的选择培养基</w:t>
      </w:r>
    </w:p>
    <w:p w:rsidR="002414A8" w:rsidRPr="002414A8" w:rsidRDefault="002414A8" w:rsidP="002414A8">
      <w:pPr>
        <w:ind w:firstLine="43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4. </w:t>
      </w:r>
      <w:r w:rsidRPr="002414A8">
        <w:rPr>
          <w:rFonts w:ascii="Times New Roman" w:eastAsia="宋体" w:hAnsi="Times New Roman" w:cs="Times New Roman"/>
          <w:sz w:val="21"/>
          <w:szCs w:val="21"/>
        </w:rPr>
        <w:t>制培养基时下列各项可不必考虑的是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2414A8" w:rsidRDefault="002414A8" w:rsidP="002414A8">
      <w:pPr>
        <w:ind w:firstLineChars="357" w:firstLine="75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A</w:t>
      </w:r>
      <w:r w:rsidRPr="002414A8">
        <w:rPr>
          <w:rFonts w:ascii="Times New Roman" w:eastAsia="宋体" w:hAnsi="Times New Roman" w:cs="Times New Roman"/>
          <w:sz w:val="21"/>
          <w:szCs w:val="21"/>
        </w:rPr>
        <w:t>．大量元素要充足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B</w:t>
      </w:r>
      <w:r w:rsidRPr="002414A8">
        <w:rPr>
          <w:rFonts w:ascii="Times New Roman" w:eastAsia="宋体" w:hAnsi="Times New Roman" w:cs="Times New Roman"/>
          <w:sz w:val="21"/>
          <w:szCs w:val="21"/>
        </w:rPr>
        <w:t>．微量元素不可少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</w:t>
      </w:r>
    </w:p>
    <w:p w:rsidR="002414A8" w:rsidRPr="002414A8" w:rsidRDefault="002414A8" w:rsidP="002414A8">
      <w:pPr>
        <w:ind w:firstLineChars="357" w:firstLine="75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C</w:t>
      </w:r>
      <w:r w:rsidRPr="002414A8">
        <w:rPr>
          <w:rFonts w:ascii="Times New Roman" w:eastAsia="宋体" w:hAnsi="Times New Roman" w:cs="Times New Roman"/>
          <w:sz w:val="21"/>
          <w:szCs w:val="21"/>
        </w:rPr>
        <w:t>．不能被杂菌污染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D</w:t>
      </w:r>
      <w:r w:rsidRPr="002414A8">
        <w:rPr>
          <w:rFonts w:ascii="Times New Roman" w:eastAsia="宋体" w:hAnsi="Times New Roman" w:cs="Times New Roman"/>
          <w:sz w:val="21"/>
          <w:szCs w:val="21"/>
        </w:rPr>
        <w:t>．要有一定光照</w:t>
      </w:r>
    </w:p>
    <w:p w:rsidR="002414A8" w:rsidRPr="002414A8" w:rsidRDefault="002414A8" w:rsidP="002414A8">
      <w:pPr>
        <w:ind w:firstLine="43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5. </w:t>
      </w:r>
      <w:r w:rsidRPr="002414A8">
        <w:rPr>
          <w:rFonts w:ascii="Times New Roman" w:eastAsia="宋体" w:hAnsi="Times New Roman" w:cs="Times New Roman"/>
          <w:sz w:val="21"/>
          <w:szCs w:val="21"/>
        </w:rPr>
        <w:t>分离土壤中分解尿素的细菌，对培养基的要求是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2414A8" w:rsidRPr="002414A8" w:rsidRDefault="002414A8" w:rsidP="002414A8">
      <w:pPr>
        <w:ind w:leftChars="350" w:left="840" w:firstLineChars="7" w:firstLine="1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宋体" w:eastAsia="宋体" w:hAnsi="宋体" w:cs="宋体" w:hint="eastAsia"/>
          <w:sz w:val="21"/>
          <w:szCs w:val="21"/>
        </w:rPr>
        <w:t>①</w:t>
      </w:r>
      <w:r w:rsidRPr="002414A8">
        <w:rPr>
          <w:rFonts w:ascii="Times New Roman" w:eastAsia="宋体" w:hAnsi="Times New Roman" w:cs="Times New Roman"/>
          <w:sz w:val="21"/>
          <w:szCs w:val="21"/>
        </w:rPr>
        <w:t>加尿素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            </w:t>
      </w:r>
      <w:r w:rsidRPr="002414A8">
        <w:rPr>
          <w:rFonts w:ascii="宋体" w:eastAsia="宋体" w:hAnsi="宋体" w:cs="宋体" w:hint="eastAsia"/>
          <w:sz w:val="21"/>
          <w:szCs w:val="21"/>
        </w:rPr>
        <w:t>②</w:t>
      </w:r>
      <w:r w:rsidRPr="002414A8">
        <w:rPr>
          <w:rFonts w:ascii="Times New Roman" w:eastAsia="宋体" w:hAnsi="Times New Roman" w:cs="Times New Roman"/>
          <w:sz w:val="21"/>
          <w:szCs w:val="21"/>
        </w:rPr>
        <w:t>不加尿素</w:t>
      </w:r>
      <w:r w:rsidRPr="002414A8">
        <w:rPr>
          <w:rFonts w:ascii="Times New Roman" w:eastAsia="宋体" w:hAnsi="Times New Roman" w:cs="Times New Roman"/>
          <w:sz w:val="21"/>
          <w:szCs w:val="21"/>
        </w:rPr>
        <w:t>             </w:t>
      </w:r>
      <w:r w:rsidRPr="002414A8">
        <w:rPr>
          <w:rFonts w:ascii="宋体" w:eastAsia="宋体" w:hAnsi="宋体" w:cs="宋体" w:hint="eastAsia"/>
          <w:sz w:val="21"/>
          <w:szCs w:val="21"/>
        </w:rPr>
        <w:t>③</w:t>
      </w:r>
      <w:r w:rsidRPr="002414A8">
        <w:rPr>
          <w:rFonts w:ascii="Times New Roman" w:eastAsia="宋体" w:hAnsi="Times New Roman" w:cs="Times New Roman"/>
          <w:sz w:val="21"/>
          <w:szCs w:val="21"/>
        </w:rPr>
        <w:t>加琼脂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            </w:t>
      </w:r>
      <w:r w:rsidRPr="002414A8">
        <w:rPr>
          <w:rFonts w:ascii="宋体" w:eastAsia="宋体" w:hAnsi="宋体" w:cs="宋体" w:hint="eastAsia"/>
          <w:sz w:val="21"/>
          <w:szCs w:val="21"/>
        </w:rPr>
        <w:t>④</w:t>
      </w:r>
      <w:r w:rsidRPr="002414A8">
        <w:rPr>
          <w:rFonts w:ascii="Times New Roman" w:eastAsia="宋体" w:hAnsi="Times New Roman" w:cs="Times New Roman"/>
          <w:sz w:val="21"/>
          <w:szCs w:val="21"/>
        </w:rPr>
        <w:t>不加琼脂</w:t>
      </w:r>
      <w:r w:rsidRPr="002414A8">
        <w:rPr>
          <w:rFonts w:ascii="Times New Roman" w:eastAsia="宋体" w:hAnsi="Times New Roman" w:cs="Times New Roman"/>
          <w:sz w:val="21"/>
          <w:szCs w:val="21"/>
        </w:rPr>
        <w:cr/>
      </w:r>
      <w:r w:rsidRPr="002414A8">
        <w:rPr>
          <w:rFonts w:ascii="宋体" w:eastAsia="宋体" w:hAnsi="宋体" w:cs="宋体" w:hint="eastAsia"/>
          <w:sz w:val="21"/>
          <w:szCs w:val="21"/>
        </w:rPr>
        <w:t>⑤</w:t>
      </w:r>
      <w:r w:rsidRPr="002414A8">
        <w:rPr>
          <w:rFonts w:ascii="Times New Roman" w:eastAsia="宋体" w:hAnsi="Times New Roman" w:cs="Times New Roman"/>
          <w:sz w:val="21"/>
          <w:szCs w:val="21"/>
        </w:rPr>
        <w:t>加葡萄糖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         </w:t>
      </w:r>
      <w:r w:rsidRPr="002414A8">
        <w:rPr>
          <w:rFonts w:ascii="宋体" w:eastAsia="宋体" w:hAnsi="宋体" w:cs="宋体" w:hint="eastAsia"/>
          <w:sz w:val="21"/>
          <w:szCs w:val="21"/>
        </w:rPr>
        <w:t>⑥</w:t>
      </w:r>
      <w:r w:rsidRPr="002414A8">
        <w:rPr>
          <w:rFonts w:ascii="Times New Roman" w:eastAsia="宋体" w:hAnsi="Times New Roman" w:cs="Times New Roman"/>
          <w:sz w:val="21"/>
          <w:szCs w:val="21"/>
        </w:rPr>
        <w:t>不加葡萄糖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          </w:t>
      </w:r>
      <w:r w:rsidRPr="002414A8">
        <w:rPr>
          <w:rFonts w:ascii="宋体" w:eastAsia="宋体" w:hAnsi="宋体" w:cs="宋体" w:hint="eastAsia"/>
          <w:sz w:val="21"/>
          <w:szCs w:val="21"/>
        </w:rPr>
        <w:t>⑦</w:t>
      </w:r>
      <w:r w:rsidRPr="002414A8">
        <w:rPr>
          <w:rFonts w:ascii="Times New Roman" w:eastAsia="宋体" w:hAnsi="Times New Roman" w:cs="Times New Roman"/>
          <w:sz w:val="21"/>
          <w:szCs w:val="21"/>
        </w:rPr>
        <w:t>加硝酸盐</w:t>
      </w:r>
      <w:r w:rsidRPr="002414A8">
        <w:rPr>
          <w:rFonts w:ascii="Times New Roman" w:eastAsia="宋体" w:hAnsi="Times New Roman" w:cs="Times New Roman"/>
          <w:sz w:val="21"/>
          <w:szCs w:val="21"/>
        </w:rPr>
        <w:t>           </w:t>
      </w:r>
      <w:r w:rsidRPr="002414A8">
        <w:rPr>
          <w:rFonts w:ascii="宋体" w:eastAsia="宋体" w:hAnsi="宋体" w:cs="宋体" w:hint="eastAsia"/>
          <w:sz w:val="21"/>
          <w:szCs w:val="21"/>
        </w:rPr>
        <w:t>⑧</w:t>
      </w:r>
      <w:r w:rsidRPr="002414A8">
        <w:rPr>
          <w:rFonts w:ascii="Times New Roman" w:eastAsia="宋体" w:hAnsi="Times New Roman" w:cs="Times New Roman"/>
          <w:sz w:val="21"/>
          <w:szCs w:val="21"/>
        </w:rPr>
        <w:t>不加硝酸盐</w:t>
      </w:r>
      <w:r w:rsidRPr="002414A8">
        <w:rPr>
          <w:rFonts w:ascii="Times New Roman" w:eastAsia="宋体" w:hAnsi="Times New Roman" w:cs="Times New Roman"/>
          <w:sz w:val="21"/>
          <w:szCs w:val="21"/>
        </w:rPr>
        <w:t>.</w:t>
      </w:r>
      <w:r w:rsidRPr="002414A8">
        <w:rPr>
          <w:rFonts w:ascii="Times New Roman" w:eastAsia="宋体" w:hAnsi="Times New Roman" w:cs="Times New Roman"/>
          <w:sz w:val="21"/>
          <w:szCs w:val="21"/>
        </w:rPr>
        <w:cr/>
        <w:t xml:space="preserve">A. </w:t>
      </w:r>
      <w:r w:rsidRPr="002414A8">
        <w:rPr>
          <w:rFonts w:ascii="宋体" w:eastAsia="宋体" w:hAnsi="宋体" w:cs="宋体" w:hint="eastAsia"/>
          <w:sz w:val="21"/>
          <w:szCs w:val="21"/>
        </w:rPr>
        <w:t>①③⑤⑦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    B. </w:t>
      </w:r>
      <w:r w:rsidRPr="002414A8">
        <w:rPr>
          <w:rFonts w:ascii="宋体" w:eastAsia="宋体" w:hAnsi="宋体" w:cs="宋体" w:hint="eastAsia"/>
          <w:sz w:val="21"/>
          <w:szCs w:val="21"/>
        </w:rPr>
        <w:t>②④⑥⑧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     C. </w:t>
      </w:r>
      <w:r w:rsidRPr="002414A8">
        <w:rPr>
          <w:rFonts w:ascii="宋体" w:eastAsia="宋体" w:hAnsi="宋体" w:cs="宋体" w:hint="eastAsia"/>
          <w:sz w:val="21"/>
          <w:szCs w:val="21"/>
        </w:rPr>
        <w:t>①③⑤⑧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      D. </w:t>
      </w:r>
      <w:r w:rsidRPr="002414A8">
        <w:rPr>
          <w:rFonts w:ascii="宋体" w:eastAsia="宋体" w:hAnsi="宋体" w:cs="宋体" w:hint="eastAsia"/>
          <w:sz w:val="21"/>
          <w:szCs w:val="21"/>
        </w:rPr>
        <w:t>①④⑥⑦</w:t>
      </w:r>
    </w:p>
    <w:p w:rsidR="002414A8" w:rsidRPr="002414A8" w:rsidRDefault="002414A8" w:rsidP="002414A8">
      <w:pPr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6. </w:t>
      </w:r>
      <w:r w:rsidRPr="002414A8">
        <w:rPr>
          <w:rFonts w:ascii="Times New Roman" w:eastAsia="宋体" w:hAnsi="Times New Roman" w:cs="Times New Roman"/>
          <w:sz w:val="21"/>
          <w:szCs w:val="21"/>
        </w:rPr>
        <w:t>下列关于微生物分离和培养的叙述，错误的是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2414A8" w:rsidRPr="002414A8" w:rsidRDefault="002414A8" w:rsidP="002414A8">
      <w:pPr>
        <w:ind w:leftChars="350" w:left="840" w:firstLineChars="7" w:firstLine="1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A</w:t>
      </w:r>
      <w:r w:rsidRPr="002414A8">
        <w:rPr>
          <w:rFonts w:ascii="Times New Roman" w:eastAsia="宋体" w:hAnsi="Times New Roman" w:cs="Times New Roman"/>
          <w:sz w:val="21"/>
          <w:szCs w:val="21"/>
        </w:rPr>
        <w:t>．微生物培养前，需对培养基进行消毒</w:t>
      </w:r>
      <w:r w:rsidRPr="002414A8">
        <w:rPr>
          <w:rFonts w:ascii="Times New Roman" w:eastAsia="宋体" w:hAnsi="Times New Roman" w:cs="Times New Roman"/>
          <w:sz w:val="21"/>
          <w:szCs w:val="21"/>
        </w:rPr>
        <w:cr/>
        <w:t>B</w:t>
      </w:r>
      <w:r w:rsidRPr="002414A8">
        <w:rPr>
          <w:rFonts w:ascii="Times New Roman" w:eastAsia="宋体" w:hAnsi="Times New Roman" w:cs="Times New Roman"/>
          <w:sz w:val="21"/>
          <w:szCs w:val="21"/>
        </w:rPr>
        <w:t>．测定土壤样品中的细菌数目，常用菌落计数法</w:t>
      </w:r>
      <w:r w:rsidRPr="002414A8">
        <w:rPr>
          <w:rFonts w:ascii="Times New Roman" w:eastAsia="宋体" w:hAnsi="Times New Roman" w:cs="Times New Roman"/>
          <w:sz w:val="21"/>
          <w:szCs w:val="21"/>
        </w:rPr>
        <w:cr/>
        <w:t>C</w:t>
      </w:r>
      <w:r w:rsidRPr="002414A8">
        <w:rPr>
          <w:rFonts w:ascii="Times New Roman" w:eastAsia="宋体" w:hAnsi="Times New Roman" w:cs="Times New Roman"/>
          <w:sz w:val="21"/>
          <w:szCs w:val="21"/>
        </w:rPr>
        <w:t>．分离土壤中不同的微生物，要采用不同的稀释度</w:t>
      </w:r>
      <w:r w:rsidRPr="002414A8">
        <w:rPr>
          <w:rFonts w:ascii="Times New Roman" w:eastAsia="宋体" w:hAnsi="Times New Roman" w:cs="Times New Roman"/>
          <w:sz w:val="21"/>
          <w:szCs w:val="21"/>
        </w:rPr>
        <w:cr/>
        <w:t>D</w:t>
      </w:r>
      <w:r w:rsidRPr="002414A8">
        <w:rPr>
          <w:rFonts w:ascii="Times New Roman" w:eastAsia="宋体" w:hAnsi="Times New Roman" w:cs="Times New Roman"/>
          <w:sz w:val="21"/>
          <w:szCs w:val="21"/>
        </w:rPr>
        <w:t>．分离能分解尿素的细菌，要以尿素作为培养基中唯一的氮源</w:t>
      </w:r>
    </w:p>
    <w:p w:rsidR="002414A8" w:rsidRPr="002414A8" w:rsidRDefault="002414A8" w:rsidP="002414A8">
      <w:pPr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 w:hint="eastAsia"/>
          <w:sz w:val="21"/>
          <w:szCs w:val="21"/>
        </w:rPr>
        <w:t xml:space="preserve">7. </w:t>
      </w:r>
      <w:r w:rsidRPr="002414A8">
        <w:rPr>
          <w:rFonts w:ascii="Times New Roman" w:eastAsia="宋体" w:hAnsi="Times New Roman" w:cs="Times New Roman" w:hint="eastAsia"/>
          <w:sz w:val="21"/>
          <w:szCs w:val="21"/>
        </w:rPr>
        <w:t>下列关于菌种计数方法的叙述不正确的是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>（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 xml:space="preserve">    </w:t>
      </w:r>
      <w:r w:rsidR="001F7FB8"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2414A8" w:rsidRPr="002414A8" w:rsidRDefault="002414A8" w:rsidP="002414A8">
      <w:pPr>
        <w:ind w:leftChars="350" w:left="840" w:firstLineChars="7" w:firstLine="1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 w:hint="eastAsia"/>
          <w:sz w:val="21"/>
          <w:szCs w:val="21"/>
        </w:rPr>
        <w:t xml:space="preserve">A. </w:t>
      </w:r>
      <w:r w:rsidRPr="002414A8">
        <w:rPr>
          <w:rFonts w:ascii="Times New Roman" w:eastAsia="宋体" w:hAnsi="Times New Roman" w:cs="Times New Roman" w:hint="eastAsia"/>
          <w:sz w:val="21"/>
          <w:szCs w:val="21"/>
        </w:rPr>
        <w:t>当样品的稀释度足够高时，能在培养基表面形成单个菌落</w:t>
      </w:r>
    </w:p>
    <w:p w:rsidR="002414A8" w:rsidRPr="002414A8" w:rsidRDefault="002414A8" w:rsidP="002414A8">
      <w:pPr>
        <w:ind w:leftChars="350" w:left="840" w:firstLineChars="7" w:firstLine="1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 w:hint="eastAsia"/>
          <w:sz w:val="21"/>
          <w:szCs w:val="21"/>
        </w:rPr>
        <w:t xml:space="preserve">B. </w:t>
      </w:r>
      <w:r w:rsidRPr="002414A8">
        <w:rPr>
          <w:rFonts w:ascii="Times New Roman" w:eastAsia="宋体" w:hAnsi="Times New Roman" w:cs="Times New Roman" w:hint="eastAsia"/>
          <w:sz w:val="21"/>
          <w:szCs w:val="21"/>
        </w:rPr>
        <w:t>应该选取培养基表面菌落数目稳定时的记录作为有效数据</w:t>
      </w:r>
    </w:p>
    <w:p w:rsidR="002414A8" w:rsidRPr="002414A8" w:rsidRDefault="002414A8" w:rsidP="002414A8">
      <w:pPr>
        <w:ind w:leftChars="350" w:left="840" w:firstLineChars="7" w:firstLine="1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 w:hint="eastAsia"/>
          <w:sz w:val="21"/>
          <w:szCs w:val="21"/>
        </w:rPr>
        <w:t xml:space="preserve">C. </w:t>
      </w:r>
      <w:r w:rsidRPr="002414A8">
        <w:rPr>
          <w:rFonts w:ascii="Times New Roman" w:eastAsia="宋体" w:hAnsi="Times New Roman" w:cs="Times New Roman" w:hint="eastAsia"/>
          <w:sz w:val="21"/>
          <w:szCs w:val="21"/>
        </w:rPr>
        <w:t>为了保证结果准确，一般采用密度较大的平板进行计数</w:t>
      </w:r>
      <w:r w:rsidRPr="002414A8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</w:p>
    <w:p w:rsidR="002414A8" w:rsidRPr="002414A8" w:rsidRDefault="002414A8" w:rsidP="002414A8">
      <w:pPr>
        <w:ind w:leftChars="350" w:left="840" w:firstLineChars="7" w:firstLine="1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 w:hint="eastAsia"/>
          <w:sz w:val="21"/>
          <w:szCs w:val="21"/>
        </w:rPr>
        <w:t xml:space="preserve">D. </w:t>
      </w:r>
      <w:r w:rsidRPr="002414A8">
        <w:rPr>
          <w:rFonts w:ascii="Times New Roman" w:eastAsia="宋体" w:hAnsi="Times New Roman" w:cs="Times New Roman" w:hint="eastAsia"/>
          <w:sz w:val="21"/>
          <w:szCs w:val="21"/>
        </w:rPr>
        <w:t>在某一浓度下涂布三个平板，以它们的平均值作为统计结果</w:t>
      </w:r>
    </w:p>
    <w:p w:rsidR="002414A8" w:rsidRPr="002414A8" w:rsidRDefault="002414A8" w:rsidP="002414A8">
      <w:pPr>
        <w:ind w:firstLineChars="200" w:firstLine="422"/>
        <w:rPr>
          <w:rFonts w:ascii="Times New Roman" w:eastAsia="宋体" w:hAnsi="Times New Roman" w:cs="Times New Roman"/>
          <w:b/>
          <w:sz w:val="21"/>
          <w:szCs w:val="21"/>
        </w:rPr>
      </w:pPr>
      <w:r w:rsidRPr="002414A8">
        <w:rPr>
          <w:rFonts w:ascii="Times New Roman" w:eastAsia="宋体" w:hAnsi="Times New Roman" w:cs="Times New Roman"/>
          <w:b/>
          <w:sz w:val="21"/>
          <w:szCs w:val="21"/>
        </w:rPr>
        <w:t>二．非选择题</w:t>
      </w:r>
    </w:p>
    <w:p w:rsidR="002414A8" w:rsidRPr="002414A8" w:rsidRDefault="001F7FB8" w:rsidP="00645182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8.</w:t>
      </w:r>
      <w:r w:rsidR="002414A8" w:rsidRPr="002414A8">
        <w:rPr>
          <w:rFonts w:ascii="Times New Roman" w:eastAsia="宋体" w:hAnsi="Times New Roman" w:cs="Times New Roman"/>
          <w:sz w:val="21"/>
          <w:szCs w:val="21"/>
        </w:rPr>
        <w:t>下面是探究如何从土壤中分离自生固氮菌与计数的实验。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leftChars="200" w:left="1534" w:hangingChars="500" w:hanging="1054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b/>
          <w:sz w:val="21"/>
          <w:szCs w:val="21"/>
        </w:rPr>
        <w:t>实验原理</w:t>
      </w:r>
      <w:r w:rsidRPr="002414A8">
        <w:rPr>
          <w:rFonts w:ascii="Times New Roman" w:eastAsia="宋体" w:hAnsi="Times New Roman" w:cs="Times New Roman"/>
          <w:sz w:val="21"/>
          <w:szCs w:val="21"/>
        </w:rPr>
        <w:t>：农田的表层土壤中，自生固氮菌的含量比较多。将用表土制成的稀泥浆，接种到无氮培养基上进行培养。在这种情况下，只有自生固氮菌才能生长繁殖。用这种方法，可以将自生固氮菌与其他细菌分离开来。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leftChars="200" w:left="1534" w:hangingChars="500" w:hanging="1054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b/>
          <w:sz w:val="21"/>
          <w:szCs w:val="21"/>
        </w:rPr>
        <w:t>材料用具</w:t>
      </w:r>
      <w:r w:rsidRPr="002414A8">
        <w:rPr>
          <w:rFonts w:ascii="Times New Roman" w:eastAsia="宋体" w:hAnsi="Times New Roman" w:cs="Times New Roman"/>
          <w:sz w:val="21"/>
          <w:szCs w:val="21"/>
        </w:rPr>
        <w:t>：农田的表层土壤、无氮培养基、牛肉膏蛋白胨培养基、盛</w:t>
      </w:r>
      <w:r w:rsidRPr="002414A8">
        <w:rPr>
          <w:rFonts w:ascii="Times New Roman" w:eastAsia="宋体" w:hAnsi="Times New Roman" w:cs="Times New Roman"/>
          <w:sz w:val="21"/>
          <w:szCs w:val="21"/>
        </w:rPr>
        <w:t>9mL</w:t>
      </w:r>
      <w:r w:rsidRPr="002414A8">
        <w:rPr>
          <w:rFonts w:ascii="Times New Roman" w:eastAsia="宋体" w:hAnsi="Times New Roman" w:cs="Times New Roman"/>
          <w:sz w:val="21"/>
          <w:szCs w:val="21"/>
        </w:rPr>
        <w:t>无菌水的试管、无菌吸管、无菌涂布器、无菌培养</w:t>
      </w:r>
      <w:proofErr w:type="gramStart"/>
      <w:r w:rsidRPr="002414A8">
        <w:rPr>
          <w:rFonts w:ascii="Times New Roman" w:eastAsia="宋体" w:hAnsi="Times New Roman" w:cs="Times New Roman"/>
          <w:sz w:val="21"/>
          <w:szCs w:val="21"/>
        </w:rPr>
        <w:t>皿</w:t>
      </w:r>
      <w:proofErr w:type="gramEnd"/>
      <w:r w:rsidRPr="002414A8">
        <w:rPr>
          <w:rFonts w:ascii="Times New Roman" w:eastAsia="宋体" w:hAnsi="Times New Roman" w:cs="Times New Roman"/>
          <w:sz w:val="21"/>
          <w:szCs w:val="21"/>
        </w:rPr>
        <w:t>、盛</w:t>
      </w:r>
      <w:r w:rsidRPr="002414A8">
        <w:rPr>
          <w:rFonts w:ascii="Times New Roman" w:eastAsia="宋体" w:hAnsi="Times New Roman" w:cs="Times New Roman"/>
          <w:sz w:val="21"/>
          <w:szCs w:val="21"/>
        </w:rPr>
        <w:t>90mL</w:t>
      </w:r>
      <w:r w:rsidRPr="002414A8">
        <w:rPr>
          <w:rFonts w:ascii="Times New Roman" w:eastAsia="宋体" w:hAnsi="Times New Roman" w:cs="Times New Roman"/>
          <w:sz w:val="21"/>
          <w:szCs w:val="21"/>
        </w:rPr>
        <w:t>无菌水的锥形瓶、恒温箱。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sz w:val="21"/>
          <w:szCs w:val="21"/>
        </w:rPr>
      </w:pPr>
      <w:r w:rsidRPr="002414A8">
        <w:rPr>
          <w:rFonts w:ascii="Times New Roman" w:eastAsia="宋体" w:hAnsi="Times New Roman" w:cs="Times New Roman"/>
          <w:b/>
          <w:sz w:val="21"/>
          <w:szCs w:val="21"/>
        </w:rPr>
        <w:t>方法步骤：</w:t>
      </w:r>
    </w:p>
    <w:p w:rsidR="002414A8" w:rsidRPr="001F7FB8" w:rsidRDefault="002414A8" w:rsidP="00645182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1"/>
          <w:szCs w:val="21"/>
        </w:rPr>
      </w:pPr>
      <w:r w:rsidRPr="001F7FB8">
        <w:rPr>
          <w:rFonts w:ascii="Times New Roman" w:eastAsia="宋体" w:hAnsi="Times New Roman" w:cs="Times New Roman"/>
          <w:sz w:val="21"/>
          <w:szCs w:val="21"/>
        </w:rPr>
        <w:lastRenderedPageBreak/>
        <w:t>倒平板。分别将无氮培养基、牛肉膏蛋白胨培养基倒平板，应在</w:t>
      </w:r>
      <w:r w:rsidRPr="001F7FB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</w:t>
      </w:r>
      <w:r w:rsidR="001F7FB8" w:rsidRPr="001F7FB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　</w:t>
      </w:r>
      <w:r w:rsidRPr="001F7FB8">
        <w:rPr>
          <w:rFonts w:ascii="Times New Roman" w:eastAsia="宋体" w:hAnsi="Times New Roman" w:cs="Times New Roman"/>
          <w:sz w:val="21"/>
          <w:szCs w:val="21"/>
        </w:rPr>
        <w:t>操作。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leftChars="200" w:left="1005" w:hangingChars="250" w:hanging="52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（</w:t>
      </w:r>
      <w:r w:rsidRPr="002414A8">
        <w:rPr>
          <w:rFonts w:ascii="Times New Roman" w:eastAsia="宋体" w:hAnsi="Times New Roman" w:cs="Times New Roman"/>
          <w:sz w:val="21"/>
          <w:szCs w:val="21"/>
        </w:rPr>
        <w:t>2</w:t>
      </w:r>
      <w:r w:rsidRPr="002414A8">
        <w:rPr>
          <w:rFonts w:ascii="Times New Roman" w:eastAsia="宋体" w:hAnsi="Times New Roman" w:cs="Times New Roman"/>
          <w:sz w:val="21"/>
          <w:szCs w:val="21"/>
        </w:rPr>
        <w:t>）制备土壤稀释液。取土样</w:t>
      </w:r>
      <w:r w:rsidRPr="002414A8">
        <w:rPr>
          <w:rFonts w:ascii="Times New Roman" w:eastAsia="宋体" w:hAnsi="Times New Roman" w:cs="Times New Roman"/>
          <w:sz w:val="21"/>
          <w:szCs w:val="21"/>
        </w:rPr>
        <w:t>10 g</w:t>
      </w:r>
      <w:r w:rsidRPr="002414A8">
        <w:rPr>
          <w:rFonts w:ascii="Times New Roman" w:eastAsia="宋体" w:hAnsi="Times New Roman" w:cs="Times New Roman"/>
          <w:sz w:val="21"/>
          <w:szCs w:val="21"/>
        </w:rPr>
        <w:t>加入盛有</w:t>
      </w:r>
      <w:r w:rsidRPr="002414A8">
        <w:rPr>
          <w:rFonts w:ascii="Times New Roman" w:eastAsia="宋体" w:hAnsi="Times New Roman" w:cs="Times New Roman"/>
          <w:sz w:val="21"/>
          <w:szCs w:val="21"/>
        </w:rPr>
        <w:t>90mL</w:t>
      </w:r>
      <w:r w:rsidRPr="002414A8">
        <w:rPr>
          <w:rFonts w:ascii="Times New Roman" w:eastAsia="宋体" w:hAnsi="Times New Roman" w:cs="Times New Roman"/>
          <w:sz w:val="21"/>
          <w:szCs w:val="21"/>
        </w:rPr>
        <w:t>无菌水的锥形瓶中，充分摇匀。用无菌吸管吸取上清液</w:t>
      </w:r>
      <w:proofErr w:type="spellStart"/>
      <w:r w:rsidRPr="002414A8">
        <w:rPr>
          <w:rFonts w:ascii="Times New Roman" w:eastAsia="宋体" w:hAnsi="Times New Roman" w:cs="Times New Roman"/>
          <w:sz w:val="21"/>
          <w:szCs w:val="21"/>
        </w:rPr>
        <w:t>lmL</w:t>
      </w:r>
      <w:proofErr w:type="spellEnd"/>
      <w:r w:rsidRPr="002414A8">
        <w:rPr>
          <w:rFonts w:ascii="Times New Roman" w:eastAsia="宋体" w:hAnsi="Times New Roman" w:cs="Times New Roman"/>
          <w:sz w:val="21"/>
          <w:szCs w:val="21"/>
        </w:rPr>
        <w:t>，转至</w:t>
      </w:r>
      <w:r w:rsidRPr="002414A8">
        <w:rPr>
          <w:rFonts w:ascii="Times New Roman" w:eastAsia="宋体" w:hAnsi="Times New Roman" w:cs="Times New Roman"/>
          <w:sz w:val="21"/>
          <w:szCs w:val="21"/>
        </w:rPr>
        <w:t>9mL</w:t>
      </w:r>
      <w:r w:rsidRPr="002414A8">
        <w:rPr>
          <w:rFonts w:ascii="Times New Roman" w:eastAsia="宋体" w:hAnsi="Times New Roman" w:cs="Times New Roman"/>
          <w:sz w:val="21"/>
          <w:szCs w:val="21"/>
        </w:rPr>
        <w:t>的无菌水的大试管中，依次稀释到</w:t>
      </w:r>
      <w:r w:rsidRPr="002414A8">
        <w:rPr>
          <w:rFonts w:ascii="Times New Roman" w:eastAsia="宋体" w:hAnsi="Times New Roman" w:cs="Times New Roman"/>
          <w:sz w:val="21"/>
          <w:szCs w:val="21"/>
        </w:rPr>
        <w:t>10</w:t>
      </w:r>
      <w:r w:rsidRPr="002414A8">
        <w:rPr>
          <w:rFonts w:ascii="Times New Roman" w:eastAsia="宋体" w:hAnsi="Times New Roman" w:cs="Times New Roman"/>
          <w:sz w:val="21"/>
          <w:szCs w:val="21"/>
          <w:vertAlign w:val="superscript"/>
        </w:rPr>
        <w:t>7</w:t>
      </w:r>
      <w:r w:rsidRPr="002414A8">
        <w:rPr>
          <w:rFonts w:ascii="Times New Roman" w:eastAsia="宋体" w:hAnsi="Times New Roman" w:cs="Times New Roman"/>
          <w:sz w:val="21"/>
          <w:szCs w:val="21"/>
        </w:rPr>
        <w:t>倍稀释度。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leftChars="200" w:left="1005" w:hangingChars="250" w:hanging="52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（</w:t>
      </w:r>
      <w:r w:rsidRPr="002414A8">
        <w:rPr>
          <w:rFonts w:ascii="Times New Roman" w:eastAsia="宋体" w:hAnsi="Times New Roman" w:cs="Times New Roman"/>
          <w:sz w:val="21"/>
          <w:szCs w:val="21"/>
        </w:rPr>
        <w:t>3</w:t>
      </w:r>
      <w:r w:rsidRPr="002414A8">
        <w:rPr>
          <w:rFonts w:ascii="Times New Roman" w:eastAsia="宋体" w:hAnsi="Times New Roman" w:cs="Times New Roman"/>
          <w:sz w:val="21"/>
          <w:szCs w:val="21"/>
        </w:rPr>
        <w:t>）涂布。按照由</w:t>
      </w:r>
      <w:r w:rsidRPr="002414A8">
        <w:rPr>
          <w:rFonts w:ascii="Times New Roman" w:eastAsia="宋体" w:hAnsi="Times New Roman" w:cs="Times New Roman"/>
          <w:sz w:val="21"/>
          <w:szCs w:val="21"/>
        </w:rPr>
        <w:t>10</w:t>
      </w:r>
      <w:r w:rsidRPr="002414A8">
        <w:rPr>
          <w:rFonts w:ascii="Times New Roman" w:eastAsia="宋体" w:hAnsi="Times New Roman" w:cs="Times New Roman"/>
          <w:sz w:val="21"/>
          <w:szCs w:val="21"/>
          <w:vertAlign w:val="superscript"/>
        </w:rPr>
        <w:t>1</w:t>
      </w:r>
      <w:r w:rsidRPr="002414A8">
        <w:rPr>
          <w:rFonts w:ascii="Times New Roman" w:eastAsia="宋体" w:hAnsi="Times New Roman" w:cs="Times New Roman"/>
          <w:sz w:val="21"/>
          <w:szCs w:val="21"/>
        </w:rPr>
        <w:t>～</w:t>
      </w:r>
      <w:r w:rsidRPr="002414A8">
        <w:rPr>
          <w:rFonts w:ascii="Times New Roman" w:eastAsia="宋体" w:hAnsi="Times New Roman" w:cs="Times New Roman"/>
          <w:sz w:val="21"/>
          <w:szCs w:val="21"/>
        </w:rPr>
        <w:t>10</w:t>
      </w:r>
      <w:r w:rsidRPr="002414A8">
        <w:rPr>
          <w:rFonts w:ascii="Times New Roman" w:eastAsia="宋体" w:hAnsi="Times New Roman" w:cs="Times New Roman"/>
          <w:sz w:val="21"/>
          <w:szCs w:val="21"/>
          <w:vertAlign w:val="superscript"/>
        </w:rPr>
        <w:t>8</w:t>
      </w:r>
      <w:r w:rsidRPr="002414A8">
        <w:rPr>
          <w:rFonts w:ascii="Times New Roman" w:eastAsia="宋体" w:hAnsi="Times New Roman" w:cs="Times New Roman"/>
          <w:sz w:val="21"/>
          <w:szCs w:val="21"/>
        </w:rPr>
        <w:t>倍稀释度的顺序分别吸取</w:t>
      </w:r>
      <w:r w:rsidRPr="002414A8">
        <w:rPr>
          <w:rFonts w:ascii="Times New Roman" w:eastAsia="宋体" w:hAnsi="Times New Roman" w:cs="Times New Roman"/>
          <w:sz w:val="21"/>
          <w:szCs w:val="21"/>
        </w:rPr>
        <w:t>0</w:t>
      </w:r>
      <w:r w:rsidRPr="002414A8">
        <w:rPr>
          <w:rFonts w:ascii="Times New Roman" w:eastAsia="宋体" w:hAnsi="Times New Roman" w:cs="Times New Roman"/>
          <w:sz w:val="21"/>
          <w:szCs w:val="21"/>
        </w:rPr>
        <w:t>．</w:t>
      </w:r>
      <w:r w:rsidRPr="002414A8">
        <w:rPr>
          <w:rFonts w:ascii="Times New Roman" w:eastAsia="宋体" w:hAnsi="Times New Roman" w:cs="Times New Roman"/>
          <w:sz w:val="21"/>
          <w:szCs w:val="21"/>
        </w:rPr>
        <w:t>1mL</w:t>
      </w:r>
      <w:r w:rsidRPr="002414A8">
        <w:rPr>
          <w:rFonts w:ascii="Times New Roman" w:eastAsia="宋体" w:hAnsi="Times New Roman" w:cs="Times New Roman"/>
          <w:sz w:val="21"/>
          <w:szCs w:val="21"/>
        </w:rPr>
        <w:t>进行平板涂布，每个稀释度下，无氮培养基应至少涂布</w:t>
      </w:r>
      <w:r w:rsidR="001F7FB8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个子板，牛肉膏蛋白胨培养基涂布</w:t>
      </w:r>
      <w:r w:rsidR="001F7FB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="001F7FB8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</w:t>
      </w:r>
      <w:r w:rsidR="001F7FB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2414A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proofErr w:type="gramStart"/>
      <w:r w:rsidRPr="002414A8">
        <w:rPr>
          <w:rFonts w:ascii="Times New Roman" w:eastAsia="宋体" w:hAnsi="Times New Roman" w:cs="Times New Roman"/>
          <w:sz w:val="21"/>
          <w:szCs w:val="21"/>
        </w:rPr>
        <w:t>个</w:t>
      </w:r>
      <w:proofErr w:type="gramEnd"/>
      <w:r w:rsidRPr="002414A8">
        <w:rPr>
          <w:rFonts w:ascii="Times New Roman" w:eastAsia="宋体" w:hAnsi="Times New Roman" w:cs="Times New Roman"/>
          <w:sz w:val="21"/>
          <w:szCs w:val="21"/>
        </w:rPr>
        <w:t>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（</w:t>
      </w:r>
      <w:r w:rsidRPr="002414A8">
        <w:rPr>
          <w:rFonts w:ascii="Times New Roman" w:eastAsia="宋体" w:hAnsi="Times New Roman" w:cs="Times New Roman"/>
          <w:sz w:val="21"/>
          <w:szCs w:val="21"/>
        </w:rPr>
        <w:t>4</w:t>
      </w:r>
      <w:r w:rsidRPr="002414A8">
        <w:rPr>
          <w:rFonts w:ascii="Times New Roman" w:eastAsia="宋体" w:hAnsi="Times New Roman" w:cs="Times New Roman"/>
          <w:sz w:val="21"/>
          <w:szCs w:val="21"/>
        </w:rPr>
        <w:t>）培养。放入恒温箱内，在</w:t>
      </w:r>
      <w:r w:rsidRPr="002414A8">
        <w:rPr>
          <w:rFonts w:ascii="Times New Roman" w:eastAsia="宋体" w:hAnsi="Times New Roman" w:cs="Times New Roman"/>
          <w:sz w:val="21"/>
          <w:szCs w:val="21"/>
        </w:rPr>
        <w:t>28</w:t>
      </w:r>
      <w:r w:rsidRPr="002414A8">
        <w:rPr>
          <w:rFonts w:ascii="Times New Roman" w:eastAsia="宋体" w:hAnsi="Times New Roman" w:cs="Times New Roman"/>
          <w:sz w:val="21"/>
          <w:szCs w:val="21"/>
        </w:rPr>
        <w:t>～</w:t>
      </w:r>
      <w:r w:rsidRPr="002414A8">
        <w:rPr>
          <w:rFonts w:ascii="Times New Roman" w:eastAsia="宋体" w:hAnsi="Times New Roman" w:cs="Times New Roman"/>
          <w:sz w:val="21"/>
          <w:szCs w:val="21"/>
        </w:rPr>
        <w:t>30</w:t>
      </w:r>
      <w:r w:rsidRPr="002414A8">
        <w:rPr>
          <w:rFonts w:ascii="宋体" w:eastAsia="宋体" w:hAnsi="宋体" w:cs="宋体" w:hint="eastAsia"/>
          <w:sz w:val="21"/>
          <w:szCs w:val="21"/>
        </w:rPr>
        <w:t>℃</w:t>
      </w:r>
      <w:r w:rsidRPr="002414A8">
        <w:rPr>
          <w:rFonts w:ascii="Times New Roman" w:eastAsia="宋体" w:hAnsi="Times New Roman" w:cs="Times New Roman"/>
          <w:sz w:val="21"/>
          <w:szCs w:val="21"/>
        </w:rPr>
        <w:t>下培养</w:t>
      </w:r>
      <w:r w:rsidRPr="002414A8">
        <w:rPr>
          <w:rFonts w:ascii="Times New Roman" w:eastAsia="宋体" w:hAnsi="Times New Roman" w:cs="Times New Roman"/>
          <w:sz w:val="21"/>
          <w:szCs w:val="21"/>
        </w:rPr>
        <w:t>3</w:t>
      </w:r>
      <w:r w:rsidRPr="002414A8">
        <w:rPr>
          <w:rFonts w:ascii="Times New Roman" w:eastAsia="宋体" w:hAnsi="Times New Roman" w:cs="Times New Roman"/>
          <w:sz w:val="21"/>
          <w:szCs w:val="21"/>
        </w:rPr>
        <w:t>～</w:t>
      </w:r>
      <w:r w:rsidRPr="002414A8">
        <w:rPr>
          <w:rFonts w:ascii="Times New Roman" w:eastAsia="宋体" w:hAnsi="Times New Roman" w:cs="Times New Roman"/>
          <w:sz w:val="21"/>
          <w:szCs w:val="21"/>
        </w:rPr>
        <w:t>4d</w:t>
      </w:r>
      <w:r w:rsidRPr="002414A8">
        <w:rPr>
          <w:rFonts w:ascii="Times New Roman" w:eastAsia="宋体" w:hAnsi="Times New Roman" w:cs="Times New Roman"/>
          <w:sz w:val="21"/>
          <w:szCs w:val="21"/>
        </w:rPr>
        <w:t>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leftChars="200" w:left="1005" w:hangingChars="250" w:hanging="525"/>
        <w:rPr>
          <w:rFonts w:ascii="Times New Roman" w:eastAsia="宋体" w:hAnsi="Times New Roman" w:cs="Times New Roman"/>
          <w:sz w:val="21"/>
          <w:szCs w:val="21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（</w:t>
      </w:r>
      <w:r w:rsidRPr="002414A8">
        <w:rPr>
          <w:rFonts w:ascii="Times New Roman" w:eastAsia="宋体" w:hAnsi="Times New Roman" w:cs="Times New Roman"/>
          <w:sz w:val="21"/>
          <w:szCs w:val="21"/>
        </w:rPr>
        <w:t>5</w:t>
      </w:r>
      <w:r w:rsidRPr="002414A8">
        <w:rPr>
          <w:rFonts w:ascii="Times New Roman" w:eastAsia="宋体" w:hAnsi="Times New Roman" w:cs="Times New Roman"/>
          <w:sz w:val="21"/>
          <w:szCs w:val="21"/>
        </w:rPr>
        <w:t>）细菌的计数。当菌落数目稳定时，选取菌落数在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2414A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的平板进行计数。如果测试的平均值为</w:t>
      </w:r>
      <w:r w:rsidRPr="002414A8">
        <w:rPr>
          <w:rFonts w:ascii="Times New Roman" w:eastAsia="宋体" w:hAnsi="Times New Roman" w:cs="Times New Roman"/>
          <w:sz w:val="21"/>
          <w:szCs w:val="21"/>
        </w:rPr>
        <w:t>50</w:t>
      </w:r>
      <w:r w:rsidRPr="002414A8">
        <w:rPr>
          <w:rFonts w:ascii="Times New Roman" w:eastAsia="宋体" w:hAnsi="Times New Roman" w:cs="Times New Roman"/>
          <w:sz w:val="21"/>
          <w:szCs w:val="21"/>
        </w:rPr>
        <w:t>，则每克样品中的菌落数是</w:t>
      </w:r>
      <w:r w:rsidRPr="002414A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(</w:t>
      </w:r>
      <w:r w:rsidRPr="002414A8">
        <w:rPr>
          <w:rFonts w:ascii="Times New Roman" w:eastAsia="宋体" w:hAnsi="Times New Roman" w:cs="Times New Roman"/>
          <w:sz w:val="21"/>
          <w:szCs w:val="21"/>
        </w:rPr>
        <w:t>稀释度是</w:t>
      </w:r>
      <w:r w:rsidRPr="002414A8">
        <w:rPr>
          <w:rFonts w:ascii="Times New Roman" w:eastAsia="宋体" w:hAnsi="Times New Roman" w:cs="Times New Roman"/>
          <w:sz w:val="21"/>
          <w:szCs w:val="21"/>
        </w:rPr>
        <w:t>10</w:t>
      </w:r>
      <w:r w:rsidRPr="002414A8">
        <w:rPr>
          <w:rFonts w:ascii="Times New Roman" w:eastAsia="宋体" w:hAnsi="Times New Roman" w:cs="Times New Roman"/>
          <w:sz w:val="21"/>
          <w:szCs w:val="21"/>
          <w:vertAlign w:val="superscript"/>
        </w:rPr>
        <w:t>5</w:t>
      </w:r>
      <w:r w:rsidRPr="002414A8">
        <w:rPr>
          <w:rFonts w:ascii="Times New Roman" w:eastAsia="宋体" w:hAnsi="Times New Roman" w:cs="Times New Roman"/>
          <w:sz w:val="21"/>
          <w:szCs w:val="21"/>
        </w:rPr>
        <w:t>倍</w:t>
      </w:r>
      <w:r w:rsidRPr="002414A8">
        <w:rPr>
          <w:rFonts w:ascii="Times New Roman" w:eastAsia="宋体" w:hAnsi="Times New Roman" w:cs="Times New Roman"/>
          <w:sz w:val="21"/>
          <w:szCs w:val="21"/>
        </w:rPr>
        <w:t>)</w:t>
      </w:r>
      <w:r w:rsidRPr="002414A8">
        <w:rPr>
          <w:rFonts w:ascii="Times New Roman" w:eastAsia="宋体" w:hAnsi="Times New Roman" w:cs="Times New Roman"/>
          <w:sz w:val="21"/>
          <w:szCs w:val="21"/>
        </w:rPr>
        <w:t>。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bookmarkEnd w:id="0"/>
      <w:r w:rsidRPr="002414A8">
        <w:rPr>
          <w:rFonts w:ascii="Times New Roman" w:eastAsia="宋体" w:hAnsi="Times New Roman" w:cs="Times New Roman"/>
          <w:b/>
          <w:sz w:val="21"/>
          <w:szCs w:val="21"/>
        </w:rPr>
        <w:t>预期结果</w:t>
      </w:r>
    </w:p>
    <w:p w:rsidR="002414A8" w:rsidRPr="002414A8" w:rsidRDefault="002414A8" w:rsidP="00645182">
      <w:pPr>
        <w:autoSpaceDE w:val="0"/>
        <w:autoSpaceDN w:val="0"/>
        <w:adjustRightInd w:val="0"/>
        <w:snapToGrid w:val="0"/>
        <w:spacing w:line="360" w:lineRule="auto"/>
        <w:ind w:leftChars="200" w:left="480" w:firstLineChars="200" w:firstLine="420"/>
        <w:rPr>
          <w:rFonts w:ascii="Times New Roman" w:eastAsia="宋体" w:hAnsi="Times New Roman" w:cs="Times New Roman"/>
          <w:sz w:val="21"/>
          <w:szCs w:val="21"/>
          <w:u w:val="single"/>
        </w:rPr>
      </w:pPr>
      <w:r w:rsidRPr="002414A8">
        <w:rPr>
          <w:rFonts w:ascii="Times New Roman" w:eastAsia="宋体" w:hAnsi="Times New Roman" w:cs="Times New Roman"/>
          <w:sz w:val="21"/>
          <w:szCs w:val="21"/>
        </w:rPr>
        <w:t>相同稀释度下，牛肉膏蛋白胨平板上的菌落数</w:t>
      </w:r>
      <w:r w:rsidRPr="002414A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 xml:space="preserve"> (</w:t>
      </w:r>
      <w:r w:rsidRPr="002414A8">
        <w:rPr>
          <w:rFonts w:ascii="Times New Roman" w:eastAsia="宋体" w:hAnsi="Times New Roman" w:cs="Times New Roman"/>
          <w:sz w:val="21"/>
          <w:szCs w:val="21"/>
        </w:rPr>
        <w:t>填</w:t>
      </w:r>
      <w:r w:rsidRPr="002414A8">
        <w:rPr>
          <w:rFonts w:ascii="Times New Roman" w:eastAsia="宋体" w:hAnsi="Times New Roman" w:cs="Times New Roman"/>
          <w:sz w:val="21"/>
          <w:szCs w:val="21"/>
        </w:rPr>
        <w:t>“</w:t>
      </w:r>
      <w:r w:rsidRPr="002414A8">
        <w:rPr>
          <w:rFonts w:ascii="Times New Roman" w:eastAsia="宋体" w:hAnsi="Times New Roman" w:cs="Times New Roman"/>
          <w:sz w:val="21"/>
          <w:szCs w:val="21"/>
        </w:rPr>
        <w:t>多于</w:t>
      </w:r>
      <w:r w:rsidRPr="002414A8">
        <w:rPr>
          <w:rFonts w:ascii="Times New Roman" w:eastAsia="宋体" w:hAnsi="Times New Roman" w:cs="Times New Roman"/>
          <w:sz w:val="21"/>
          <w:szCs w:val="21"/>
        </w:rPr>
        <w:t>”</w:t>
      </w:r>
      <w:r w:rsidRPr="002414A8">
        <w:rPr>
          <w:rFonts w:ascii="Times New Roman" w:eastAsia="宋体" w:hAnsi="Times New Roman" w:cs="Times New Roman"/>
          <w:sz w:val="21"/>
          <w:szCs w:val="21"/>
        </w:rPr>
        <w:t>或</w:t>
      </w:r>
      <w:r w:rsidRPr="002414A8">
        <w:rPr>
          <w:rFonts w:ascii="Times New Roman" w:eastAsia="宋体" w:hAnsi="Times New Roman" w:cs="Times New Roman"/>
          <w:sz w:val="21"/>
          <w:szCs w:val="21"/>
        </w:rPr>
        <w:t>“</w:t>
      </w:r>
      <w:r w:rsidRPr="002414A8">
        <w:rPr>
          <w:rFonts w:ascii="Times New Roman" w:eastAsia="宋体" w:hAnsi="Times New Roman" w:cs="Times New Roman"/>
          <w:sz w:val="21"/>
          <w:szCs w:val="21"/>
        </w:rPr>
        <w:t>少于</w:t>
      </w:r>
      <w:r w:rsidRPr="002414A8">
        <w:rPr>
          <w:rFonts w:ascii="Times New Roman" w:eastAsia="宋体" w:hAnsi="Times New Roman" w:cs="Times New Roman"/>
          <w:sz w:val="21"/>
          <w:szCs w:val="21"/>
        </w:rPr>
        <w:t>”)</w:t>
      </w:r>
      <w:r w:rsidRPr="002414A8">
        <w:rPr>
          <w:rFonts w:ascii="Times New Roman" w:eastAsia="宋体" w:hAnsi="Times New Roman" w:cs="Times New Roman"/>
          <w:sz w:val="21"/>
          <w:szCs w:val="21"/>
        </w:rPr>
        <w:t>无氮培养基上的数目，原因是</w:t>
      </w:r>
      <w:r w:rsidRPr="002414A8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                                      </w:t>
      </w:r>
      <w:r w:rsidRPr="002414A8">
        <w:rPr>
          <w:rFonts w:ascii="Times New Roman" w:eastAsia="宋体" w:hAnsi="Times New Roman" w:cs="Times New Roman"/>
          <w:sz w:val="21"/>
          <w:szCs w:val="21"/>
        </w:rPr>
        <w:t>。</w:t>
      </w:r>
    </w:p>
    <w:p w:rsidR="009B708F" w:rsidRPr="002414A8" w:rsidRDefault="009B708F" w:rsidP="00645182">
      <w:pPr>
        <w:pStyle w:val="a8"/>
        <w:tabs>
          <w:tab w:val="left" w:pos="3402"/>
        </w:tabs>
        <w:snapToGrid w:val="0"/>
        <w:spacing w:line="360" w:lineRule="auto"/>
        <w:ind w:left="210" w:hangingChars="100" w:hanging="210"/>
        <w:jc w:val="left"/>
        <w:rPr>
          <w:rFonts w:hAnsi="宋体" w:cs="宋体"/>
        </w:rPr>
      </w:pPr>
    </w:p>
    <w:sectPr w:rsidR="009B708F" w:rsidRPr="002414A8" w:rsidSect="000E2EDC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76" w:rsidRDefault="003F3576" w:rsidP="00A515B6">
      <w:r>
        <w:separator/>
      </w:r>
    </w:p>
  </w:endnote>
  <w:endnote w:type="continuationSeparator" w:id="0">
    <w:p w:rsidR="003F3576" w:rsidRDefault="003F3576" w:rsidP="00A5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44"/>
      <w:docPartObj>
        <w:docPartGallery w:val="Page Numbers (Bottom of Page)"/>
        <w:docPartUnique/>
      </w:docPartObj>
    </w:sdtPr>
    <w:sdtEndPr/>
    <w:sdtContent>
      <w:p w:rsidR="00741D7F" w:rsidRDefault="005969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44" w:rsidRPr="00283B4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41D7F" w:rsidRDefault="00741D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76" w:rsidRDefault="003F3576" w:rsidP="00A515B6">
      <w:r>
        <w:separator/>
      </w:r>
    </w:p>
  </w:footnote>
  <w:footnote w:type="continuationSeparator" w:id="0">
    <w:p w:rsidR="003F3576" w:rsidRDefault="003F3576" w:rsidP="00A5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195F"/>
    <w:multiLevelType w:val="hybridMultilevel"/>
    <w:tmpl w:val="675EE61E"/>
    <w:lvl w:ilvl="0" w:tplc="AD52959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43A"/>
    <w:rsid w:val="000060D3"/>
    <w:rsid w:val="0004651C"/>
    <w:rsid w:val="0008643A"/>
    <w:rsid w:val="000A1260"/>
    <w:rsid w:val="000B4C27"/>
    <w:rsid w:val="000E2EDC"/>
    <w:rsid w:val="00157EAE"/>
    <w:rsid w:val="00184D0D"/>
    <w:rsid w:val="001B056F"/>
    <w:rsid w:val="001F7FB8"/>
    <w:rsid w:val="002378F4"/>
    <w:rsid w:val="002414A8"/>
    <w:rsid w:val="002566D2"/>
    <w:rsid w:val="00266786"/>
    <w:rsid w:val="00283B44"/>
    <w:rsid w:val="00284606"/>
    <w:rsid w:val="002938A1"/>
    <w:rsid w:val="002A08BE"/>
    <w:rsid w:val="002A3358"/>
    <w:rsid w:val="002D77A8"/>
    <w:rsid w:val="00347D1E"/>
    <w:rsid w:val="00361A68"/>
    <w:rsid w:val="0037153F"/>
    <w:rsid w:val="00384B2B"/>
    <w:rsid w:val="003B157C"/>
    <w:rsid w:val="003C1B15"/>
    <w:rsid w:val="003F3576"/>
    <w:rsid w:val="00431CD8"/>
    <w:rsid w:val="00482635"/>
    <w:rsid w:val="0050111E"/>
    <w:rsid w:val="005155A8"/>
    <w:rsid w:val="00516C29"/>
    <w:rsid w:val="00585C78"/>
    <w:rsid w:val="00596900"/>
    <w:rsid w:val="005D06B7"/>
    <w:rsid w:val="0061281E"/>
    <w:rsid w:val="006252A5"/>
    <w:rsid w:val="00645182"/>
    <w:rsid w:val="00646AB1"/>
    <w:rsid w:val="00670064"/>
    <w:rsid w:val="0071100F"/>
    <w:rsid w:val="00741D7F"/>
    <w:rsid w:val="00802A2B"/>
    <w:rsid w:val="00824C39"/>
    <w:rsid w:val="00843948"/>
    <w:rsid w:val="00856691"/>
    <w:rsid w:val="008F0BC5"/>
    <w:rsid w:val="008F5344"/>
    <w:rsid w:val="009763C1"/>
    <w:rsid w:val="00977A63"/>
    <w:rsid w:val="00982756"/>
    <w:rsid w:val="009B708F"/>
    <w:rsid w:val="00A00DCC"/>
    <w:rsid w:val="00A50F44"/>
    <w:rsid w:val="00A515B6"/>
    <w:rsid w:val="00A95D67"/>
    <w:rsid w:val="00AA6F1B"/>
    <w:rsid w:val="00AB66F5"/>
    <w:rsid w:val="00B022F1"/>
    <w:rsid w:val="00B43FB0"/>
    <w:rsid w:val="00B70B6A"/>
    <w:rsid w:val="00B95269"/>
    <w:rsid w:val="00C3517C"/>
    <w:rsid w:val="00C86298"/>
    <w:rsid w:val="00CA5B71"/>
    <w:rsid w:val="00CB09CC"/>
    <w:rsid w:val="00CB3C15"/>
    <w:rsid w:val="00CD7CC6"/>
    <w:rsid w:val="00CE6459"/>
    <w:rsid w:val="00D00C91"/>
    <w:rsid w:val="00D24148"/>
    <w:rsid w:val="00DF4C1F"/>
    <w:rsid w:val="00EC1376"/>
    <w:rsid w:val="00EE48B8"/>
    <w:rsid w:val="00EF5F44"/>
    <w:rsid w:val="00F414C8"/>
    <w:rsid w:val="00F72888"/>
    <w:rsid w:val="00FD158F"/>
    <w:rsid w:val="00FE362E"/>
    <w:rsid w:val="0A72797E"/>
    <w:rsid w:val="5A943002"/>
    <w:rsid w:val="66620365"/>
    <w:rsid w:val="733C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E2EDC"/>
    <w:rPr>
      <w:rFonts w:ascii="Times New Roman" w:eastAsia="宋体" w:hAnsi="Times New Roman" w:cs="Times New Roman"/>
      <w:b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E2E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2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0E2EDC"/>
    <w:rPr>
      <w:rFonts w:ascii="Times New Roman" w:eastAsia="宋体" w:hAnsi="Times New Roman" w:cs="Times New Roman"/>
      <w:b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2ED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E2E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E2EDC"/>
    <w:rPr>
      <w:sz w:val="18"/>
      <w:szCs w:val="18"/>
    </w:rPr>
  </w:style>
  <w:style w:type="character" w:customStyle="1" w:styleId="fontstyle01">
    <w:name w:val="fontstyle01"/>
    <w:basedOn w:val="a0"/>
    <w:qFormat/>
    <w:rsid w:val="000E2ED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sid w:val="000E2EDC"/>
    <w:rPr>
      <w:rFonts w:ascii="宋体" w:eastAsia="宋体" w:hAnsi="宋体" w:hint="eastAsia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0E2EDC"/>
    <w:pPr>
      <w:ind w:firstLineChars="200" w:firstLine="420"/>
    </w:pPr>
    <w:rPr>
      <w:rFonts w:ascii="Calibri" w:hAnsi="Calibri"/>
      <w:color w:val="000000"/>
      <w:szCs w:val="22"/>
    </w:rPr>
  </w:style>
  <w:style w:type="paragraph" w:styleId="a8">
    <w:name w:val="Plain Text"/>
    <w:basedOn w:val="a"/>
    <w:link w:val="Char3"/>
    <w:rsid w:val="0050111E"/>
    <w:rPr>
      <w:rFonts w:ascii="宋体" w:eastAsia="宋体" w:hAnsi="Courier New" w:cs="Courier New"/>
      <w:sz w:val="21"/>
      <w:szCs w:val="21"/>
    </w:rPr>
  </w:style>
  <w:style w:type="character" w:customStyle="1" w:styleId="Char3">
    <w:name w:val="纯文本 Char"/>
    <w:basedOn w:val="a0"/>
    <w:link w:val="a8"/>
    <w:rsid w:val="0050111E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Normal (Web)"/>
    <w:basedOn w:val="a"/>
    <w:uiPriority w:val="99"/>
    <w:unhideWhenUsed/>
    <w:rsid w:val="00501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a">
    <w:name w:val="Table Grid"/>
    <w:basedOn w:val="a1"/>
    <w:uiPriority w:val="39"/>
    <w:rsid w:val="0050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43</cp:revision>
  <cp:lastPrinted>2020-02-07T06:48:00Z</cp:lastPrinted>
  <dcterms:created xsi:type="dcterms:W3CDTF">2020-02-06T02:20:00Z</dcterms:created>
  <dcterms:modified xsi:type="dcterms:W3CDTF">2020-05-18T06:10:00Z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