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b/>
          <w:bCs/>
          <w:sz w:val="28"/>
          <w:szCs w:val="28"/>
        </w:rPr>
      </w:pPr>
      <w:r>
        <w:rPr>
          <w:rFonts w:hint="eastAsia" w:ascii="黑体" w:hAnsi="黑体" w:eastAsia="黑体"/>
          <w:b/>
          <w:bCs/>
          <w:sz w:val="28"/>
          <w:szCs w:val="28"/>
        </w:rPr>
        <w:t xml:space="preserve">初二专题《区域地理复习思路梳理——答题有逻辑》 </w:t>
      </w:r>
    </w:p>
    <w:p>
      <w:pPr>
        <w:jc w:val="center"/>
        <w:rPr>
          <w:rFonts w:ascii="黑体" w:hAnsi="黑体" w:eastAsia="黑体"/>
          <w:b/>
          <w:bCs/>
          <w:sz w:val="28"/>
          <w:szCs w:val="28"/>
        </w:rPr>
      </w:pPr>
      <w:r>
        <w:rPr>
          <w:rFonts w:hint="eastAsia" w:ascii="黑体" w:hAnsi="黑体" w:eastAsia="黑体"/>
          <w:b/>
          <w:bCs/>
          <w:sz w:val="28"/>
          <w:szCs w:val="28"/>
        </w:rPr>
        <w:t>学习指南</w:t>
      </w:r>
    </w:p>
    <w:p>
      <w:pPr>
        <w:spacing w:line="480" w:lineRule="auto"/>
        <w:rPr>
          <w:rFonts w:ascii="黑体" w:hAnsi="黑体" w:eastAsia="黑体"/>
          <w:b/>
          <w:bCs/>
          <w:sz w:val="22"/>
        </w:rPr>
      </w:pPr>
      <w:r>
        <w:rPr>
          <w:rFonts w:hint="eastAsia" w:ascii="黑体" w:hAnsi="黑体" w:eastAsia="黑体"/>
          <w:b/>
          <w:bCs/>
          <w:sz w:val="22"/>
          <w:szCs w:val="24"/>
        </w:rPr>
        <w:t>【学习任务一】观看微课，完成</w:t>
      </w:r>
      <w:r>
        <w:rPr>
          <w:rFonts w:hint="eastAsia" w:ascii="黑体" w:hAnsi="黑体" w:eastAsia="黑体"/>
          <w:b/>
          <w:bCs/>
          <w:sz w:val="22"/>
        </w:rPr>
        <w:t>1.分析区域自然环境特征的一般思路</w:t>
      </w:r>
      <w:r>
        <w:rPr>
          <w:rFonts w:hint="eastAsia" w:ascii="黑体" w:hAnsi="黑体" w:eastAsia="黑体"/>
          <w:b/>
          <w:bCs/>
          <w:sz w:val="22"/>
          <w:szCs w:val="24"/>
        </w:rPr>
        <w:t>。</w:t>
      </w:r>
    </w:p>
    <w:p>
      <w:pPr>
        <w:spacing w:line="276" w:lineRule="auto"/>
        <w:ind w:firstLine="442" w:firstLineChars="200"/>
        <w:jc w:val="left"/>
        <w:rPr>
          <w:rFonts w:ascii="黑体" w:hAnsi="黑体" w:eastAsia="黑体" w:cs="宋体"/>
          <w:b/>
          <w:bCs/>
          <w:sz w:val="22"/>
        </w:rPr>
      </w:pPr>
      <w:r>
        <w:rPr>
          <w:rFonts w:hint="eastAsia" w:ascii="黑体" w:hAnsi="黑体" w:eastAsia="黑体" w:cs="宋体"/>
          <w:b/>
          <w:bCs/>
          <w:sz w:val="22"/>
        </w:rPr>
        <w:t>思路梳理：</w:t>
      </w:r>
    </w:p>
    <w:p>
      <w:pPr>
        <w:spacing w:line="276" w:lineRule="auto"/>
        <w:jc w:val="center"/>
        <w:rPr>
          <w:rFonts w:ascii="黑体" w:hAnsi="黑体" w:eastAsia="黑体" w:cs="宋体"/>
          <w:b/>
          <w:bCs/>
          <w:sz w:val="22"/>
        </w:rPr>
      </w:pPr>
      <w:r>
        <w:drawing>
          <wp:inline distT="0" distB="0" distL="0" distR="0">
            <wp:extent cx="3435350" cy="167449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rcRect t="11728" b="5600"/>
                    <a:stretch>
                      <a:fillRect/>
                    </a:stretch>
                  </pic:blipFill>
                  <pic:spPr>
                    <a:xfrm>
                      <a:off x="0" y="0"/>
                      <a:ext cx="3519542" cy="1715836"/>
                    </a:xfrm>
                    <a:prstGeom prst="rect">
                      <a:avLst/>
                    </a:prstGeom>
                    <a:ln>
                      <a:noFill/>
                    </a:ln>
                  </pic:spPr>
                </pic:pic>
              </a:graphicData>
            </a:graphic>
          </wp:inline>
        </w:drawing>
      </w:r>
    </w:p>
    <w:p>
      <w:pPr>
        <w:spacing w:line="360" w:lineRule="auto"/>
        <w:ind w:firstLine="442" w:firstLineChars="200"/>
        <w:jc w:val="left"/>
        <w:rPr>
          <w:rFonts w:ascii="黑体" w:hAnsi="黑体" w:eastAsia="黑体"/>
          <w:b/>
          <w:bCs/>
          <w:sz w:val="22"/>
          <w:szCs w:val="24"/>
        </w:rPr>
      </w:pPr>
      <w:r>
        <w:rPr>
          <w:rFonts w:hint="eastAsia" w:ascii="黑体" w:hAnsi="黑体" w:eastAsia="黑体"/>
          <w:b/>
          <w:bCs/>
          <w:sz w:val="22"/>
          <w:szCs w:val="24"/>
        </w:rPr>
        <w:t>典型案例1：</w:t>
      </w:r>
    </w:p>
    <w:p>
      <w:pPr>
        <w:spacing w:line="360" w:lineRule="auto"/>
        <w:ind w:firstLine="420" w:firstLineChars="200"/>
        <w:jc w:val="left"/>
        <w:rPr>
          <w:rFonts w:ascii="楷体" w:hAnsi="楷体" w:eastAsia="楷体"/>
        </w:rPr>
      </w:pPr>
      <w:r>
        <w:rPr>
          <w:rFonts w:hint="eastAsia" w:ascii="楷体" w:hAnsi="楷体" w:eastAsia="楷体"/>
        </w:rPr>
        <w:t xml:space="preserve">在下面框图内横线上填上适当的词语反映色林错湖泊面积的变化过程。 </w:t>
      </w:r>
    </w:p>
    <w:p>
      <w:pPr>
        <w:spacing w:line="360" w:lineRule="auto"/>
        <w:jc w:val="left"/>
        <w:rPr>
          <w:rFonts w:ascii="楷体" w:hAnsi="楷体" w:eastAsia="楷体"/>
        </w:rPr>
      </w:pPr>
      <w:r>
        <w:rPr>
          <w:rFonts w:hint="eastAsia" w:ascii="楷体" w:hAnsi="楷体" w:eastAsia="楷体"/>
        </w:rPr>
        <w:t>（2018中考42.4）</w:t>
      </w:r>
    </w:p>
    <w:p>
      <w:pPr>
        <w:spacing w:line="360" w:lineRule="auto"/>
        <w:jc w:val="center"/>
        <w:rPr>
          <w:rFonts w:ascii="黑体" w:hAnsi="黑体" w:eastAsia="黑体"/>
          <w:b/>
          <w:bCs/>
          <w:sz w:val="22"/>
          <w:szCs w:val="24"/>
        </w:rPr>
      </w:pPr>
      <w:r>
        <w:rPr>
          <w:rFonts w:ascii="黑体" w:hAnsi="黑体" w:eastAsia="黑体"/>
          <w:b/>
          <w:bCs/>
          <w:sz w:val="22"/>
          <w:szCs w:val="24"/>
        </w:rPr>
        <w:drawing>
          <wp:inline distT="0" distB="0" distL="0" distR="0">
            <wp:extent cx="5274310" cy="824230"/>
            <wp:effectExtent l="0" t="0" r="2540" b="0"/>
            <wp:docPr id="6145"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21" descr="学科网(www.zxxk.com)--教育资源门户，提供试卷、教案、课件、论文、素材及各类教学资源下载，还有大量而丰富的教学相关资讯！"/>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274310" cy="824230"/>
                    </a:xfrm>
                    <a:prstGeom prst="rect">
                      <a:avLst/>
                    </a:prstGeom>
                    <a:noFill/>
                  </pic:spPr>
                </pic:pic>
              </a:graphicData>
            </a:graphic>
          </wp:inline>
        </w:drawing>
      </w:r>
    </w:p>
    <w:p>
      <w:pPr>
        <w:spacing w:line="360" w:lineRule="auto"/>
        <w:jc w:val="center"/>
        <w:rPr>
          <w:rFonts w:ascii="黑体" w:hAnsi="黑体" w:eastAsia="黑体"/>
          <w:b/>
          <w:bCs/>
          <w:sz w:val="22"/>
          <w:szCs w:val="24"/>
        </w:rPr>
      </w:pPr>
    </w:p>
    <w:p>
      <w:pPr>
        <w:spacing w:line="360" w:lineRule="auto"/>
        <w:ind w:firstLine="442" w:firstLineChars="200"/>
        <w:jc w:val="left"/>
        <w:rPr>
          <w:rFonts w:ascii="黑体" w:hAnsi="黑体" w:eastAsia="黑体"/>
          <w:b/>
          <w:bCs/>
          <w:sz w:val="22"/>
          <w:szCs w:val="24"/>
        </w:rPr>
      </w:pPr>
      <w:r>
        <w:rPr>
          <w:rFonts w:hint="eastAsia" w:ascii="黑体" w:hAnsi="黑体" w:eastAsia="黑体"/>
          <w:b/>
          <w:bCs/>
          <w:sz w:val="22"/>
          <w:szCs w:val="24"/>
        </w:rPr>
        <w:t>典型案例</w:t>
      </w:r>
      <w:r>
        <w:rPr>
          <w:rFonts w:ascii="黑体" w:hAnsi="黑体" w:eastAsia="黑体"/>
          <w:b/>
          <w:bCs/>
          <w:sz w:val="22"/>
          <w:szCs w:val="24"/>
        </w:rPr>
        <w:t>2</w:t>
      </w:r>
      <w:r>
        <w:rPr>
          <w:rFonts w:hint="eastAsia" w:ascii="黑体" w:hAnsi="黑体" w:eastAsia="黑体"/>
          <w:b/>
          <w:bCs/>
          <w:sz w:val="22"/>
          <w:szCs w:val="24"/>
        </w:rPr>
        <w:t>：</w:t>
      </w:r>
    </w:p>
    <w:p>
      <w:pPr>
        <w:spacing w:line="360" w:lineRule="auto"/>
        <w:jc w:val="left"/>
        <w:rPr>
          <w:rFonts w:ascii="宋体" w:hAnsi="宋体" w:eastAsia="宋体"/>
          <w:sz w:val="22"/>
          <w:szCs w:val="24"/>
        </w:rPr>
      </w:pPr>
      <w:r>
        <w:rPr>
          <w:rFonts w:hint="eastAsia" w:ascii="宋体" w:hAnsi="宋体" w:eastAsia="宋体"/>
          <w:sz w:val="22"/>
          <w:szCs w:val="24"/>
        </w:rPr>
        <w:t>色林错流域的环境变化_________(双项选择) （2018中考42.5）</w:t>
      </w:r>
    </w:p>
    <w:p>
      <w:pPr>
        <w:spacing w:line="360" w:lineRule="auto"/>
        <w:ind w:firstLine="220" w:firstLineChars="100"/>
        <w:jc w:val="left"/>
        <w:rPr>
          <w:rFonts w:ascii="宋体" w:hAnsi="宋体" w:eastAsia="宋体"/>
          <w:sz w:val="22"/>
          <w:szCs w:val="24"/>
        </w:rPr>
      </w:pPr>
      <w:r>
        <w:rPr>
          <w:rFonts w:hint="eastAsia" w:ascii="宋体" w:hAnsi="宋体" w:eastAsia="宋体"/>
          <w:sz w:val="22"/>
          <w:szCs w:val="24"/>
        </w:rPr>
        <w:t xml:space="preserve"> A.会导致青藏地区高山海拔上升</w:t>
      </w:r>
    </w:p>
    <w:p>
      <w:pPr>
        <w:spacing w:line="360" w:lineRule="auto"/>
        <w:ind w:firstLine="220" w:firstLineChars="100"/>
        <w:jc w:val="left"/>
        <w:rPr>
          <w:rFonts w:ascii="宋体" w:hAnsi="宋体" w:eastAsia="宋体"/>
          <w:sz w:val="22"/>
          <w:szCs w:val="24"/>
        </w:rPr>
      </w:pPr>
      <w:r>
        <w:rPr>
          <w:rFonts w:hint="eastAsia" w:ascii="宋体" w:hAnsi="宋体" w:eastAsia="宋体"/>
          <w:sz w:val="22"/>
          <w:szCs w:val="24"/>
        </w:rPr>
        <w:t xml:space="preserve"> B.使得青藏地区冰川面积持续增加</w:t>
      </w:r>
    </w:p>
    <w:p>
      <w:pPr>
        <w:spacing w:line="360" w:lineRule="auto"/>
        <w:jc w:val="left"/>
        <w:rPr>
          <w:rFonts w:ascii="宋体" w:hAnsi="宋体" w:eastAsia="宋体"/>
          <w:sz w:val="22"/>
          <w:szCs w:val="24"/>
        </w:rPr>
      </w:pPr>
      <w:r>
        <w:rPr>
          <w:rFonts w:hint="eastAsia" w:ascii="宋体" w:hAnsi="宋体" w:eastAsia="宋体"/>
          <w:sz w:val="22"/>
          <w:szCs w:val="24"/>
        </w:rPr>
        <w:t xml:space="preserve"> </w:t>
      </w:r>
      <w:r>
        <w:rPr>
          <w:rFonts w:ascii="宋体" w:hAnsi="宋体" w:eastAsia="宋体"/>
          <w:sz w:val="22"/>
          <w:szCs w:val="24"/>
        </w:rPr>
        <w:t xml:space="preserve">  </w:t>
      </w:r>
      <w:r>
        <w:rPr>
          <w:rFonts w:hint="eastAsia" w:ascii="宋体" w:hAnsi="宋体" w:eastAsia="宋体"/>
          <w:sz w:val="22"/>
          <w:szCs w:val="24"/>
        </w:rPr>
        <w:t>C.短期内促进本区域农牧业发展</w:t>
      </w:r>
    </w:p>
    <w:p>
      <w:pPr>
        <w:spacing w:line="360" w:lineRule="auto"/>
        <w:ind w:firstLine="220" w:firstLineChars="100"/>
        <w:jc w:val="left"/>
        <w:rPr>
          <w:rFonts w:ascii="宋体" w:hAnsi="宋体" w:eastAsia="宋体"/>
          <w:sz w:val="22"/>
          <w:szCs w:val="24"/>
        </w:rPr>
      </w:pPr>
      <w:r>
        <w:rPr>
          <w:rFonts w:hint="eastAsia" w:ascii="宋体" w:hAnsi="宋体" w:eastAsia="宋体"/>
          <w:sz w:val="22"/>
          <w:szCs w:val="24"/>
        </w:rPr>
        <w:t xml:space="preserve"> D.若长期持续将导致当地生态恶化</w:t>
      </w:r>
    </w:p>
    <w:p>
      <w:pPr>
        <w:spacing w:line="360" w:lineRule="auto"/>
        <w:ind w:firstLine="442" w:firstLineChars="200"/>
        <w:jc w:val="left"/>
        <w:rPr>
          <w:rFonts w:ascii="黑体" w:hAnsi="黑体" w:eastAsia="黑体"/>
          <w:b/>
          <w:bCs/>
          <w:sz w:val="22"/>
          <w:szCs w:val="24"/>
        </w:rPr>
      </w:pPr>
      <w:r>
        <w:rPr>
          <w:rFonts w:hint="eastAsia" w:ascii="黑体" w:hAnsi="黑体" w:eastAsia="黑体"/>
          <w:b/>
          <w:bCs/>
          <w:sz w:val="22"/>
          <w:szCs w:val="24"/>
        </w:rPr>
        <w:t>典型案例</w:t>
      </w:r>
      <w:r>
        <w:rPr>
          <w:rFonts w:ascii="黑体" w:hAnsi="黑体" w:eastAsia="黑体"/>
          <w:b/>
          <w:bCs/>
          <w:sz w:val="22"/>
          <w:szCs w:val="24"/>
        </w:rPr>
        <w:t>3</w:t>
      </w:r>
      <w:r>
        <w:rPr>
          <w:rFonts w:hint="eastAsia" w:ascii="黑体" w:hAnsi="黑体" w:eastAsia="黑体"/>
          <w:b/>
          <w:bCs/>
          <w:sz w:val="22"/>
          <w:szCs w:val="24"/>
        </w:rPr>
        <w:t>：</w:t>
      </w:r>
    </w:p>
    <w:p>
      <w:pPr>
        <w:spacing w:line="360" w:lineRule="auto"/>
        <w:jc w:val="left"/>
        <w:rPr>
          <w:rFonts w:ascii="宋体" w:hAnsi="宋体" w:eastAsia="宋体"/>
          <w:sz w:val="22"/>
          <w:szCs w:val="24"/>
        </w:rPr>
      </w:pPr>
      <w:r>
        <w:rPr>
          <w:rFonts w:hint="eastAsia" w:ascii="宋体" w:hAnsi="宋体" w:eastAsia="宋体"/>
          <w:sz w:val="22"/>
          <w:szCs w:val="24"/>
        </w:rPr>
        <w:t xml:space="preserve">从“亚洲水塔”“地球第三极”“我国重要的生态安全屏障”“中华民族特色文化的重要保护地”中，任选其一,从地理视角进行解释。(至少答出两点) </w:t>
      </w:r>
    </w:p>
    <w:p>
      <w:pPr>
        <w:spacing w:line="360" w:lineRule="auto"/>
        <w:jc w:val="left"/>
        <w:rPr>
          <w:rFonts w:ascii="宋体" w:hAnsi="宋体" w:eastAsia="宋体"/>
          <w:sz w:val="22"/>
          <w:szCs w:val="24"/>
        </w:rPr>
      </w:pPr>
      <w:r>
        <w:rPr>
          <w:rFonts w:hint="eastAsia" w:ascii="宋体" w:hAnsi="宋体" w:eastAsia="宋体"/>
          <w:sz w:val="22"/>
          <w:szCs w:val="24"/>
        </w:rPr>
        <w:t xml:space="preserve">                                                          （2018中考42.6）</w:t>
      </w:r>
    </w:p>
    <w:p>
      <w:pPr>
        <w:spacing w:line="360" w:lineRule="auto"/>
        <w:ind w:firstLine="440" w:firstLineChars="200"/>
        <w:jc w:val="left"/>
        <w:rPr>
          <w:rFonts w:ascii="宋体" w:hAnsi="宋体" w:eastAsia="宋体"/>
          <w:b/>
          <w:bCs/>
          <w:sz w:val="22"/>
          <w:szCs w:val="24"/>
        </w:rPr>
      </w:pPr>
      <w:r>
        <w:rPr>
          <w:rFonts w:hint="eastAsia" w:ascii="宋体" w:hAnsi="宋体" w:eastAsia="宋体"/>
          <w:sz w:val="22"/>
          <w:szCs w:val="24"/>
        </w:rPr>
        <w:t>从</w:t>
      </w:r>
      <w:r>
        <w:rPr>
          <w:rFonts w:hint="eastAsia" w:ascii="宋体" w:hAnsi="宋体" w:eastAsia="宋体"/>
          <w:b/>
          <w:bCs/>
          <w:sz w:val="22"/>
          <w:szCs w:val="24"/>
        </w:rPr>
        <w:t>地理视角</w:t>
      </w:r>
      <w:r>
        <w:rPr>
          <w:rFonts w:hint="eastAsia" w:ascii="宋体" w:hAnsi="宋体" w:eastAsia="宋体"/>
          <w:sz w:val="22"/>
          <w:szCs w:val="24"/>
        </w:rPr>
        <w:t>展现</w:t>
      </w:r>
      <w:r>
        <w:rPr>
          <w:rFonts w:hint="eastAsia" w:ascii="宋体" w:hAnsi="宋体" w:eastAsia="宋体"/>
          <w:b/>
          <w:bCs/>
          <w:sz w:val="22"/>
          <w:szCs w:val="24"/>
        </w:rPr>
        <w:t>地理思维</w:t>
      </w:r>
      <w:r>
        <w:rPr>
          <w:rFonts w:hint="eastAsia" w:ascii="宋体" w:hAnsi="宋体" w:eastAsia="宋体"/>
          <w:sz w:val="22"/>
          <w:szCs w:val="24"/>
        </w:rPr>
        <w:t>，表达</w:t>
      </w:r>
      <w:r>
        <w:rPr>
          <w:rFonts w:hint="eastAsia" w:ascii="宋体" w:hAnsi="宋体" w:eastAsia="宋体"/>
          <w:b/>
          <w:bCs/>
          <w:sz w:val="22"/>
          <w:szCs w:val="24"/>
        </w:rPr>
        <w:t>地理观念</w:t>
      </w:r>
      <w:bookmarkStart w:id="0" w:name="_GoBack"/>
      <w:bookmarkEnd w:id="0"/>
    </w:p>
    <w:p>
      <w:pPr>
        <w:spacing w:line="360" w:lineRule="auto"/>
        <w:ind w:firstLine="440" w:firstLineChars="200"/>
        <w:jc w:val="left"/>
        <w:rPr>
          <w:rFonts w:ascii="宋体" w:hAnsi="宋体" w:eastAsia="宋体"/>
          <w:sz w:val="22"/>
          <w:szCs w:val="24"/>
        </w:rPr>
      </w:pPr>
    </w:p>
    <w:p>
      <w:pPr>
        <w:rPr>
          <w:rFonts w:ascii="黑体" w:hAnsi="黑体" w:eastAsia="黑体"/>
          <w:b/>
          <w:bCs/>
          <w:sz w:val="22"/>
        </w:rPr>
      </w:pPr>
      <w:r>
        <w:rPr>
          <w:rFonts w:hint="eastAsia" w:ascii="黑体" w:hAnsi="黑体" w:eastAsia="黑体"/>
          <w:b/>
          <w:bCs/>
          <w:sz w:val="22"/>
        </w:rPr>
        <w:t>【学习任务二】观看微课，完成2.分析区域自然环境与人文环境关系的一般思路。</w:t>
      </w:r>
    </w:p>
    <w:p>
      <w:pPr>
        <w:jc w:val="center"/>
      </w:pPr>
      <w:r>
        <w:drawing>
          <wp:inline distT="0" distB="0" distL="0" distR="0">
            <wp:extent cx="4222750" cy="177990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249843" cy="1791831"/>
                    </a:xfrm>
                    <a:prstGeom prst="rect">
                      <a:avLst/>
                    </a:prstGeom>
                  </pic:spPr>
                </pic:pic>
              </a:graphicData>
            </a:graphic>
          </wp:inline>
        </w:drawing>
      </w:r>
    </w:p>
    <w:p>
      <w:pPr>
        <w:spacing w:line="360" w:lineRule="auto"/>
        <w:ind w:firstLine="442" w:firstLineChars="200"/>
        <w:jc w:val="left"/>
        <w:rPr>
          <w:rFonts w:ascii="黑体" w:hAnsi="黑体" w:eastAsia="黑体"/>
          <w:b/>
          <w:bCs/>
          <w:sz w:val="22"/>
          <w:szCs w:val="24"/>
        </w:rPr>
      </w:pPr>
      <w:r>
        <w:rPr>
          <w:rFonts w:hint="eastAsia" w:ascii="黑体" w:hAnsi="黑体" w:eastAsia="黑体"/>
          <w:b/>
          <w:bCs/>
          <w:sz w:val="22"/>
          <w:szCs w:val="24"/>
        </w:rPr>
        <w:t>典型案例：</w:t>
      </w:r>
    </w:p>
    <w:p>
      <w:pPr>
        <w:ind w:firstLine="440" w:firstLineChars="200"/>
        <w:rPr>
          <w:rFonts w:ascii="宋体" w:hAnsi="宋体" w:eastAsia="宋体"/>
          <w:sz w:val="22"/>
          <w:szCs w:val="24"/>
        </w:rPr>
      </w:pPr>
      <w:r>
        <w:rPr>
          <w:rFonts w:hint="eastAsia" w:ascii="宋体" w:hAnsi="宋体" w:eastAsia="宋体"/>
          <w:sz w:val="22"/>
          <w:szCs w:val="24"/>
        </w:rPr>
        <w:t>为了让大家了解秘鲁，秘鲁中学生帕尔卡多用汉语设计了学习任务单和框图。图24为秘鲁地形图。请结合任务单， 依次填写空项，完成框图。</w:t>
      </w:r>
    </w:p>
    <w:p>
      <w:pPr>
        <w:tabs>
          <w:tab w:val="right" w:pos="8306"/>
        </w:tabs>
        <w:rPr>
          <w:rFonts w:ascii="黑体" w:hAnsi="黑体" w:eastAsia="黑体"/>
          <w:b/>
          <w:bCs/>
          <w:sz w:val="22"/>
          <w:szCs w:val="24"/>
        </w:rPr>
      </w:pPr>
      <w:r>
        <w:rPr>
          <w:rFonts w:ascii="黑体" w:hAnsi="黑体" w:eastAsia="黑体"/>
          <w:b/>
          <w:bCs/>
          <w:sz w:val="22"/>
          <w:szCs w:val="24"/>
        </w:rPr>
        <mc:AlternateContent>
          <mc:Choice Requires="wps">
            <w:drawing>
              <wp:anchor distT="0" distB="0" distL="114300" distR="114300" simplePos="0" relativeHeight="251663360" behindDoc="0" locked="0" layoutInCell="1" allowOverlap="1">
                <wp:simplePos x="0" y="0"/>
                <wp:positionH relativeFrom="column">
                  <wp:posOffset>3232150</wp:posOffset>
                </wp:positionH>
                <wp:positionV relativeFrom="paragraph">
                  <wp:posOffset>105410</wp:posOffset>
                </wp:positionV>
                <wp:extent cx="209550" cy="152400"/>
                <wp:effectExtent l="19050" t="19050" r="19050" b="38100"/>
                <wp:wrapNone/>
                <wp:docPr id="20" name="箭头: 左 15"/>
                <wp:cNvGraphicFramePr/>
                <a:graphic xmlns:a="http://schemas.openxmlformats.org/drawingml/2006/main">
                  <a:graphicData uri="http://schemas.microsoft.com/office/word/2010/wordprocessingShape">
                    <wps:wsp>
                      <wps:cNvSpPr/>
                      <wps:spPr>
                        <a:xfrm>
                          <a:off x="0" y="0"/>
                          <a:ext cx="209550" cy="152400"/>
                        </a:xfrm>
                        <a:prstGeom prst="lef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箭头: 左 15" o:spid="_x0000_s1026" o:spt="66" type="#_x0000_t66" style="position:absolute;left:0pt;margin-left:254.5pt;margin-top:8.3pt;height:12pt;width:16.5pt;z-index:251663360;v-text-anchor:middle;mso-width-relative:page;mso-height-relative:page;" fillcolor="#ED7D31 [3205]" filled="t" stroked="t" coordsize="21600,21600" o:gfxdata="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jXy0N2AAAAAkBAAAP&#10;AAAAAAAAAAEAIAAAACIAAABkcnMvZG93bnJldi54bWxQSwECFAAUAAAACACHTuJAMw+kSt8BAACs&#10;AwAADgAAAAAAAAABACAAAAAnAQAAZHJzL2Uyb0RvYy54bWxQSwUGAAAAAAYABgBZAQAAeAUAAAAA&#10;" adj="7854,5400">
                <v:fill on="t" focussize="0,0"/>
                <v:stroke weight="1pt" color="#ED7D31 [3205]" miterlimit="8" joinstyle="miter"/>
                <v:imagedata o:title=""/>
                <o:lock v:ext="edit" aspectratio="f"/>
              </v:shape>
            </w:pict>
          </mc:Fallback>
        </mc:AlternateContent>
      </w:r>
      <w:r>
        <w:rPr>
          <w:rFonts w:ascii="黑体" w:hAnsi="黑体" w:eastAsia="黑体"/>
          <w:b/>
          <w:bCs/>
          <w:sz w:val="22"/>
          <w:szCs w:val="24"/>
        </w:rPr>
        <w:drawing>
          <wp:inline distT="0" distB="0" distL="0" distR="0">
            <wp:extent cx="1856105" cy="2324100"/>
            <wp:effectExtent l="0" t="0" r="0" b="0"/>
            <wp:docPr id="9"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学科网(www.zxxk.com)--教育资源门户，提供试卷、教案、课件、论文、素材及各类教学资源下载，还有大量而丰富的教学相关资讯！"/>
                    <pic:cNvPicPr>
                      <a:picLocks noChangeAspect="1" noChangeArrowheads="1"/>
                    </pic:cNvPicPr>
                  </pic:nvPicPr>
                  <pic:blipFill>
                    <a:blip r:embed="rId13" cstate="print">
                      <a:extLst>
                        <a:ext uri="{28A0092B-C50C-407E-A947-70E740481C1C}">
                          <a14:useLocalDpi xmlns:a14="http://schemas.microsoft.com/office/drawing/2010/main" val="0"/>
                        </a:ext>
                      </a:extLst>
                    </a:blip>
                    <a:srcRect l="40031"/>
                    <a:stretch>
                      <a:fillRect/>
                    </a:stretch>
                  </pic:blipFill>
                  <pic:spPr>
                    <a:xfrm>
                      <a:off x="0" y="0"/>
                      <a:ext cx="1906569" cy="2387259"/>
                    </a:xfrm>
                    <a:prstGeom prst="rect">
                      <a:avLst/>
                    </a:prstGeom>
                    <a:noFill/>
                    <a:ln>
                      <a:noFill/>
                    </a:ln>
                  </pic:spPr>
                </pic:pic>
              </a:graphicData>
            </a:graphic>
          </wp:inline>
        </w:drawing>
      </w:r>
      <w:r>
        <w:t xml:space="preserve"> </w:t>
      </w:r>
      <w:r>
        <w:rPr>
          <w:rFonts w:ascii="黑体" w:hAnsi="黑体" w:eastAsia="黑体"/>
          <w:b/>
          <w:bCs/>
          <w:sz w:val="22"/>
          <w:szCs w:val="24"/>
        </w:rPr>
        <w:drawing>
          <wp:inline distT="0" distB="0" distL="0" distR="0">
            <wp:extent cx="1497965" cy="1646555"/>
            <wp:effectExtent l="0" t="0" r="698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44916" t="36079" r="33436" b="24999"/>
                    <a:stretch>
                      <a:fillRect/>
                    </a:stretch>
                  </pic:blipFill>
                  <pic:spPr>
                    <a:xfrm>
                      <a:off x="0" y="0"/>
                      <a:ext cx="1541777" cy="1694334"/>
                    </a:xfrm>
                    <a:prstGeom prst="rect">
                      <a:avLst/>
                    </a:prstGeom>
                    <a:ln>
                      <a:noFill/>
                    </a:ln>
                    <a:effectLst/>
                  </pic:spPr>
                </pic:pic>
              </a:graphicData>
            </a:graphic>
          </wp:inline>
        </w:drawing>
      </w:r>
      <w:r>
        <w:t xml:space="preserve"> </w:t>
      </w:r>
      <w:r>
        <w:drawing>
          <wp:inline distT="0" distB="0" distL="0" distR="0">
            <wp:extent cx="1333500" cy="185610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66234" t="25979" r="12581" b="23027"/>
                    <a:stretch>
                      <a:fillRect/>
                    </a:stretch>
                  </pic:blipFill>
                  <pic:spPr>
                    <a:xfrm>
                      <a:off x="0" y="0"/>
                      <a:ext cx="1342395" cy="1868748"/>
                    </a:xfrm>
                    <a:prstGeom prst="rect">
                      <a:avLst/>
                    </a:prstGeom>
                    <a:ln>
                      <a:noFill/>
                    </a:ln>
                    <a:effectLst/>
                  </pic:spPr>
                </pic:pic>
              </a:graphicData>
            </a:graphic>
          </wp:inline>
        </w:drawing>
      </w:r>
      <w:r>
        <w:tab/>
      </w:r>
    </w:p>
    <w:p>
      <w:pPr>
        <w:rPr>
          <w:rFonts w:ascii="宋体" w:hAnsi="宋体" w:eastAsia="宋体"/>
          <w:b/>
          <w:bCs/>
          <w:sz w:val="22"/>
          <w:szCs w:val="24"/>
        </w:rPr>
      </w:pPr>
      <w:r>
        <w:rPr>
          <w:rFonts w:ascii="黑体" w:hAnsi="黑体" w:eastAsia="黑体"/>
          <w:b/>
          <w:bCs/>
          <w:sz w:val="22"/>
          <w:szCs w:val="24"/>
        </w:rPr>
        <mc:AlternateContent>
          <mc:Choice Requires="wps">
            <w:drawing>
              <wp:anchor distT="0" distB="0" distL="114300" distR="114300" simplePos="0" relativeHeight="251661312" behindDoc="0" locked="0" layoutInCell="1" allowOverlap="1">
                <wp:simplePos x="0" y="0"/>
                <wp:positionH relativeFrom="column">
                  <wp:posOffset>1911350</wp:posOffset>
                </wp:positionH>
                <wp:positionV relativeFrom="paragraph">
                  <wp:posOffset>50800</wp:posOffset>
                </wp:positionV>
                <wp:extent cx="209550" cy="152400"/>
                <wp:effectExtent l="9525" t="9525" r="47625" b="47625"/>
                <wp:wrapNone/>
                <wp:docPr id="21" name="箭头: 左 20"/>
                <wp:cNvGraphicFramePr/>
                <a:graphic xmlns:a="http://schemas.openxmlformats.org/drawingml/2006/main">
                  <a:graphicData uri="http://schemas.microsoft.com/office/word/2010/wordprocessingShape">
                    <wps:wsp>
                      <wps:cNvSpPr/>
                      <wps:spPr>
                        <a:xfrm rot="16200000">
                          <a:off x="0" y="0"/>
                          <a:ext cx="209550" cy="152400"/>
                        </a:xfrm>
                        <a:prstGeom prst="lef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箭头: 左 20" o:spid="_x0000_s1026" o:spt="66" type="#_x0000_t66" style="position:absolute;left:0pt;margin-left:150.5pt;margin-top:4pt;height:12pt;width:16.5pt;rotation:-5898240f;z-index:251661312;v-text-anchor:middle;mso-width-relative:page;mso-height-relative:page;" fillcolor="#ED7D31 [3205]" filled="t" stroked="t" coordsize="21600,21600" o:gfxdata="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SnkANgA&#10;AAAIAQAADwAAAAAAAAABACAAAAAiAAAAZHJzL2Rvd25yZXYueG1sUEsBAhQAFAAAAAgAh07iQKeS&#10;W0HmAQAAuwMAAA4AAAAAAAAAAQAgAAAAJwEAAGRycy9lMm9Eb2MueG1sUEsFBgAAAAAGAAYAWQEA&#10;AH8FAAAAAA==&#10;" adj="7854,5400">
                <v:fill on="t" focussize="0,0"/>
                <v:stroke weight="1pt" color="#ED7D31 [3205]" miterlimit="8" joinstyle="miter"/>
                <v:imagedata o:title=""/>
                <o:lock v:ext="edit" aspectratio="f"/>
              </v:shape>
            </w:pict>
          </mc:Fallback>
        </mc:AlternateContent>
      </w:r>
    </w:p>
    <w:p>
      <w:pPr>
        <w:jc w:val="center"/>
        <w:rPr>
          <w:rFonts w:ascii="黑体" w:hAnsi="黑体" w:eastAsia="黑体"/>
          <w:b/>
          <w:bCs/>
          <w:sz w:val="22"/>
          <w:szCs w:val="24"/>
        </w:rPr>
      </w:pPr>
      <w:r>
        <w:rPr>
          <w:rFonts w:ascii="宋体" w:hAnsi="宋体" w:eastAsia="宋体" w:cs="宋体"/>
          <w:szCs w:val="21"/>
        </w:rPr>
        <w:drawing>
          <wp:inline distT="0" distB="0" distL="0" distR="0">
            <wp:extent cx="4775200" cy="2917825"/>
            <wp:effectExtent l="0" t="0" r="635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12627" cy="3063338"/>
                    </a:xfrm>
                    <a:prstGeom prst="rect">
                      <a:avLst/>
                    </a:prstGeom>
                    <a:ln>
                      <a:noFill/>
                    </a:ln>
                    <a:effectLst/>
                  </pic:spPr>
                </pic:pic>
              </a:graphicData>
            </a:graphic>
          </wp:inline>
        </w:drawing>
      </w:r>
    </w:p>
    <w:p>
      <w:pPr>
        <w:rPr>
          <w:rFonts w:hint="eastAsia" w:ascii="宋体" w:hAnsi="宋体" w:eastAsia="宋体" w:cs="宋体"/>
          <w:szCs w:val="21"/>
        </w:rPr>
      </w:pPr>
    </w:p>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黑体" w:hAnsi="黑体" w:eastAsia="黑体"/>
        <w:b/>
        <w:sz w:val="21"/>
        <w:szCs w:val="21"/>
      </w:rPr>
      <w:t>北京市朝阳</w:t>
    </w:r>
    <w:r>
      <w:rPr>
        <w:rFonts w:ascii="黑体" w:hAnsi="黑体" w:eastAsia="黑体"/>
        <w:b/>
        <w:sz w:val="21"/>
        <w:szCs w:val="21"/>
      </w:rPr>
      <w:t>区</w:t>
    </w:r>
    <w:r>
      <w:rPr>
        <w:rFonts w:hint="eastAsia" w:ascii="黑体" w:hAnsi="黑体" w:eastAsia="黑体"/>
        <w:b/>
        <w:sz w:val="21"/>
        <w:szCs w:val="21"/>
      </w:rPr>
      <w:t xml:space="preserve">教研中心 八年级地理 </w:t>
    </w:r>
    <w:r>
      <w:rPr>
        <w:rFonts w:ascii="黑体" w:hAnsi="黑体" w:eastAsia="黑体"/>
        <w:b/>
        <w:sz w:val="21"/>
        <w:szCs w:val="21"/>
      </w:rPr>
      <w:t>学习</w:t>
    </w:r>
    <w:r>
      <w:rPr>
        <w:rFonts w:hint="eastAsia"/>
        <w:sz w:val="21"/>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-142875</wp:posOffset>
          </wp:positionV>
          <wp:extent cx="641985" cy="633730"/>
          <wp:effectExtent l="0" t="0" r="5715" b="0"/>
          <wp:wrapSquare wrapText="bothSides"/>
          <wp:docPr id="11" name="图片 11" descr="C:\Users\user\AppData\Local\Temp\WeChat Files\71eb35fa09345f61950462e65728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user\AppData\Local\Temp\WeChat Files\71eb35fa09345f61950462e657288a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41985" cy="633730"/>
                  </a:xfrm>
                  <a:prstGeom prst="rect">
                    <a:avLst/>
                  </a:prstGeom>
                  <a:noFill/>
                  <a:ln>
                    <a:noFill/>
                  </a:ln>
                </pic:spPr>
              </pic:pic>
            </a:graphicData>
          </a:graphic>
        </wp:anchor>
      </w:drawing>
    </w:r>
    <w:r>
      <w:rPr>
        <w:rFonts w:hint="eastAsia" w:ascii="黑体" w:hAnsi="黑体" w:eastAsia="黑体"/>
        <w:b/>
        <w:sz w:val="21"/>
        <w:szCs w:val="21"/>
      </w:rPr>
      <w:t>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613"/>
    <w:rsid w:val="00005D75"/>
    <w:rsid w:val="00050112"/>
    <w:rsid w:val="00093A78"/>
    <w:rsid w:val="00095CB8"/>
    <w:rsid w:val="000A6FE0"/>
    <w:rsid w:val="000B3E08"/>
    <w:rsid w:val="000D69F2"/>
    <w:rsid w:val="000F373C"/>
    <w:rsid w:val="001133B2"/>
    <w:rsid w:val="00163466"/>
    <w:rsid w:val="00172138"/>
    <w:rsid w:val="0017247C"/>
    <w:rsid w:val="00175B13"/>
    <w:rsid w:val="00182FDE"/>
    <w:rsid w:val="001F1A31"/>
    <w:rsid w:val="00206E83"/>
    <w:rsid w:val="00207001"/>
    <w:rsid w:val="00213613"/>
    <w:rsid w:val="00227D9A"/>
    <w:rsid w:val="0025755A"/>
    <w:rsid w:val="0026144D"/>
    <w:rsid w:val="002A3F85"/>
    <w:rsid w:val="00303030"/>
    <w:rsid w:val="00384598"/>
    <w:rsid w:val="003C2ED0"/>
    <w:rsid w:val="003C4EA0"/>
    <w:rsid w:val="004379E9"/>
    <w:rsid w:val="004A7DB8"/>
    <w:rsid w:val="004D6D7D"/>
    <w:rsid w:val="005005C6"/>
    <w:rsid w:val="005034D5"/>
    <w:rsid w:val="0050426B"/>
    <w:rsid w:val="005114C7"/>
    <w:rsid w:val="00512887"/>
    <w:rsid w:val="005130CA"/>
    <w:rsid w:val="005176A0"/>
    <w:rsid w:val="005434A0"/>
    <w:rsid w:val="005461D3"/>
    <w:rsid w:val="00554F44"/>
    <w:rsid w:val="00615A44"/>
    <w:rsid w:val="00630A42"/>
    <w:rsid w:val="00680E17"/>
    <w:rsid w:val="00682D5A"/>
    <w:rsid w:val="006A5007"/>
    <w:rsid w:val="006B3564"/>
    <w:rsid w:val="006D536B"/>
    <w:rsid w:val="00774E53"/>
    <w:rsid w:val="0079337D"/>
    <w:rsid w:val="007F0E1B"/>
    <w:rsid w:val="008020A2"/>
    <w:rsid w:val="00803D39"/>
    <w:rsid w:val="00837F9F"/>
    <w:rsid w:val="008578EA"/>
    <w:rsid w:val="008A3CFA"/>
    <w:rsid w:val="008A493F"/>
    <w:rsid w:val="008B422D"/>
    <w:rsid w:val="008E7D5A"/>
    <w:rsid w:val="008F65DB"/>
    <w:rsid w:val="00911DAD"/>
    <w:rsid w:val="00941C3C"/>
    <w:rsid w:val="00962D0B"/>
    <w:rsid w:val="00984B98"/>
    <w:rsid w:val="0099562A"/>
    <w:rsid w:val="00A51022"/>
    <w:rsid w:val="00A544A2"/>
    <w:rsid w:val="00A7071B"/>
    <w:rsid w:val="00AC54F6"/>
    <w:rsid w:val="00AC5DCD"/>
    <w:rsid w:val="00AF199E"/>
    <w:rsid w:val="00B0537F"/>
    <w:rsid w:val="00B31BAB"/>
    <w:rsid w:val="00B3586A"/>
    <w:rsid w:val="00B376EE"/>
    <w:rsid w:val="00B42642"/>
    <w:rsid w:val="00B72F81"/>
    <w:rsid w:val="00BE44A5"/>
    <w:rsid w:val="00BF7855"/>
    <w:rsid w:val="00C01F0D"/>
    <w:rsid w:val="00C51C79"/>
    <w:rsid w:val="00C635EF"/>
    <w:rsid w:val="00C85F20"/>
    <w:rsid w:val="00CA2FBC"/>
    <w:rsid w:val="00CA3CFB"/>
    <w:rsid w:val="00CC5FF2"/>
    <w:rsid w:val="00CD43DF"/>
    <w:rsid w:val="00D0740F"/>
    <w:rsid w:val="00D21311"/>
    <w:rsid w:val="00D45F76"/>
    <w:rsid w:val="00D63064"/>
    <w:rsid w:val="00D71DC3"/>
    <w:rsid w:val="00D872C3"/>
    <w:rsid w:val="00DC0B95"/>
    <w:rsid w:val="00DC5270"/>
    <w:rsid w:val="00DD1E56"/>
    <w:rsid w:val="00DF09AE"/>
    <w:rsid w:val="00E1345F"/>
    <w:rsid w:val="00E17B48"/>
    <w:rsid w:val="00E772A3"/>
    <w:rsid w:val="00EA1BF7"/>
    <w:rsid w:val="00F12A4F"/>
    <w:rsid w:val="00F224C3"/>
    <w:rsid w:val="00F2366F"/>
    <w:rsid w:val="00FD4D62"/>
    <w:rsid w:val="015521DC"/>
    <w:rsid w:val="01E938A9"/>
    <w:rsid w:val="0E3843F0"/>
    <w:rsid w:val="11662CA9"/>
    <w:rsid w:val="201A1B96"/>
    <w:rsid w:val="212E147E"/>
    <w:rsid w:val="2F4D0ADE"/>
    <w:rsid w:val="34061D2D"/>
    <w:rsid w:val="3EF4393A"/>
    <w:rsid w:val="405927BB"/>
    <w:rsid w:val="427D5B7B"/>
    <w:rsid w:val="4CC60FD1"/>
    <w:rsid w:val="4D7C0D01"/>
    <w:rsid w:val="54605076"/>
    <w:rsid w:val="57A431A4"/>
    <w:rsid w:val="5827245A"/>
    <w:rsid w:val="614715EA"/>
    <w:rsid w:val="644F4F70"/>
    <w:rsid w:val="69AD1BD1"/>
    <w:rsid w:val="6B2C566E"/>
    <w:rsid w:val="6C8A5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sz w:val="18"/>
      <w:szCs w:val="18"/>
    </w:rPr>
  </w:style>
  <w:style w:type="character" w:customStyle="1" w:styleId="10">
    <w:name w:val="页脚 字符"/>
    <w:basedOn w:val="8"/>
    <w:link w:val="3"/>
    <w:qFormat/>
    <w:uiPriority w:val="99"/>
    <w:rPr>
      <w:sz w:val="18"/>
      <w:szCs w:val="18"/>
    </w:rPr>
  </w:style>
  <w:style w:type="character" w:customStyle="1" w:styleId="11">
    <w:name w:val="批注框文本 字符"/>
    <w:basedOn w:val="8"/>
    <w:link w:val="2"/>
    <w:semiHidden/>
    <w:qFormat/>
    <w:uiPriority w:val="99"/>
    <w:rPr>
      <w:sz w:val="18"/>
      <w:szCs w:val="18"/>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microsoft.com/office/2007/relationships/hdphoto" Target="media/image12.wdp"/><Relationship Id="rId18" Type="http://schemas.openxmlformats.org/officeDocument/2006/relationships/image" Target="media/image11.png"/><Relationship Id="rId17" Type="http://schemas.microsoft.com/office/2007/relationships/hdphoto" Target="media/image10.wdp"/><Relationship Id="rId16" Type="http://schemas.openxmlformats.org/officeDocument/2006/relationships/image" Target="media/image9.png"/><Relationship Id="rId15" Type="http://schemas.microsoft.com/office/2007/relationships/hdphoto" Target="media/image8.wdp"/><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microsoft.com/office/2007/relationships/hdphoto" Target="media/image4.wdp"/><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06DD2B-8518-443A-B07D-FD2DB6ACAC13}">
  <ds:schemaRefs/>
</ds:datastoreItem>
</file>

<file path=docProps/app.xml><?xml version="1.0" encoding="utf-8"?>
<Properties xmlns="http://schemas.openxmlformats.org/officeDocument/2006/extended-properties" xmlns:vt="http://schemas.openxmlformats.org/officeDocument/2006/docPropsVTypes">
  <Template>Normal</Template>
  <Pages>2</Pages>
  <Words>80</Words>
  <Characters>457</Characters>
  <Lines>3</Lines>
  <Paragraphs>1</Paragraphs>
  <TotalTime>44</TotalTime>
  <ScaleCrop>false</ScaleCrop>
  <LinksUpToDate>false</LinksUpToDate>
  <CharactersWithSpaces>536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2020-05-10T01:06:00Z</dcterms:created>
  <dc:creator>admin</dc:creator>
  <cp:lastModifiedBy>xiaoD</cp:lastModifiedBy>
  <dcterms:modified xsi:type="dcterms:W3CDTF">2020-05-19T06:43:01Z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