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8"/>
        </w:rPr>
        <w:t>高二化学第21课时《水的电离和溶液的酸碱性习题课》 基础作业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水的电离方程式为H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</w:rPr>
        <w:object>
          <v:shape id="_x0000_i1025" o:spt="75" type="#_x0000_t75" style="height:8.5pt;width:35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ACD.ChemSketch.20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 xml:space="preserve"> + 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—</w:t>
      </w:r>
      <w:r>
        <w:rPr>
          <w:rFonts w:hint="default" w:ascii="Times New Roman" w:hAnsi="Times New Roman" w:eastAsia="宋体" w:cs="Times New Roman"/>
          <w:szCs w:val="21"/>
        </w:rPr>
        <w:t>，在不同温度下水的离子积常数为</w:t>
      </w:r>
    </w:p>
    <w:p>
      <w:pPr>
        <w:widowControl/>
        <w:spacing w:line="360" w:lineRule="auto"/>
        <w:ind w:firstLine="210" w:firstLineChars="1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（25℃）＝l × l0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14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（35℃）＝2.l × l0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14</w:t>
      </w:r>
      <w:r>
        <w:rPr>
          <w:rFonts w:hint="default" w:ascii="Times New Roman" w:hAnsi="Times New Roman" w:eastAsia="宋体" w:cs="Times New Roman"/>
          <w:szCs w:val="21"/>
        </w:rPr>
        <w:t>。则下列叙述正确的是</w:t>
      </w:r>
      <w:r>
        <w:rPr>
          <w:rFonts w:hint="default"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Cs w:val="21"/>
        </w:rPr>
        <w:t>（    ）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)随着温度的升高而降低       B．在35℃时，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)＞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—</w:t>
      </w:r>
      <w:r>
        <w:rPr>
          <w:rFonts w:hint="default" w:ascii="Times New Roman" w:hAnsi="Times New Roman" w:eastAsia="宋体" w:cs="Times New Roman"/>
          <w:szCs w:val="21"/>
        </w:rPr>
        <w:t>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C．水的电离程度：25℃＞35℃        D．水的电离吸热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2．</w:t>
      </w:r>
      <w:r>
        <w:rPr>
          <w:rFonts w:hint="default" w:ascii="Times New Roman" w:hAnsi="Times New Roman" w:eastAsia="宋体" w:cs="Times New Roman"/>
        </w:rPr>
        <w:t xml:space="preserve">下列溶液肯定是酸性的是                                                 （    ） 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A．含H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的溶液                     B．加酚酞显无色的溶液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C．pH&lt;7的溶液                     D．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(OH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>)&lt;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(H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)的溶液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</w:t>
      </w:r>
      <w:r>
        <w:rPr>
          <w:rFonts w:hint="default" w:ascii="Times New Roman" w:hAnsi="Times New Roman" w:eastAsia="宋体" w:cs="Times New Roman"/>
        </w:rPr>
        <w:t>用pH试纸测定某无色溶液的pH时，规范的操作是                          （    ）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default" w:ascii="Times New Roman" w:hAnsi="Times New Roman" w:eastAsia="宋体" w:cs="Times New Roman"/>
          <w:bCs/>
        </w:rPr>
        <w:t>．</w:t>
      </w:r>
      <w:r>
        <w:rPr>
          <w:rFonts w:hint="default" w:ascii="Times New Roman" w:hAnsi="Times New Roman" w:eastAsia="宋体" w:cs="Times New Roman"/>
        </w:rPr>
        <w:t>将pH试纸放入溶液中，观察其颜色变化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</w:t>
      </w:r>
      <w:r>
        <w:rPr>
          <w:rFonts w:hint="default" w:ascii="Times New Roman" w:hAnsi="Times New Roman" w:eastAsia="宋体" w:cs="Times New Roman"/>
          <w:bCs/>
        </w:rPr>
        <w:t>．</w:t>
      </w:r>
      <w:r>
        <w:rPr>
          <w:rFonts w:hint="default" w:ascii="Times New Roman" w:hAnsi="Times New Roman" w:eastAsia="宋体" w:cs="Times New Roman"/>
        </w:rPr>
        <w:t>将溶液倒在pH试纸上与标准比色卡比较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bCs/>
        </w:rPr>
        <w:t>．</w:t>
      </w:r>
      <w:r>
        <w:rPr>
          <w:rFonts w:hint="default" w:ascii="Times New Roman" w:hAnsi="Times New Roman" w:eastAsia="宋体" w:cs="Times New Roman"/>
        </w:rPr>
        <w:t>用干燥、洁净的玻璃棒蘸取溶液，滴在pH试纸上，与标准比色卡比较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</w:rPr>
        <w:t>D</w:t>
      </w:r>
      <w:r>
        <w:rPr>
          <w:rFonts w:hint="default" w:ascii="Times New Roman" w:hAnsi="Times New Roman" w:eastAsia="宋体" w:cs="Times New Roman"/>
          <w:bCs/>
        </w:rPr>
        <w:t>．</w:t>
      </w:r>
      <w:r>
        <w:rPr>
          <w:rFonts w:hint="default" w:ascii="Times New Roman" w:hAnsi="Times New Roman" w:eastAsia="宋体" w:cs="Times New Roman"/>
        </w:rPr>
        <w:t>在试管内放入少量溶液，煮沸，把pH试纸放在管口观察颜色，与标准比色卡比较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</w:t>
      </w:r>
      <w:r>
        <w:rPr>
          <w:rFonts w:hint="default" w:ascii="Times New Roman" w:hAnsi="Times New Roman" w:eastAsia="宋体" w:cs="Times New Roman"/>
        </w:rPr>
        <w:t>下列说法错误的是</w:t>
      </w:r>
      <w:r>
        <w:rPr>
          <w:rFonts w:hint="default" w:ascii="Times New Roman" w:hAnsi="Times New Roman" w:eastAsia="宋体" w:cs="Times New Roman"/>
        </w:rPr>
        <w:t xml:space="preserve">                                                       </w:t>
      </w:r>
      <w:r>
        <w:rPr>
          <w:rFonts w:hint="default" w:ascii="Times New Roman" w:hAnsi="Times New Roman" w:eastAsia="宋体" w:cs="Times New Roman"/>
        </w:rPr>
        <w:t>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A.水的离子积常数为10</w:t>
      </w:r>
      <w:r>
        <w:rPr>
          <w:rFonts w:hint="default" w:ascii="Times New Roman" w:hAnsi="Times New Roman" w:eastAsia="宋体" w:cs="Times New Roman"/>
          <w:vertAlign w:val="superscript"/>
        </w:rPr>
        <w:t>-14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B.向纯水中加入少量NaHSO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,c(H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)增大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C.100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时,pH=7的水溶液呈碱性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D.纯水呈中性是因为c(H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)=c(OH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>)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5.</w:t>
      </w:r>
      <w:r>
        <w:rPr>
          <w:rFonts w:hint="default" w:ascii="Times New Roman" w:hAnsi="Times New Roman" w:eastAsia="宋体" w:cs="Times New Roman"/>
        </w:rPr>
        <w:t xml:space="preserve">25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时,在等体积的①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0.5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的H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　②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0.05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 xml:space="preserve"> 的Ba(OH)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溶液　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1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的NaCl溶液　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纯水中,发生电离的水的物质的量之比是　</w:t>
      </w:r>
      <w:r>
        <w:rPr>
          <w:rFonts w:hint="default" w:ascii="Times New Roman" w:hAnsi="Times New Roman" w:eastAsia="宋体" w:cs="Times New Roman"/>
        </w:rPr>
        <w:t xml:space="preserve">         </w:t>
      </w:r>
      <w:r>
        <w:rPr>
          <w:rFonts w:hint="default" w:ascii="Times New Roman" w:hAnsi="Times New Roman" w:eastAsia="宋体" w:cs="Times New Roman"/>
        </w:rPr>
        <w:t>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A.1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</w:rPr>
        <w:t>B.10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6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2　　　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</w:rPr>
        <w:t>D.10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default" w:ascii="Times New Roman" w:hAnsi="Times New Roman" w:eastAsia="宋体" w:cs="Times New Roman"/>
          <w:vertAlign w:val="superscript"/>
        </w:rPr>
        <w:t>6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2×10</w:t>
      </w:r>
      <w:r>
        <w:rPr>
          <w:rFonts w:hint="default" w:ascii="Times New Roman" w:hAnsi="Times New Roman" w:eastAsia="宋体" w:cs="Times New Roman"/>
          <w:vertAlign w:val="superscript"/>
        </w:rPr>
        <w:t>7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</w:rPr>
        <w:t>2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6.</w:t>
      </w:r>
      <w:r>
        <w:rPr>
          <w:rFonts w:hint="default" w:ascii="Times New Roman" w:hAnsi="Times New Roman" w:eastAsia="宋体" w:cs="Times New Roman"/>
        </w:rPr>
        <w:t>常温下,关于pH=2的盐酸,下列说法错误的是</w:t>
      </w:r>
      <w:r>
        <w:rPr>
          <w:rFonts w:hint="default" w:ascii="Times New Roman" w:hAnsi="Times New Roman" w:eastAsia="宋体" w:cs="Times New Roman"/>
        </w:rPr>
        <w:t xml:space="preserve">                                </w:t>
      </w:r>
      <w:r>
        <w:rPr>
          <w:rFonts w:hint="default" w:ascii="Times New Roman" w:hAnsi="Times New Roman" w:eastAsia="宋体" w:cs="Times New Roman"/>
        </w:rPr>
        <w:t>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A.溶液中c(H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)=1.0×10</w:t>
      </w:r>
      <w:r>
        <w:rPr>
          <w:rFonts w:hint="default" w:ascii="Times New Roman" w:hAnsi="Times New Roman" w:eastAsia="宋体" w:cs="Times New Roman"/>
          <w:vertAlign w:val="superscript"/>
        </w:rPr>
        <w:t>-2</w:t>
      </w:r>
      <w:r>
        <w:rPr>
          <w:rFonts w:hint="default" w:ascii="Times New Roman" w:hAnsi="Times New Roman" w:eastAsia="宋体" w:cs="Times New Roman"/>
        </w:rPr>
        <w:t xml:space="preserve">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B.加水稀释至100倍后,溶液的pH=4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C.此溶液中由水电离出的H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和OH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>浓度均为1.0×10</w:t>
      </w:r>
      <w:r>
        <w:rPr>
          <w:rFonts w:hint="default" w:ascii="Times New Roman" w:hAnsi="Times New Roman" w:eastAsia="宋体" w:cs="Times New Roman"/>
          <w:vertAlign w:val="superscript"/>
        </w:rPr>
        <w:t>-12</w:t>
      </w:r>
      <w:r>
        <w:rPr>
          <w:rFonts w:hint="default" w:ascii="Times New Roman" w:hAnsi="Times New Roman" w:eastAsia="宋体" w:cs="Times New Roman"/>
        </w:rPr>
        <w:t xml:space="preserve">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D.加入等体积pH=12的Ba(OH)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溶液,溶液呈碱性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7.</w:t>
      </w:r>
      <w:r>
        <w:rPr>
          <w:rFonts w:hint="default" w:ascii="Times New Roman" w:hAnsi="Times New Roman" w:eastAsia="宋体" w:cs="Times New Roman"/>
        </w:rPr>
        <w:t>常温下,某溶液中由水电离产生的c(H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)=1×10</w:t>
      </w:r>
      <w:r>
        <w:rPr>
          <w:rFonts w:hint="default" w:ascii="Times New Roman" w:hAnsi="Times New Roman" w:eastAsia="宋体" w:cs="Times New Roman"/>
          <w:vertAlign w:val="superscript"/>
        </w:rPr>
        <w:t>-11</w:t>
      </w:r>
      <w:r>
        <w:rPr>
          <w:rFonts w:hint="default" w:ascii="Times New Roman" w:hAnsi="Times New Roman" w:eastAsia="宋体" w:cs="Times New Roman"/>
        </w:rPr>
        <w:t xml:space="preserve">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,则该溶液的pH可能是</w:t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t>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A.4　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</w:rPr>
        <w:t>B.7　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</w:rPr>
        <w:t>C.8　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</w:rPr>
        <w:t>D.11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8.</w:t>
      </w:r>
      <w:r>
        <w:rPr>
          <w:rFonts w:hint="default" w:ascii="Times New Roman" w:hAnsi="Times New Roman" w:eastAsia="宋体" w:cs="Times New Roman"/>
        </w:rPr>
        <w:t xml:space="preserve">已知水在25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 xml:space="preserve">和95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时,其电离平衡曲线如图所示: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2794000" cy="1310005"/>
            <wp:effectExtent l="0" t="0" r="6350" b="4445"/>
            <wp:docPr id="1124" name="20xx4rjhx145.jpg" descr="id:21475070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20xx4rjhx145.jpg" descr="id:214750703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3212" cy="13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(1)则95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时水的电离平衡曲线应为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(填“A”或“B”),请说明理由</w:t>
      </w:r>
      <w:r>
        <w:rPr>
          <w:rFonts w:hint="default" w:ascii="Times New Roman" w:hAnsi="Times New Roman" w:eastAsia="宋体" w:cs="Times New Roman"/>
          <w:u w:val="single" w:color="000000"/>
        </w:rPr>
        <w:t>　　　　　　　　　　　　　　　　　　　　　　　　　　　　　　</w:t>
      </w:r>
      <w:r>
        <w:rPr>
          <w:rFonts w:hint="default" w:ascii="Times New Roman" w:hAnsi="Times New Roman" w:eastAsia="宋体" w:cs="Times New Roman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(2)25 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default" w:ascii="Times New Roman" w:hAnsi="Times New Roman" w:eastAsia="宋体" w:cs="Times New Roman"/>
        </w:rPr>
        <w:t>时,将pH=9的NaOH溶液与pH=4的H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溶液混合,若所得混合溶液的pH=7,则NaOH溶液与H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溶液的体积比为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</w:rPr>
        <w:t>3</w:t>
      </w:r>
      <w:r>
        <w:rPr>
          <w:rFonts w:hint="default" w:ascii="Times New Roman" w:hAnsi="Times New Roman" w:eastAsia="宋体" w:cs="Times New Roman"/>
        </w:rPr>
        <w:t>)曲线B对应温度下,pH=2的某HA溶液和pH=10的NaOH溶液等体积混合后,混合溶液的pH=5。请分析原因:</w:t>
      </w:r>
      <w:r>
        <w:rPr>
          <w:rFonts w:hint="default" w:ascii="Times New Roman" w:hAnsi="Times New Roman" w:eastAsia="宋体" w:cs="Times New Roman"/>
          <w:u w:val="single" w:color="000000"/>
        </w:rPr>
        <w:t>　　　　　　　　　　　　　　　　　　　　　　　　</w:t>
      </w:r>
      <w:r>
        <w:rPr>
          <w:rFonts w:hint="default" w:ascii="Times New Roman" w:hAnsi="Times New Roman" w:eastAsia="宋体" w:cs="Times New Roman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9．</w:t>
      </w:r>
      <w:r>
        <w:rPr>
          <w:rFonts w:hint="default" w:ascii="Times New Roman" w:hAnsi="Times New Roman" w:eastAsia="宋体" w:cs="Times New Roman"/>
        </w:rPr>
        <w:t>下图是用0.100 0 mol·L</w:t>
      </w:r>
      <w:r>
        <w:rPr>
          <w:rFonts w:hint="default" w:ascii="Times New Roman" w:hAnsi="Times New Roman" w:eastAsia="宋体" w:cs="Times New Roman"/>
          <w:vertAlign w:val="superscript"/>
        </w:rPr>
        <w:t>-1</w:t>
      </w:r>
      <w:r>
        <w:rPr>
          <w:rFonts w:hint="default" w:ascii="Times New Roman" w:hAnsi="Times New Roman" w:eastAsia="宋体" w:cs="Times New Roman"/>
        </w:rPr>
        <w:t>的盐酸滴定某未知浓度的NaOH溶液的示意图和某次滴定前、后盛放盐酸的滴定管中液面的位置。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813560" cy="1605280"/>
            <wp:effectExtent l="0" t="0" r="0" b="0"/>
            <wp:docPr id="1101" name="19xx4rjhx41.jpg" descr="id:21475068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19xx4rjhx41.jpg" descr="id:2147506894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04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请回答下列问题: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(1)仪器A的名称是</w:t>
      </w:r>
      <w:r>
        <w:rPr>
          <w:rFonts w:hint="default" w:ascii="Times New Roman" w:hAnsi="Times New Roman" w:eastAsia="宋体" w:cs="Times New Roman"/>
          <w:u w:val="single" w:color="000000"/>
        </w:rPr>
        <w:t>　　　　　　　　　</w:t>
      </w:r>
      <w:r>
        <w:rPr>
          <w:rFonts w:hint="default" w:ascii="Times New Roman" w:hAnsi="Times New Roman" w:eastAsia="宋体" w:cs="Times New Roman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(2)盐酸的体积读数:滴定前读数为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mL,滴定后读数为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mL。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(3)对下列几种假定情况进行讨论(填“无影响”“偏高”或“偏低”):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①取待测液的滴定管,滴定前滴定管尖端有气泡,滴定后气泡消失,对测定结果的影响是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;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②若滴定前锥形瓶未用待测液润洗,对测定结果的影响是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; 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③标准液读数时,若滴定前俯视,滴定后仰视,对测定结果的影响是</w:t>
      </w:r>
      <w:r>
        <w:rPr>
          <w:rFonts w:hint="default" w:ascii="Times New Roman" w:hAnsi="Times New Roman" w:eastAsia="宋体" w:cs="Times New Roman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0F3"/>
    <w:multiLevelType w:val="multilevel"/>
    <w:tmpl w:val="015A00F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11"/>
    <w:rsid w:val="000338F2"/>
    <w:rsid w:val="000403FC"/>
    <w:rsid w:val="001543EB"/>
    <w:rsid w:val="00154653"/>
    <w:rsid w:val="00155EF6"/>
    <w:rsid w:val="002A1C85"/>
    <w:rsid w:val="002D4B59"/>
    <w:rsid w:val="00374AEB"/>
    <w:rsid w:val="00397C92"/>
    <w:rsid w:val="00482091"/>
    <w:rsid w:val="004B0924"/>
    <w:rsid w:val="004B4C04"/>
    <w:rsid w:val="004D0039"/>
    <w:rsid w:val="004D16BD"/>
    <w:rsid w:val="004F2B91"/>
    <w:rsid w:val="005909A4"/>
    <w:rsid w:val="005C2D3E"/>
    <w:rsid w:val="005C6467"/>
    <w:rsid w:val="006500DB"/>
    <w:rsid w:val="006A010D"/>
    <w:rsid w:val="006E538D"/>
    <w:rsid w:val="00710495"/>
    <w:rsid w:val="007548F2"/>
    <w:rsid w:val="00907B77"/>
    <w:rsid w:val="0098305B"/>
    <w:rsid w:val="00A2390E"/>
    <w:rsid w:val="00F45E19"/>
    <w:rsid w:val="00FD0B11"/>
    <w:rsid w:val="05F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1458</Characters>
  <Lines>12</Lines>
  <Paragraphs>3</Paragraphs>
  <TotalTime>45</TotalTime>
  <ScaleCrop>false</ScaleCrop>
  <LinksUpToDate>false</LinksUpToDate>
  <CharactersWithSpaces>1710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2020-04-27T14:28:00Z</dcterms:created>
  <dc:creator>zy</dc:creator>
  <cp:lastModifiedBy>于守丽</cp:lastModifiedBy>
  <dcterms:modified xsi:type="dcterms:W3CDTF">2020-05-13T02:40:55Z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