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AA" w:rsidRPr="008A38AD" w:rsidRDefault="00400449" w:rsidP="00415EFD">
      <w:pPr>
        <w:jc w:val="center"/>
        <w:rPr>
          <w:rFonts w:ascii="方正行楷简体" w:eastAsiaTheme="minorEastAsia"/>
          <w:b/>
          <w:spacing w:val="30"/>
          <w:kern w:val="10"/>
          <w:sz w:val="36"/>
          <w:szCs w:val="36"/>
        </w:rPr>
      </w:pPr>
      <w:r w:rsidRPr="00400449">
        <w:rPr>
          <w:rFonts w:ascii="宋体" w:hAnsi="宋体" w:cs="宋体" w:hint="eastAsia"/>
          <w:b/>
          <w:spacing w:val="30"/>
          <w:kern w:val="10"/>
          <w:sz w:val="36"/>
          <w:szCs w:val="36"/>
        </w:rPr>
        <w:t>高中名著阅读</w:t>
      </w:r>
      <w:r w:rsidR="00B616A3" w:rsidRPr="008A38AD">
        <w:rPr>
          <w:rFonts w:ascii="方正行楷简体" w:eastAsia="方正行楷简体" w:hint="eastAsia"/>
          <w:b/>
          <w:spacing w:val="30"/>
          <w:kern w:val="10"/>
          <w:sz w:val="36"/>
          <w:szCs w:val="36"/>
        </w:rPr>
        <w:t>《</w:t>
      </w:r>
      <w:r w:rsidR="00374298" w:rsidRPr="008A38AD">
        <w:rPr>
          <w:rFonts w:ascii="方正行楷简体" w:eastAsiaTheme="minorEastAsia" w:hint="eastAsia"/>
          <w:b/>
          <w:spacing w:val="30"/>
          <w:kern w:val="10"/>
          <w:sz w:val="36"/>
          <w:szCs w:val="36"/>
        </w:rPr>
        <w:t>红楼梦</w:t>
      </w:r>
      <w:r w:rsidR="00B616A3" w:rsidRPr="008A38AD">
        <w:rPr>
          <w:rFonts w:ascii="方正行楷简体" w:eastAsia="方正行楷简体" w:hint="eastAsia"/>
          <w:b/>
          <w:spacing w:val="30"/>
          <w:kern w:val="10"/>
          <w:sz w:val="36"/>
          <w:szCs w:val="36"/>
        </w:rPr>
        <w:t>》</w:t>
      </w:r>
      <w:r w:rsidR="008A38AD" w:rsidRPr="008A38AD">
        <w:rPr>
          <w:rFonts w:ascii="方正行楷简体" w:eastAsiaTheme="minorEastAsia" w:hint="eastAsia"/>
          <w:b/>
          <w:spacing w:val="30"/>
          <w:kern w:val="10"/>
          <w:sz w:val="36"/>
          <w:szCs w:val="36"/>
        </w:rPr>
        <w:t>中的</w:t>
      </w:r>
      <w:r w:rsidR="00374298" w:rsidRPr="008A38AD">
        <w:rPr>
          <w:rFonts w:ascii="方正行楷简体" w:eastAsiaTheme="minorEastAsia" w:hint="eastAsia"/>
          <w:b/>
          <w:spacing w:val="30"/>
          <w:kern w:val="10"/>
          <w:sz w:val="36"/>
          <w:szCs w:val="36"/>
        </w:rPr>
        <w:t>林黛玉</w:t>
      </w:r>
    </w:p>
    <w:p w:rsidR="00A67AFC" w:rsidRPr="008A38AD" w:rsidRDefault="00A67AFC" w:rsidP="006E6CAA">
      <w:pPr>
        <w:jc w:val="center"/>
        <w:rPr>
          <w:rFonts w:ascii="方正行楷简体" w:eastAsia="方正行楷简体"/>
          <w:b/>
          <w:spacing w:val="30"/>
          <w:kern w:val="10"/>
          <w:sz w:val="36"/>
          <w:szCs w:val="36"/>
        </w:rPr>
      </w:pPr>
      <w:r w:rsidRPr="008A38AD">
        <w:rPr>
          <w:rFonts w:ascii="方正行楷简体" w:eastAsia="方正行楷简体" w:hint="eastAsia"/>
          <w:b/>
          <w:spacing w:val="30"/>
          <w:kern w:val="10"/>
          <w:sz w:val="36"/>
          <w:szCs w:val="36"/>
        </w:rPr>
        <w:t>学习指南</w:t>
      </w:r>
    </w:p>
    <w:p w:rsidR="00A67AFC" w:rsidRPr="00EC21F1" w:rsidRDefault="006D2BB9" w:rsidP="00A67AFC">
      <w:pPr>
        <w:spacing w:line="360" w:lineRule="auto"/>
        <w:rPr>
          <w:rFonts w:ascii="宋体" w:hAnsi="宋体" w:cs="宋体"/>
          <w:kern w:val="10"/>
          <w:sz w:val="28"/>
          <w:szCs w:val="28"/>
        </w:rPr>
      </w:pPr>
      <w:r w:rsidRPr="00EC21F1">
        <w:rPr>
          <w:rFonts w:ascii="宋体" w:hAnsi="宋体" w:cs="宋体" w:hint="eastAsia"/>
          <w:kern w:val="10"/>
          <w:sz w:val="28"/>
          <w:szCs w:val="28"/>
        </w:rPr>
        <w:t>学习目标</w:t>
      </w:r>
    </w:p>
    <w:p w:rsidR="00670AC2" w:rsidRPr="00400449" w:rsidRDefault="00670AC2" w:rsidP="00400449">
      <w:pPr>
        <w:spacing w:line="360" w:lineRule="auto"/>
        <w:rPr>
          <w:sz w:val="24"/>
          <w:szCs w:val="28"/>
        </w:rPr>
      </w:pPr>
      <w:r w:rsidRPr="00400449">
        <w:rPr>
          <w:rFonts w:ascii="宋体" w:hAnsi="宋体" w:cs="宋体" w:hint="eastAsia"/>
          <w:kern w:val="10"/>
          <w:sz w:val="24"/>
          <w:szCs w:val="28"/>
        </w:rPr>
        <w:t>1、</w:t>
      </w:r>
      <w:r w:rsidR="00365679" w:rsidRPr="00400449">
        <w:rPr>
          <w:rFonts w:ascii="宋体" w:hAnsi="宋体" w:cs="宋体" w:hint="eastAsia"/>
          <w:kern w:val="10"/>
          <w:sz w:val="24"/>
          <w:szCs w:val="28"/>
        </w:rPr>
        <w:t>理解</w:t>
      </w:r>
      <w:r w:rsidR="009A0E76" w:rsidRPr="00400449">
        <w:rPr>
          <w:rFonts w:ascii="宋体" w:hAnsi="宋体" w:cs="宋体" w:hint="eastAsia"/>
          <w:kern w:val="10"/>
          <w:sz w:val="24"/>
          <w:szCs w:val="28"/>
        </w:rPr>
        <w:t>作者创作意图及林黛玉的性格特征</w:t>
      </w:r>
    </w:p>
    <w:p w:rsidR="00670AC2" w:rsidRPr="00400449" w:rsidRDefault="00670AC2" w:rsidP="00400449">
      <w:pPr>
        <w:spacing w:line="360" w:lineRule="auto"/>
        <w:rPr>
          <w:rFonts w:ascii="宋体" w:hAnsi="宋体" w:cs="宋体"/>
          <w:kern w:val="10"/>
          <w:sz w:val="24"/>
          <w:szCs w:val="28"/>
        </w:rPr>
      </w:pPr>
      <w:r w:rsidRPr="00400449">
        <w:rPr>
          <w:rFonts w:ascii="宋体" w:hAnsi="宋体" w:cs="宋体" w:hint="eastAsia"/>
          <w:kern w:val="10"/>
          <w:sz w:val="24"/>
          <w:szCs w:val="28"/>
        </w:rPr>
        <w:t>2、</w:t>
      </w:r>
      <w:r w:rsidR="00365679" w:rsidRPr="00400449">
        <w:rPr>
          <w:rFonts w:ascii="宋体" w:hAnsi="宋体" w:cs="宋体" w:hint="eastAsia"/>
          <w:kern w:val="10"/>
          <w:sz w:val="24"/>
          <w:szCs w:val="28"/>
        </w:rPr>
        <w:t>从</w:t>
      </w:r>
      <w:r w:rsidR="009A0E76" w:rsidRPr="00400449">
        <w:rPr>
          <w:rFonts w:ascii="宋体" w:hAnsi="宋体" w:cs="宋体" w:hint="eastAsia"/>
          <w:kern w:val="10"/>
          <w:sz w:val="24"/>
          <w:szCs w:val="28"/>
        </w:rPr>
        <w:t>人物</w:t>
      </w:r>
      <w:r w:rsidR="00365679" w:rsidRPr="00400449">
        <w:rPr>
          <w:rFonts w:ascii="宋体" w:hAnsi="宋体" w:cs="宋体" w:hint="eastAsia"/>
          <w:kern w:val="10"/>
          <w:sz w:val="24"/>
          <w:szCs w:val="28"/>
        </w:rPr>
        <w:t>描写中</w:t>
      </w:r>
      <w:r w:rsidR="009A0E76" w:rsidRPr="00400449">
        <w:rPr>
          <w:rFonts w:ascii="宋体" w:hAnsi="宋体" w:cs="宋体" w:hint="eastAsia"/>
          <w:kern w:val="10"/>
          <w:sz w:val="24"/>
          <w:szCs w:val="28"/>
        </w:rPr>
        <w:t>分析人</w:t>
      </w:r>
      <w:r w:rsidR="00365679" w:rsidRPr="00400449">
        <w:rPr>
          <w:rFonts w:ascii="宋体" w:hAnsi="宋体" w:cs="宋体" w:hint="eastAsia"/>
          <w:kern w:val="10"/>
          <w:sz w:val="24"/>
          <w:szCs w:val="28"/>
        </w:rPr>
        <w:t>物</w:t>
      </w:r>
      <w:r w:rsidR="009A0E76" w:rsidRPr="00400449">
        <w:rPr>
          <w:rFonts w:ascii="宋体" w:hAnsi="宋体" w:cs="宋体" w:hint="eastAsia"/>
          <w:kern w:val="10"/>
          <w:sz w:val="24"/>
          <w:szCs w:val="28"/>
        </w:rPr>
        <w:t>性格</w:t>
      </w:r>
      <w:r w:rsidR="00365679" w:rsidRPr="00400449">
        <w:rPr>
          <w:rFonts w:ascii="宋体" w:hAnsi="宋体" w:cs="宋体" w:hint="eastAsia"/>
          <w:kern w:val="10"/>
          <w:sz w:val="24"/>
          <w:szCs w:val="28"/>
        </w:rPr>
        <w:t>，</w:t>
      </w:r>
      <w:r w:rsidR="009A0E76" w:rsidRPr="00400449">
        <w:rPr>
          <w:rFonts w:ascii="宋体" w:hAnsi="宋体" w:cs="宋体" w:hint="eastAsia"/>
          <w:kern w:val="10"/>
          <w:sz w:val="24"/>
          <w:szCs w:val="28"/>
        </w:rPr>
        <w:t>并了解本书</w:t>
      </w:r>
      <w:r w:rsidR="00365679" w:rsidRPr="00400449">
        <w:rPr>
          <w:rFonts w:ascii="宋体" w:hAnsi="宋体" w:cs="宋体" w:hint="eastAsia"/>
          <w:kern w:val="10"/>
          <w:sz w:val="24"/>
          <w:szCs w:val="28"/>
        </w:rPr>
        <w:t>独具特色的刻画人物手法</w:t>
      </w:r>
    </w:p>
    <w:p w:rsidR="00670AC2" w:rsidRPr="00400449" w:rsidRDefault="00E94CC8" w:rsidP="00400449">
      <w:pPr>
        <w:spacing w:line="360" w:lineRule="auto"/>
        <w:rPr>
          <w:rFonts w:ascii="宋体" w:hAnsi="宋体" w:cs="宋体"/>
          <w:kern w:val="10"/>
          <w:sz w:val="24"/>
          <w:szCs w:val="28"/>
        </w:rPr>
      </w:pPr>
      <w:r w:rsidRPr="00400449">
        <w:rPr>
          <w:rFonts w:ascii="宋体" w:hAnsi="宋体" w:cs="宋体" w:hint="eastAsia"/>
          <w:kern w:val="10"/>
          <w:sz w:val="24"/>
          <w:szCs w:val="28"/>
        </w:rPr>
        <w:t>3、</w:t>
      </w:r>
      <w:r w:rsidR="009A0E76" w:rsidRPr="00400449">
        <w:rPr>
          <w:rFonts w:ascii="宋体" w:hAnsi="宋体" w:cs="宋体" w:hint="eastAsia"/>
          <w:kern w:val="10"/>
          <w:sz w:val="24"/>
          <w:szCs w:val="28"/>
        </w:rPr>
        <w:t>体会</w:t>
      </w:r>
      <w:r w:rsidR="00AD5725" w:rsidRPr="00400449">
        <w:rPr>
          <w:rFonts w:ascii="宋体" w:hAnsi="宋体" w:cs="宋体" w:hint="eastAsia"/>
          <w:kern w:val="10"/>
          <w:sz w:val="24"/>
          <w:szCs w:val="28"/>
        </w:rPr>
        <w:t>在人物描写中蕴含的</w:t>
      </w:r>
      <w:r w:rsidR="009A0E76" w:rsidRPr="00400449">
        <w:rPr>
          <w:rFonts w:ascii="宋体" w:hAnsi="宋体" w:cs="宋体" w:hint="eastAsia"/>
          <w:kern w:val="10"/>
          <w:sz w:val="24"/>
          <w:szCs w:val="28"/>
        </w:rPr>
        <w:t>博大精深的中华文化</w:t>
      </w:r>
    </w:p>
    <w:p w:rsidR="00E97385" w:rsidRPr="00190739" w:rsidRDefault="006D2BB9" w:rsidP="00E97385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b/>
          <w:spacing w:val="30"/>
          <w:kern w:val="10"/>
          <w:sz w:val="32"/>
          <w:szCs w:val="32"/>
        </w:rPr>
        <w:t>学法指导</w:t>
      </w:r>
    </w:p>
    <w:p w:rsidR="00AD5725" w:rsidRDefault="00560EFB" w:rsidP="0096116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AD5725">
        <w:rPr>
          <w:rFonts w:ascii="宋体" w:hAnsi="宋体" w:cs="宋体" w:hint="eastAsia"/>
          <w:sz w:val="24"/>
          <w:szCs w:val="21"/>
        </w:rPr>
        <w:t>精读</w:t>
      </w:r>
      <w:r w:rsidR="0066725A" w:rsidRPr="00AD5725">
        <w:rPr>
          <w:rFonts w:ascii="宋体" w:hAnsi="宋体" w:cs="宋体" w:hint="eastAsia"/>
          <w:sz w:val="24"/>
          <w:szCs w:val="21"/>
        </w:rPr>
        <w:t>有关回目，</w:t>
      </w:r>
      <w:r w:rsidR="00AD5725" w:rsidRPr="00AD5725">
        <w:rPr>
          <w:rFonts w:ascii="宋体" w:hAnsi="宋体" w:cs="宋体" w:hint="eastAsia"/>
          <w:sz w:val="24"/>
          <w:szCs w:val="21"/>
        </w:rPr>
        <w:t>梳理文本内容，圈点勾画，随时记录阅读时对人物和事件的感受与评价</w:t>
      </w:r>
    </w:p>
    <w:p w:rsidR="00083E6E" w:rsidRPr="00AD5725" w:rsidRDefault="00AD5725" w:rsidP="0096116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注意对人物的正面描写和侧面描写，同时要把整部书打通，勾连前后情节看人物性格的发展变化。</w:t>
      </w:r>
    </w:p>
    <w:p w:rsidR="00AD5725" w:rsidRPr="00AD5725" w:rsidRDefault="00AD5725" w:rsidP="00AD57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sz w:val="24"/>
          <w:szCs w:val="21"/>
        </w:rPr>
        <w:t>本书是中国古典文学的最高成就，不但塑造了许多前所未有的人物，而且多处蕴含着博大精深的中华文化，这也是本书的魅力之一，要在品味人物的时候注意体会。</w:t>
      </w:r>
    </w:p>
    <w:p w:rsidR="00E97385" w:rsidRPr="00AD5725" w:rsidRDefault="006D2BB9" w:rsidP="00AD5725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AD5725">
        <w:rPr>
          <w:rFonts w:ascii="宋体" w:hAnsi="宋体" w:cs="宋体" w:hint="eastAsia"/>
          <w:b/>
          <w:spacing w:val="30"/>
          <w:kern w:val="10"/>
          <w:sz w:val="32"/>
          <w:szCs w:val="32"/>
        </w:rPr>
        <w:t>学习任务单</w:t>
      </w:r>
    </w:p>
    <w:p w:rsidR="007F0262" w:rsidRDefault="00E97385" w:rsidP="00190739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学习任务</w:t>
      </w:r>
      <w:proofErr w:type="gramStart"/>
      <w:r w:rsidRPr="00190739">
        <w:rPr>
          <w:rFonts w:ascii="宋体" w:hAnsi="宋体" w:cs="宋体" w:hint="eastAsia"/>
          <w:b/>
          <w:sz w:val="24"/>
          <w:szCs w:val="21"/>
        </w:rPr>
        <w:t>一</w:t>
      </w:r>
      <w:proofErr w:type="gramEnd"/>
      <w:r w:rsidRPr="00190739">
        <w:rPr>
          <w:rFonts w:ascii="宋体" w:hAnsi="宋体" w:cs="宋体" w:hint="eastAsia"/>
          <w:b/>
          <w:sz w:val="24"/>
          <w:szCs w:val="21"/>
        </w:rPr>
        <w:t>：</w:t>
      </w:r>
    </w:p>
    <w:p w:rsidR="00193C0B" w:rsidRPr="00190739" w:rsidRDefault="009A7A3A" w:rsidP="007F0262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阅读</w:t>
      </w:r>
      <w:r w:rsidR="004C7CED">
        <w:rPr>
          <w:rFonts w:ascii="宋体" w:hAnsi="宋体" w:cs="宋体" w:hint="eastAsia"/>
          <w:b/>
          <w:sz w:val="24"/>
          <w:szCs w:val="21"/>
        </w:rPr>
        <w:t>第一回至第三回</w:t>
      </w:r>
      <w:r w:rsidRPr="00190739">
        <w:rPr>
          <w:rFonts w:ascii="宋体" w:hAnsi="宋体" w:cs="宋体" w:hint="eastAsia"/>
          <w:b/>
          <w:sz w:val="24"/>
          <w:szCs w:val="21"/>
        </w:rPr>
        <w:t>，圈点出</w:t>
      </w:r>
      <w:r w:rsidR="004C7CED">
        <w:rPr>
          <w:rFonts w:ascii="宋体" w:hAnsi="宋体" w:cs="宋体" w:hint="eastAsia"/>
          <w:b/>
          <w:sz w:val="24"/>
          <w:szCs w:val="21"/>
        </w:rPr>
        <w:t>对黛玉的前身和第一次出场的描写文字，从写法和人物特点上角度加以点评</w:t>
      </w:r>
      <w:r w:rsidR="007F0262">
        <w:rPr>
          <w:rFonts w:ascii="宋体" w:hAnsi="宋体" w:cs="宋体" w:hint="eastAsia"/>
          <w:b/>
          <w:sz w:val="24"/>
          <w:szCs w:val="21"/>
        </w:rPr>
        <w:t>。</w:t>
      </w:r>
    </w:p>
    <w:p w:rsidR="00190739" w:rsidRPr="007F0262" w:rsidRDefault="007F0262" w:rsidP="008678D7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 xml:space="preserve"> </w:t>
      </w:r>
      <w:r w:rsidRPr="007F0262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</w:t>
      </w:r>
    </w:p>
    <w:p w:rsidR="007F0262" w:rsidRPr="007F0262" w:rsidRDefault="007F0262" w:rsidP="007F0262">
      <w:pPr>
        <w:spacing w:line="360" w:lineRule="auto"/>
        <w:rPr>
          <w:rFonts w:ascii="宋体" w:hAnsi="宋体" w:cs="宋体"/>
          <w:szCs w:val="21"/>
          <w:u w:val="single"/>
        </w:rPr>
      </w:pPr>
      <w:r w:rsidRPr="007F0262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</w:t>
      </w:r>
    </w:p>
    <w:p w:rsidR="007F0262" w:rsidRPr="007F0262" w:rsidRDefault="007F0262" w:rsidP="007F0262">
      <w:pPr>
        <w:spacing w:line="360" w:lineRule="auto"/>
        <w:rPr>
          <w:rFonts w:ascii="宋体" w:hAnsi="宋体" w:cs="宋体"/>
          <w:szCs w:val="21"/>
          <w:u w:val="single"/>
        </w:rPr>
      </w:pPr>
      <w:r w:rsidRPr="007F0262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</w:t>
      </w:r>
    </w:p>
    <w:p w:rsidR="007F0262" w:rsidRPr="007F0262" w:rsidRDefault="007F0262" w:rsidP="007F0262">
      <w:pPr>
        <w:spacing w:line="360" w:lineRule="auto"/>
        <w:rPr>
          <w:rFonts w:ascii="宋体" w:hAnsi="宋体" w:cs="宋体"/>
          <w:szCs w:val="21"/>
          <w:u w:val="single"/>
        </w:rPr>
      </w:pPr>
      <w:r w:rsidRPr="007F0262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</w:t>
      </w:r>
    </w:p>
    <w:p w:rsidR="007F0262" w:rsidRDefault="007F0262" w:rsidP="00A64B7C">
      <w:pPr>
        <w:spacing w:line="360" w:lineRule="auto"/>
        <w:rPr>
          <w:rFonts w:ascii="宋体" w:hAnsi="宋体" w:cs="宋体"/>
          <w:b/>
          <w:sz w:val="24"/>
          <w:szCs w:val="21"/>
        </w:rPr>
      </w:pPr>
    </w:p>
    <w:p w:rsidR="00A64B7C" w:rsidRPr="00190739" w:rsidRDefault="00A64B7C" w:rsidP="00A64B7C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学习任务二：</w:t>
      </w:r>
    </w:p>
    <w:p w:rsidR="004C7CED" w:rsidRPr="00FD3728" w:rsidRDefault="004C7CED" w:rsidP="00FD372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1"/>
        </w:rPr>
      </w:pPr>
      <w:r w:rsidRPr="00FD3728">
        <w:rPr>
          <w:rFonts w:ascii="宋体" w:hAnsi="宋体" w:cs="宋体" w:hint="eastAsia"/>
          <w:b/>
          <w:bCs/>
          <w:sz w:val="24"/>
          <w:szCs w:val="21"/>
        </w:rPr>
        <w:t>阅读第八回、九回、二十回、二十三回、二十六回</w:t>
      </w:r>
      <w:r w:rsidR="000F343F" w:rsidRPr="00FD3728">
        <w:rPr>
          <w:rFonts w:ascii="宋体" w:hAnsi="宋体" w:cs="宋体" w:hint="eastAsia"/>
          <w:b/>
          <w:bCs/>
          <w:sz w:val="24"/>
          <w:szCs w:val="21"/>
        </w:rPr>
        <w:t>、二十七回</w:t>
      </w:r>
      <w:r w:rsidRPr="00FD3728">
        <w:rPr>
          <w:rFonts w:ascii="宋体" w:hAnsi="宋体" w:cs="宋体" w:hint="eastAsia"/>
          <w:b/>
          <w:bCs/>
          <w:sz w:val="24"/>
          <w:szCs w:val="21"/>
        </w:rPr>
        <w:t>中</w:t>
      </w:r>
      <w:r w:rsidR="002A175F" w:rsidRPr="00FD3728">
        <w:rPr>
          <w:rFonts w:ascii="宋体" w:hAnsi="宋体" w:cs="宋体" w:hint="eastAsia"/>
          <w:b/>
          <w:bCs/>
          <w:sz w:val="24"/>
          <w:szCs w:val="21"/>
        </w:rPr>
        <w:t>描写</w:t>
      </w:r>
      <w:r w:rsidRPr="00FD3728">
        <w:rPr>
          <w:rFonts w:ascii="宋体" w:hAnsi="宋体" w:cs="宋体" w:hint="eastAsia"/>
          <w:b/>
          <w:bCs/>
          <w:sz w:val="24"/>
          <w:szCs w:val="21"/>
        </w:rPr>
        <w:t>黛玉和宝玉、宝钗的文字</w:t>
      </w:r>
      <w:r w:rsidR="006364AE">
        <w:rPr>
          <w:rFonts w:ascii="宋体" w:hAnsi="宋体" w:cs="宋体" w:hint="eastAsia"/>
          <w:b/>
          <w:bCs/>
          <w:sz w:val="24"/>
          <w:szCs w:val="21"/>
        </w:rPr>
        <w:t>，</w:t>
      </w:r>
      <w:r w:rsidR="006364AE">
        <w:rPr>
          <w:rFonts w:ascii="宋体" w:hAnsi="宋体" w:cs="宋体"/>
          <w:b/>
          <w:bCs/>
          <w:sz w:val="24"/>
          <w:szCs w:val="21"/>
        </w:rPr>
        <w:t>回答下列问题：</w:t>
      </w:r>
    </w:p>
    <w:p w:rsidR="004C7CED" w:rsidRDefault="004C7CED" w:rsidP="004C7CED">
      <w:pPr>
        <w:pStyle w:val="a3"/>
        <w:widowControl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宋体"/>
          <w:bCs/>
          <w:sz w:val="24"/>
          <w:szCs w:val="21"/>
        </w:rPr>
      </w:pPr>
      <w:r w:rsidRPr="004C7CED">
        <w:rPr>
          <w:rFonts w:ascii="宋体" w:hAnsi="宋体" w:cs="宋体" w:hint="eastAsia"/>
          <w:bCs/>
          <w:sz w:val="24"/>
          <w:szCs w:val="21"/>
        </w:rPr>
        <w:t>比较</w:t>
      </w:r>
      <w:r w:rsidR="007F0262" w:rsidRPr="004C7CED">
        <w:rPr>
          <w:rFonts w:ascii="宋体" w:hAnsi="宋体" w:cs="宋体" w:hint="eastAsia"/>
          <w:bCs/>
          <w:sz w:val="24"/>
          <w:szCs w:val="21"/>
        </w:rPr>
        <w:t>第三回与</w:t>
      </w:r>
      <w:r w:rsidRPr="004C7CED">
        <w:rPr>
          <w:rFonts w:ascii="宋体" w:hAnsi="宋体" w:cs="宋体" w:hint="eastAsia"/>
          <w:bCs/>
          <w:sz w:val="24"/>
          <w:szCs w:val="21"/>
        </w:rPr>
        <w:t>第二十九回的</w:t>
      </w:r>
      <w:proofErr w:type="gramStart"/>
      <w:r w:rsidR="00C9610A">
        <w:rPr>
          <w:rFonts w:ascii="宋体" w:hAnsi="宋体" w:cs="宋体" w:hint="eastAsia"/>
          <w:bCs/>
          <w:sz w:val="24"/>
          <w:szCs w:val="21"/>
        </w:rPr>
        <w:t>两次</w:t>
      </w:r>
      <w:r w:rsidR="00C9610A" w:rsidRPr="004C7CED">
        <w:rPr>
          <w:rFonts w:ascii="宋体" w:hAnsi="宋体" w:cs="宋体" w:hint="eastAsia"/>
          <w:bCs/>
          <w:sz w:val="24"/>
          <w:szCs w:val="21"/>
        </w:rPr>
        <w:t>摔玉</w:t>
      </w:r>
      <w:r w:rsidRPr="004C7CED">
        <w:rPr>
          <w:rFonts w:ascii="宋体" w:hAnsi="宋体" w:cs="宋体" w:hint="eastAsia"/>
          <w:bCs/>
          <w:sz w:val="24"/>
          <w:szCs w:val="21"/>
        </w:rPr>
        <w:t>有</w:t>
      </w:r>
      <w:proofErr w:type="gramEnd"/>
      <w:r w:rsidRPr="004C7CED">
        <w:rPr>
          <w:rFonts w:ascii="宋体" w:hAnsi="宋体" w:cs="宋体" w:hint="eastAsia"/>
          <w:bCs/>
          <w:sz w:val="24"/>
          <w:szCs w:val="21"/>
        </w:rPr>
        <w:t>何不同？</w:t>
      </w:r>
    </w:p>
    <w:p w:rsidR="004E6663" w:rsidRDefault="004E6663" w:rsidP="004E666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Cs w:val="21"/>
        </w:rPr>
      </w:pPr>
      <w:r w:rsidRPr="006C0B86">
        <w:rPr>
          <w:rFonts w:ascii="宋体" w:hAnsi="宋体" w:cs="宋体" w:hint="eastAsia"/>
          <w:bCs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663" w:rsidRPr="004E6663" w:rsidRDefault="004E6663" w:rsidP="004E666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 w:val="24"/>
          <w:szCs w:val="21"/>
        </w:rPr>
      </w:pPr>
      <w:r w:rsidRPr="006C0B86">
        <w:rPr>
          <w:rFonts w:ascii="宋体" w:hAnsi="宋体" w:cs="宋体" w:hint="eastAsia"/>
          <w:bCs/>
          <w:szCs w:val="21"/>
        </w:rPr>
        <w:t>_______________________________________________________________________________</w:t>
      </w:r>
    </w:p>
    <w:p w:rsidR="000F343F" w:rsidRDefault="004C7CED" w:rsidP="004C7CED">
      <w:pPr>
        <w:pStyle w:val="a3"/>
        <w:widowControl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24"/>
          <w:szCs w:val="21"/>
        </w:rPr>
        <w:t>黛玉为何总是说话尖酸</w:t>
      </w:r>
      <w:r w:rsidR="002A175F">
        <w:rPr>
          <w:rFonts w:ascii="宋体" w:hAnsi="宋体" w:cs="宋体" w:hint="eastAsia"/>
          <w:bCs/>
          <w:sz w:val="24"/>
          <w:szCs w:val="21"/>
        </w:rPr>
        <w:t>刻薄</w:t>
      </w:r>
      <w:r>
        <w:rPr>
          <w:rFonts w:ascii="宋体" w:hAnsi="宋体" w:cs="宋体" w:hint="eastAsia"/>
          <w:bCs/>
          <w:sz w:val="24"/>
          <w:szCs w:val="21"/>
        </w:rPr>
        <w:t>，与</w:t>
      </w:r>
      <w:proofErr w:type="gramStart"/>
      <w:r>
        <w:rPr>
          <w:rFonts w:ascii="宋体" w:hAnsi="宋体" w:cs="宋体" w:hint="eastAsia"/>
          <w:bCs/>
          <w:sz w:val="24"/>
          <w:szCs w:val="21"/>
        </w:rPr>
        <w:t>宝钗有很大</w:t>
      </w:r>
      <w:proofErr w:type="gramEnd"/>
      <w:r>
        <w:rPr>
          <w:rFonts w:ascii="宋体" w:hAnsi="宋体" w:cs="宋体" w:hint="eastAsia"/>
          <w:bCs/>
          <w:sz w:val="24"/>
          <w:szCs w:val="21"/>
        </w:rPr>
        <w:t>不同？</w:t>
      </w:r>
      <w:r w:rsidRPr="006C0B86">
        <w:rPr>
          <w:rFonts w:ascii="宋体" w:hAnsi="宋体" w:cs="宋体" w:hint="eastAsia"/>
          <w:bCs/>
          <w:szCs w:val="21"/>
        </w:rPr>
        <w:t xml:space="preserve"> </w:t>
      </w:r>
    </w:p>
    <w:p w:rsidR="004E6663" w:rsidRDefault="004E6663" w:rsidP="004E666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Cs w:val="21"/>
        </w:rPr>
      </w:pPr>
      <w:r w:rsidRPr="006C0B86">
        <w:rPr>
          <w:rFonts w:ascii="宋体" w:hAnsi="宋体" w:cs="宋体" w:hint="eastAsia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663" w:rsidRPr="004E6663" w:rsidRDefault="004E6663" w:rsidP="004E666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Cs w:val="21"/>
        </w:rPr>
      </w:pPr>
      <w:r w:rsidRPr="006C0B86">
        <w:rPr>
          <w:rFonts w:ascii="宋体" w:hAnsi="宋体" w:cs="宋体" w:hint="eastAsia"/>
          <w:bCs/>
          <w:szCs w:val="21"/>
        </w:rPr>
        <w:t>_______________________________________________________________________________</w:t>
      </w:r>
    </w:p>
    <w:p w:rsidR="008678D7" w:rsidRPr="006C0B86" w:rsidRDefault="000F343F" w:rsidP="004C7CED">
      <w:pPr>
        <w:pStyle w:val="a3"/>
        <w:widowControl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比较两次葬花的不同之处？</w:t>
      </w:r>
      <w:r w:rsidRPr="006C0B86">
        <w:rPr>
          <w:rFonts w:ascii="宋体" w:hAnsi="宋体" w:cs="宋体" w:hint="eastAsia"/>
          <w:bCs/>
          <w:szCs w:val="21"/>
        </w:rPr>
        <w:t xml:space="preserve"> </w:t>
      </w:r>
      <w:r w:rsidR="008678D7" w:rsidRPr="006C0B86">
        <w:rPr>
          <w:rFonts w:ascii="宋体" w:hAnsi="宋体" w:cs="宋体" w:hint="eastAsia"/>
          <w:bCs/>
          <w:szCs w:val="21"/>
        </w:rPr>
        <w:t>_</w:t>
      </w:r>
    </w:p>
    <w:p w:rsidR="006315DF" w:rsidRPr="006C0B86" w:rsidRDefault="002426FA" w:rsidP="006C0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Cs w:val="21"/>
        </w:rPr>
      </w:pPr>
      <w:r w:rsidRPr="006C0B86">
        <w:rPr>
          <w:rFonts w:ascii="宋体" w:hAnsi="宋体" w:cs="宋体" w:hint="eastAsia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4AE" w:rsidRDefault="006364AE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  <w:szCs w:val="21"/>
        </w:rPr>
      </w:pPr>
    </w:p>
    <w:p w:rsidR="00623371" w:rsidRDefault="00692598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  <w:szCs w:val="21"/>
        </w:rPr>
      </w:pPr>
      <w:bookmarkStart w:id="0" w:name="_GoBack"/>
      <w:bookmarkEnd w:id="0"/>
      <w:r w:rsidRPr="00190739">
        <w:rPr>
          <w:rFonts w:ascii="宋体" w:hAnsi="宋体" w:cs="宋体" w:hint="eastAsia"/>
          <w:b/>
          <w:sz w:val="24"/>
          <w:szCs w:val="21"/>
        </w:rPr>
        <w:t>学习任务三：</w:t>
      </w:r>
    </w:p>
    <w:p w:rsidR="008F11A6" w:rsidRDefault="008F11A6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  <w:szCs w:val="21"/>
        </w:rPr>
      </w:pPr>
      <w:r>
        <w:rPr>
          <w:rFonts w:ascii="宋体" w:hAnsi="宋体" w:cs="宋体" w:hint="eastAsia"/>
          <w:b/>
          <w:sz w:val="24"/>
          <w:szCs w:val="21"/>
        </w:rPr>
        <w:t>阅读</w:t>
      </w:r>
      <w:r w:rsidRPr="000F343F">
        <w:rPr>
          <w:rFonts w:ascii="宋体" w:hAnsi="宋体" w:cs="宋体" w:hint="eastAsia"/>
          <w:b/>
          <w:sz w:val="24"/>
          <w:szCs w:val="21"/>
        </w:rPr>
        <w:t>第</w:t>
      </w:r>
      <w:r w:rsidRPr="000F343F">
        <w:rPr>
          <w:rFonts w:ascii="宋体" w:hAnsi="宋体" w:cs="宋体" w:hint="eastAsia"/>
          <w:b/>
          <w:bCs/>
          <w:sz w:val="24"/>
          <w:szCs w:val="21"/>
        </w:rPr>
        <w:t>二十七回、</w:t>
      </w:r>
      <w:r>
        <w:rPr>
          <w:rFonts w:ascii="宋体" w:hAnsi="宋体" w:cs="宋体" w:hint="eastAsia"/>
          <w:b/>
          <w:sz w:val="24"/>
          <w:szCs w:val="21"/>
        </w:rPr>
        <w:t>三十四回、第三十八回、第四十五回，品读黛玉所写的诗句，了解大意，体会在塑造人物方面的作用</w:t>
      </w:r>
      <w:r w:rsidR="000F343F">
        <w:rPr>
          <w:rFonts w:ascii="宋体" w:hAnsi="宋体" w:cs="宋体" w:hint="eastAsia"/>
          <w:b/>
          <w:sz w:val="24"/>
          <w:szCs w:val="21"/>
        </w:rPr>
        <w:t>。</w:t>
      </w:r>
    </w:p>
    <w:p w:rsidR="000F343F" w:rsidRPr="006C0B86" w:rsidRDefault="000F343F" w:rsidP="000F343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szCs w:val="21"/>
        </w:rPr>
      </w:pPr>
      <w:r w:rsidRPr="006C0B86">
        <w:rPr>
          <w:rFonts w:ascii="宋体" w:hAnsi="宋体" w:cs="宋体" w:hint="eastAsia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4AE" w:rsidRDefault="006364AE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  <w:szCs w:val="21"/>
        </w:rPr>
      </w:pPr>
    </w:p>
    <w:p w:rsidR="00190739" w:rsidRDefault="008F11A6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b/>
          <w:sz w:val="24"/>
          <w:szCs w:val="21"/>
        </w:rPr>
        <w:t>学习作</w:t>
      </w:r>
      <w:proofErr w:type="gramStart"/>
      <w:r>
        <w:rPr>
          <w:rFonts w:ascii="宋体" w:hAnsi="宋体" w:cs="宋体" w:hint="eastAsia"/>
          <w:b/>
          <w:sz w:val="24"/>
          <w:szCs w:val="21"/>
        </w:rPr>
        <w:t>务</w:t>
      </w:r>
      <w:proofErr w:type="gramEnd"/>
      <w:r w:rsidR="000F343F">
        <w:rPr>
          <w:rFonts w:ascii="宋体" w:hAnsi="宋体" w:cs="宋体" w:hint="eastAsia"/>
          <w:b/>
          <w:sz w:val="24"/>
          <w:szCs w:val="21"/>
        </w:rPr>
        <w:t>四</w:t>
      </w:r>
      <w:r>
        <w:rPr>
          <w:rFonts w:ascii="宋体" w:hAnsi="宋体" w:cs="宋体" w:hint="eastAsia"/>
          <w:b/>
          <w:sz w:val="24"/>
          <w:szCs w:val="21"/>
        </w:rPr>
        <w:t>：</w:t>
      </w:r>
    </w:p>
    <w:p w:rsidR="001B5C1C" w:rsidRPr="00BA2599" w:rsidRDefault="000F343F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4"/>
          <w:szCs w:val="21"/>
        </w:rPr>
      </w:pPr>
      <w:r w:rsidRPr="00BA2599">
        <w:rPr>
          <w:rFonts w:ascii="宋体" w:hAnsi="宋体" w:cs="宋体" w:hint="eastAsia"/>
          <w:b/>
          <w:sz w:val="24"/>
          <w:szCs w:val="21"/>
        </w:rPr>
        <w:t>请用</w:t>
      </w:r>
      <w:proofErr w:type="gramStart"/>
      <w:r w:rsidRPr="00BA2599">
        <w:rPr>
          <w:rFonts w:ascii="宋体" w:hAnsi="宋体" w:cs="宋体" w:hint="eastAsia"/>
          <w:b/>
          <w:sz w:val="24"/>
          <w:szCs w:val="21"/>
        </w:rPr>
        <w:t>一</w:t>
      </w:r>
      <w:proofErr w:type="gramEnd"/>
      <w:r w:rsidRPr="00BA2599">
        <w:rPr>
          <w:rFonts w:ascii="宋体" w:hAnsi="宋体" w:cs="宋体" w:hint="eastAsia"/>
          <w:b/>
          <w:sz w:val="24"/>
          <w:szCs w:val="21"/>
        </w:rPr>
        <w:t>种花来比喻林黛玉，并简要陈述这样比喻的理由。</w:t>
      </w:r>
      <w:r w:rsidR="001B5C1C" w:rsidRPr="00BA2599">
        <w:rPr>
          <w:rFonts w:ascii="宋体" w:hAnsi="宋体" w:cs="宋体" w:hint="eastAsia"/>
          <w:b/>
          <w:sz w:val="24"/>
          <w:szCs w:val="21"/>
        </w:rPr>
        <w:t>要求：观点鲜明，条理清楚，理由充分。不少于180字。</w:t>
      </w:r>
    </w:p>
    <w:p w:rsidR="00190739" w:rsidRPr="00190739" w:rsidRDefault="00190739" w:rsidP="00190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  <w:szCs w:val="21"/>
        </w:rPr>
      </w:pPr>
    </w:p>
    <w:tbl>
      <w:tblPr>
        <w:tblW w:w="945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11"/>
      </w:tblGrid>
      <w:tr w:rsidR="001B5C1C" w:rsidTr="006C0B86">
        <w:trPr>
          <w:gridAfter w:val="1"/>
          <w:wAfter w:w="11" w:type="dxa"/>
          <w:trHeight w:val="477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71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79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59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52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61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55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623371">
        <w:trPr>
          <w:gridAfter w:val="1"/>
          <w:wAfter w:w="11" w:type="dxa"/>
          <w:trHeight w:val="548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1B5C1C" w:rsidTr="006C0B86">
        <w:trPr>
          <w:gridAfter w:val="1"/>
          <w:wAfter w:w="11" w:type="dxa"/>
          <w:trHeight w:val="463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31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1B5C1C" w:rsidTr="00BE0DE4">
        <w:trPr>
          <w:trHeight w:hRule="exact" w:val="90"/>
        </w:trPr>
        <w:tc>
          <w:tcPr>
            <w:tcW w:w="9454" w:type="dxa"/>
            <w:gridSpan w:val="21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1B5C1C" w:rsidTr="006C0B86">
        <w:trPr>
          <w:trHeight w:val="463"/>
        </w:trPr>
        <w:tc>
          <w:tcPr>
            <w:tcW w:w="470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05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33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42" w:type="dxa"/>
            <w:gridSpan w:val="2"/>
          </w:tcPr>
          <w:p w:rsidR="001B5C1C" w:rsidRDefault="001B5C1C" w:rsidP="006C0B86">
            <w:pPr>
              <w:spacing w:line="360" w:lineRule="auto"/>
              <w:ind w:firstLine="200"/>
              <w:rPr>
                <w:szCs w:val="21"/>
              </w:rPr>
            </w:pPr>
          </w:p>
        </w:tc>
      </w:tr>
    </w:tbl>
    <w:p w:rsidR="00190739" w:rsidRDefault="00190739" w:rsidP="001968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sz w:val="24"/>
          <w:szCs w:val="21"/>
        </w:rPr>
      </w:pPr>
    </w:p>
    <w:p w:rsidR="001968DA" w:rsidRPr="00190739" w:rsidRDefault="001968DA" w:rsidP="001968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90739">
        <w:rPr>
          <w:rFonts w:ascii="宋体" w:hAnsi="宋体" w:cs="宋体" w:hint="eastAsia"/>
          <w:b/>
          <w:spacing w:val="30"/>
          <w:kern w:val="10"/>
          <w:sz w:val="32"/>
          <w:szCs w:val="32"/>
        </w:rPr>
        <w:t>归纳整理</w:t>
      </w:r>
    </w:p>
    <w:p w:rsidR="001968DA" w:rsidRPr="00400449" w:rsidRDefault="00964879" w:rsidP="001968DA">
      <w:pPr>
        <w:spacing w:line="360" w:lineRule="auto"/>
        <w:rPr>
          <w:rFonts w:ascii="宋体" w:hAnsi="宋体" w:cs="宋体"/>
          <w:bCs/>
          <w:sz w:val="24"/>
        </w:rPr>
      </w:pPr>
      <w:r w:rsidRPr="00400449">
        <w:rPr>
          <w:rFonts w:ascii="宋体" w:hAnsi="宋体" w:cs="宋体" w:hint="eastAsia"/>
          <w:bCs/>
          <w:sz w:val="24"/>
        </w:rPr>
        <w:t>一、</w:t>
      </w:r>
      <w:r w:rsidR="00A76A19" w:rsidRPr="00400449">
        <w:rPr>
          <w:rFonts w:ascii="宋体" w:hAnsi="宋体" w:cs="宋体" w:hint="eastAsia"/>
          <w:bCs/>
          <w:sz w:val="24"/>
        </w:rPr>
        <w:t>阅读文学</w:t>
      </w:r>
      <w:r w:rsidR="002A175F" w:rsidRPr="00400449">
        <w:rPr>
          <w:rFonts w:ascii="宋体" w:hAnsi="宋体" w:cs="宋体" w:hint="eastAsia"/>
          <w:bCs/>
          <w:sz w:val="24"/>
        </w:rPr>
        <w:t>名著</w:t>
      </w:r>
      <w:r w:rsidR="00A76A19" w:rsidRPr="00400449">
        <w:rPr>
          <w:rFonts w:ascii="宋体" w:hAnsi="宋体" w:cs="宋体" w:hint="eastAsia"/>
          <w:bCs/>
          <w:sz w:val="24"/>
        </w:rPr>
        <w:t>，</w:t>
      </w:r>
      <w:r w:rsidR="002A175F" w:rsidRPr="00400449">
        <w:rPr>
          <w:rFonts w:ascii="宋体" w:hAnsi="宋体" w:cs="宋体" w:hint="eastAsia"/>
          <w:bCs/>
          <w:sz w:val="24"/>
        </w:rPr>
        <w:t>了解塑造</w:t>
      </w:r>
      <w:r w:rsidR="001968DA" w:rsidRPr="00400449">
        <w:rPr>
          <w:rFonts w:ascii="宋体" w:hAnsi="宋体" w:cs="宋体" w:hint="eastAsia"/>
          <w:bCs/>
          <w:sz w:val="24"/>
        </w:rPr>
        <w:t>人物</w:t>
      </w:r>
      <w:r w:rsidR="00E71A7B" w:rsidRPr="00400449">
        <w:rPr>
          <w:rFonts w:ascii="宋体" w:hAnsi="宋体" w:cs="宋体" w:hint="eastAsia"/>
          <w:bCs/>
          <w:sz w:val="24"/>
        </w:rPr>
        <w:t>的</w:t>
      </w:r>
      <w:r w:rsidR="001968DA" w:rsidRPr="00400449">
        <w:rPr>
          <w:rFonts w:ascii="宋体" w:hAnsi="宋体" w:cs="宋体" w:hint="eastAsia"/>
          <w:bCs/>
          <w:sz w:val="24"/>
        </w:rPr>
        <w:t>方法：</w:t>
      </w:r>
      <w:r w:rsidR="00A76A19" w:rsidRPr="00400449">
        <w:rPr>
          <w:rFonts w:ascii="宋体" w:hAnsi="宋体" w:cs="宋体"/>
          <w:bCs/>
          <w:sz w:val="24"/>
        </w:rPr>
        <w:t xml:space="preserve"> </w:t>
      </w:r>
    </w:p>
    <w:p w:rsidR="0052434A" w:rsidRPr="00400449" w:rsidRDefault="002A175F" w:rsidP="00400449">
      <w:pPr>
        <w:pStyle w:val="a3"/>
        <w:numPr>
          <w:ilvl w:val="0"/>
          <w:numId w:val="13"/>
        </w:numPr>
        <w:spacing w:line="360" w:lineRule="auto"/>
        <w:ind w:left="-357" w:firstLineChars="0" w:firstLine="454"/>
        <w:rPr>
          <w:rFonts w:ascii="宋体" w:hAnsi="宋体" w:cs="宋体"/>
          <w:bCs/>
          <w:sz w:val="24"/>
        </w:rPr>
      </w:pPr>
      <w:r w:rsidRPr="00400449">
        <w:rPr>
          <w:rFonts w:ascii="宋体" w:hAnsi="宋体" w:cs="宋体" w:hint="eastAsia"/>
          <w:bCs/>
          <w:sz w:val="24"/>
        </w:rPr>
        <w:t>正面与侧面结合</w:t>
      </w:r>
      <w:r w:rsidR="00061FBF" w:rsidRPr="00400449">
        <w:rPr>
          <w:rFonts w:ascii="宋体" w:hAnsi="宋体" w:cs="宋体" w:hint="eastAsia"/>
          <w:bCs/>
          <w:sz w:val="24"/>
        </w:rPr>
        <w:t>，</w:t>
      </w:r>
      <w:r w:rsidR="007D7305" w:rsidRPr="00400449">
        <w:rPr>
          <w:rFonts w:ascii="宋体" w:hAnsi="宋体" w:cs="宋体" w:hint="eastAsia"/>
          <w:bCs/>
          <w:sz w:val="24"/>
        </w:rPr>
        <w:t>对比与映衬结合，</w:t>
      </w:r>
      <w:r w:rsidR="00061FBF" w:rsidRPr="00400449">
        <w:rPr>
          <w:rFonts w:ascii="宋体" w:hAnsi="宋体" w:cs="宋体" w:hint="eastAsia"/>
          <w:bCs/>
          <w:sz w:val="24"/>
        </w:rPr>
        <w:t>笔法摇曳多姿</w:t>
      </w:r>
    </w:p>
    <w:p w:rsidR="00A76A19" w:rsidRPr="00400449" w:rsidRDefault="00061FBF" w:rsidP="00400449">
      <w:pPr>
        <w:pStyle w:val="a3"/>
        <w:numPr>
          <w:ilvl w:val="0"/>
          <w:numId w:val="13"/>
        </w:numPr>
        <w:spacing w:line="360" w:lineRule="auto"/>
        <w:ind w:left="-357" w:firstLineChars="0" w:firstLine="454"/>
        <w:rPr>
          <w:rFonts w:ascii="宋体" w:hAnsi="宋体" w:cs="宋体"/>
          <w:bCs/>
          <w:sz w:val="24"/>
        </w:rPr>
      </w:pPr>
      <w:r w:rsidRPr="00400449">
        <w:rPr>
          <w:rFonts w:ascii="宋体" w:hAnsi="宋体" w:cs="宋体" w:hint="eastAsia"/>
          <w:bCs/>
          <w:sz w:val="24"/>
        </w:rPr>
        <w:t>诗词显露</w:t>
      </w:r>
      <w:r w:rsidR="00B063D2" w:rsidRPr="00400449">
        <w:rPr>
          <w:rFonts w:ascii="宋体" w:hAnsi="宋体" w:cs="宋体" w:hint="eastAsia"/>
          <w:bCs/>
          <w:sz w:val="24"/>
        </w:rPr>
        <w:t>个性</w:t>
      </w:r>
      <w:r w:rsidRPr="00400449">
        <w:rPr>
          <w:rFonts w:ascii="宋体" w:hAnsi="宋体" w:cs="宋体" w:hint="eastAsia"/>
          <w:bCs/>
          <w:sz w:val="24"/>
        </w:rPr>
        <w:t>，并成为人物命运的谶语</w:t>
      </w:r>
    </w:p>
    <w:p w:rsidR="00B063D2" w:rsidRDefault="00061FBF" w:rsidP="00964879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这是《红楼梦》一书的创造。诗词在书中对人物的描写无不毕肖，突出地显露了每个人物不同的性格特征，同时，还描画了他们的未来，这也成为后人研究散佚后四十回的重要</w:t>
      </w:r>
      <w:r w:rsidR="00F74AFC">
        <w:rPr>
          <w:rFonts w:hint="eastAsia"/>
          <w:color w:val="000000"/>
          <w:sz w:val="24"/>
        </w:rPr>
        <w:t>凭据</w:t>
      </w:r>
      <w:r>
        <w:rPr>
          <w:rFonts w:hint="eastAsia"/>
          <w:color w:val="000000"/>
          <w:sz w:val="24"/>
        </w:rPr>
        <w:t>。</w:t>
      </w:r>
    </w:p>
    <w:p w:rsidR="00400449" w:rsidRDefault="00400449" w:rsidP="00964879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</w:p>
    <w:p w:rsidR="00964879" w:rsidRPr="00964879" w:rsidRDefault="00964879" w:rsidP="00964879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二、经典之所以成为经典，因为它经过时间的沉淀，常读常新。但经典不同于“快餐文化”，最开始一般是不好读的，所以，要耐下心来，一点点读</w:t>
      </w:r>
      <w:r w:rsidR="005A4CD6"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再有，可以在读了一部分之后，找一些</w:t>
      </w:r>
      <w:r w:rsidR="00E16FA0">
        <w:rPr>
          <w:rFonts w:hint="eastAsia"/>
          <w:color w:val="000000"/>
          <w:sz w:val="24"/>
        </w:rPr>
        <w:t>名家的</w:t>
      </w:r>
      <w:r>
        <w:rPr>
          <w:rFonts w:hint="eastAsia"/>
          <w:color w:val="000000"/>
          <w:sz w:val="24"/>
        </w:rPr>
        <w:t>评点来帮助自己理解，有时会有豁然开朗的感觉。</w:t>
      </w:r>
    </w:p>
    <w:p w:rsidR="002A7B70" w:rsidRPr="00190739" w:rsidRDefault="002A7B70" w:rsidP="00964879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1"/>
        </w:rPr>
      </w:pPr>
    </w:p>
    <w:sectPr w:rsidR="002A7B70" w:rsidRPr="00190739" w:rsidSect="00B616A3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EA" w:rsidRDefault="008A28EA" w:rsidP="00415EFD">
      <w:r>
        <w:separator/>
      </w:r>
    </w:p>
  </w:endnote>
  <w:endnote w:type="continuationSeparator" w:id="0">
    <w:p w:rsidR="008A28EA" w:rsidRDefault="008A28EA" w:rsidP="0041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729055"/>
      <w:docPartObj>
        <w:docPartGallery w:val="Page Numbers (Bottom of Page)"/>
        <w:docPartUnique/>
      </w:docPartObj>
    </w:sdtPr>
    <w:sdtEndPr/>
    <w:sdtContent>
      <w:p w:rsidR="006C0B86" w:rsidRDefault="006C0B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4AE" w:rsidRPr="006364AE">
          <w:rPr>
            <w:noProof/>
            <w:lang w:val="zh-CN"/>
          </w:rPr>
          <w:t>3</w:t>
        </w:r>
        <w:r>
          <w:fldChar w:fldCharType="end"/>
        </w:r>
      </w:p>
    </w:sdtContent>
  </w:sdt>
  <w:p w:rsidR="006C0B86" w:rsidRDefault="006C0B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EA" w:rsidRDefault="008A28EA" w:rsidP="00415EFD">
      <w:r>
        <w:separator/>
      </w:r>
    </w:p>
  </w:footnote>
  <w:footnote w:type="continuationSeparator" w:id="0">
    <w:p w:rsidR="008A28EA" w:rsidRDefault="008A28EA" w:rsidP="0041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18E2"/>
    <w:multiLevelType w:val="hybridMultilevel"/>
    <w:tmpl w:val="A2EEF500"/>
    <w:lvl w:ilvl="0" w:tplc="8CA2A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21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6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0E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8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85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20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731537"/>
    <w:multiLevelType w:val="hybridMultilevel"/>
    <w:tmpl w:val="63A084F0"/>
    <w:lvl w:ilvl="0" w:tplc="D41242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B16F73"/>
    <w:multiLevelType w:val="hybridMultilevel"/>
    <w:tmpl w:val="331C2F2A"/>
    <w:lvl w:ilvl="0" w:tplc="F57E8FC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29305F38"/>
    <w:multiLevelType w:val="hybridMultilevel"/>
    <w:tmpl w:val="EA987BD4"/>
    <w:lvl w:ilvl="0" w:tplc="758AB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A7019A"/>
    <w:multiLevelType w:val="hybridMultilevel"/>
    <w:tmpl w:val="9F4E040E"/>
    <w:lvl w:ilvl="0" w:tplc="1CA2DA6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9B5A25"/>
    <w:multiLevelType w:val="hybridMultilevel"/>
    <w:tmpl w:val="5FCC8386"/>
    <w:lvl w:ilvl="0" w:tplc="4A0AD2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C9D19D5"/>
    <w:multiLevelType w:val="hybridMultilevel"/>
    <w:tmpl w:val="396A01F8"/>
    <w:lvl w:ilvl="0" w:tplc="D41242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96570E7"/>
    <w:multiLevelType w:val="hybridMultilevel"/>
    <w:tmpl w:val="1B6A2C94"/>
    <w:lvl w:ilvl="0" w:tplc="27F43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293C44"/>
    <w:multiLevelType w:val="hybridMultilevel"/>
    <w:tmpl w:val="63623AE4"/>
    <w:lvl w:ilvl="0" w:tplc="11D8F4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AD14121"/>
    <w:multiLevelType w:val="hybridMultilevel"/>
    <w:tmpl w:val="93D26FAC"/>
    <w:lvl w:ilvl="0" w:tplc="8438D7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4E9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059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280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403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483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ECD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AD7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A8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7B4709"/>
    <w:multiLevelType w:val="hybridMultilevel"/>
    <w:tmpl w:val="BFA0E9BE"/>
    <w:lvl w:ilvl="0" w:tplc="E460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424B9E"/>
    <w:multiLevelType w:val="hybridMultilevel"/>
    <w:tmpl w:val="63A084F0"/>
    <w:lvl w:ilvl="0" w:tplc="D41242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82B7CE8"/>
    <w:multiLevelType w:val="hybridMultilevel"/>
    <w:tmpl w:val="786E846C"/>
    <w:lvl w:ilvl="0" w:tplc="6BA2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D626A68"/>
    <w:multiLevelType w:val="hybridMultilevel"/>
    <w:tmpl w:val="6DF4AEB4"/>
    <w:lvl w:ilvl="0" w:tplc="724AF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E1"/>
    <w:rsid w:val="000439FC"/>
    <w:rsid w:val="00061FBF"/>
    <w:rsid w:val="00083E6E"/>
    <w:rsid w:val="000D262F"/>
    <w:rsid w:val="000F343F"/>
    <w:rsid w:val="00183F80"/>
    <w:rsid w:val="00190739"/>
    <w:rsid w:val="00193C0B"/>
    <w:rsid w:val="001968DA"/>
    <w:rsid w:val="001B5C1C"/>
    <w:rsid w:val="002219D8"/>
    <w:rsid w:val="0022686C"/>
    <w:rsid w:val="002426FA"/>
    <w:rsid w:val="00284A53"/>
    <w:rsid w:val="002A175F"/>
    <w:rsid w:val="002A7B70"/>
    <w:rsid w:val="00312871"/>
    <w:rsid w:val="00332B57"/>
    <w:rsid w:val="00365679"/>
    <w:rsid w:val="00374298"/>
    <w:rsid w:val="003B20FF"/>
    <w:rsid w:val="003D729E"/>
    <w:rsid w:val="00400449"/>
    <w:rsid w:val="00413950"/>
    <w:rsid w:val="00415EFD"/>
    <w:rsid w:val="00457062"/>
    <w:rsid w:val="00474C84"/>
    <w:rsid w:val="004965CB"/>
    <w:rsid w:val="004A33FB"/>
    <w:rsid w:val="004C7CED"/>
    <w:rsid w:val="004E6663"/>
    <w:rsid w:val="004F0471"/>
    <w:rsid w:val="00504C9E"/>
    <w:rsid w:val="0052434A"/>
    <w:rsid w:val="00560EFB"/>
    <w:rsid w:val="00566067"/>
    <w:rsid w:val="005A4CD6"/>
    <w:rsid w:val="005F6D4C"/>
    <w:rsid w:val="00623371"/>
    <w:rsid w:val="006315DF"/>
    <w:rsid w:val="006364AE"/>
    <w:rsid w:val="00663140"/>
    <w:rsid w:val="0066725A"/>
    <w:rsid w:val="00670AC2"/>
    <w:rsid w:val="00692598"/>
    <w:rsid w:val="006C0B86"/>
    <w:rsid w:val="006D0DF4"/>
    <w:rsid w:val="006D2BB9"/>
    <w:rsid w:val="006E6CAA"/>
    <w:rsid w:val="006F4195"/>
    <w:rsid w:val="00710AED"/>
    <w:rsid w:val="00711865"/>
    <w:rsid w:val="00754772"/>
    <w:rsid w:val="00754F6F"/>
    <w:rsid w:val="007826AD"/>
    <w:rsid w:val="0079388E"/>
    <w:rsid w:val="007B742A"/>
    <w:rsid w:val="007D7305"/>
    <w:rsid w:val="007F0262"/>
    <w:rsid w:val="00845697"/>
    <w:rsid w:val="00846199"/>
    <w:rsid w:val="008678D7"/>
    <w:rsid w:val="00890A7C"/>
    <w:rsid w:val="008A28EA"/>
    <w:rsid w:val="008A38AD"/>
    <w:rsid w:val="008F11A6"/>
    <w:rsid w:val="00931C57"/>
    <w:rsid w:val="009375BF"/>
    <w:rsid w:val="0096038B"/>
    <w:rsid w:val="0096116E"/>
    <w:rsid w:val="00964879"/>
    <w:rsid w:val="009A0E76"/>
    <w:rsid w:val="009A7A3A"/>
    <w:rsid w:val="00A35B7E"/>
    <w:rsid w:val="00A64B7C"/>
    <w:rsid w:val="00A67AFC"/>
    <w:rsid w:val="00A76A19"/>
    <w:rsid w:val="00AD5725"/>
    <w:rsid w:val="00AE1367"/>
    <w:rsid w:val="00B036CA"/>
    <w:rsid w:val="00B03D29"/>
    <w:rsid w:val="00B063D2"/>
    <w:rsid w:val="00B11F87"/>
    <w:rsid w:val="00B20941"/>
    <w:rsid w:val="00B372B2"/>
    <w:rsid w:val="00B616A3"/>
    <w:rsid w:val="00B659F6"/>
    <w:rsid w:val="00B770A6"/>
    <w:rsid w:val="00BA2599"/>
    <w:rsid w:val="00BC3A56"/>
    <w:rsid w:val="00BE0DE4"/>
    <w:rsid w:val="00C035D8"/>
    <w:rsid w:val="00C27B0C"/>
    <w:rsid w:val="00C9610A"/>
    <w:rsid w:val="00CD23EB"/>
    <w:rsid w:val="00D65D36"/>
    <w:rsid w:val="00D8490C"/>
    <w:rsid w:val="00D858E1"/>
    <w:rsid w:val="00DE3C7F"/>
    <w:rsid w:val="00DF140A"/>
    <w:rsid w:val="00DF5E5B"/>
    <w:rsid w:val="00E16FA0"/>
    <w:rsid w:val="00E44A92"/>
    <w:rsid w:val="00E71A7B"/>
    <w:rsid w:val="00E7211F"/>
    <w:rsid w:val="00E94CC8"/>
    <w:rsid w:val="00E97385"/>
    <w:rsid w:val="00EC21F1"/>
    <w:rsid w:val="00ED32F6"/>
    <w:rsid w:val="00ED4EC4"/>
    <w:rsid w:val="00F001D9"/>
    <w:rsid w:val="00F23066"/>
    <w:rsid w:val="00F74AFC"/>
    <w:rsid w:val="00F95DD4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4787B-B5F5-4ED9-8D3A-D097FE6E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6E"/>
    <w:pPr>
      <w:ind w:firstLineChars="200" w:firstLine="420"/>
    </w:pPr>
  </w:style>
  <w:style w:type="table" w:styleId="a4">
    <w:name w:val="Table Grid"/>
    <w:basedOn w:val="a1"/>
    <w:uiPriority w:val="59"/>
    <w:rsid w:val="00504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474C84"/>
    <w:pPr>
      <w:widowControl/>
      <w:spacing w:before="152" w:after="160"/>
      <w:jc w:val="left"/>
    </w:pPr>
    <w:rPr>
      <w:rFonts w:ascii="Arial" w:eastAsia="黑体" w:hAnsi="Arial" w:cs="Arial"/>
      <w:kern w:val="0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41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15EF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1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15EF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3C0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C0B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72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semiHidden/>
    <w:unhideWhenUsed/>
    <w:rsid w:val="00692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81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2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4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739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18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39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967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645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497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420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525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56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417</Words>
  <Characters>2378</Characters>
  <Application>Microsoft Office Word</Application>
  <DocSecurity>0</DocSecurity>
  <Lines>19</Lines>
  <Paragraphs>5</Paragraphs>
  <ScaleCrop>false</ScaleCrop>
  <Company>MS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58</cp:revision>
  <dcterms:created xsi:type="dcterms:W3CDTF">2020-04-02T20:16:00Z</dcterms:created>
  <dcterms:modified xsi:type="dcterms:W3CDTF">2020-04-26T14:49:00Z</dcterms:modified>
</cp:coreProperties>
</file>