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28"/>
          <w:szCs w:val="28"/>
        </w:rPr>
      </w:pPr>
      <w:r>
        <w:rPr>
          <w:sz w:val="28"/>
          <w:szCs w:val="28"/>
        </w:rPr>
        <w:t>频率分布表和频率分布直方图</w:t>
      </w:r>
      <w:bookmarkStart w:id="0" w:name="_GoBack"/>
      <w:bookmarkEnd w:id="0"/>
    </w:p>
    <w:p>
      <w:pPr>
        <w:numPr>
          <w:ilvl w:val="0"/>
          <w:numId w:val="1"/>
        </w:numPr>
        <w:rPr>
          <w:rFonts w:hint="eastAsia"/>
          <w:sz w:val="28"/>
          <w:szCs w:val="28"/>
          <w:lang w:eastAsia="zh-CN"/>
        </w:rPr>
      </w:pPr>
      <w:r>
        <w:rPr>
          <w:rFonts w:hint="eastAsia"/>
          <w:sz w:val="28"/>
          <w:szCs w:val="28"/>
          <w:lang w:val="en-US" w:eastAsia="zh-CN"/>
        </w:rPr>
        <w:t>在</w:t>
      </w:r>
      <w:r>
        <w:rPr>
          <w:sz w:val="28"/>
          <w:szCs w:val="28"/>
        </w:rPr>
        <w:t>初中</w:t>
      </w:r>
      <w:r>
        <w:rPr>
          <w:rFonts w:hint="eastAsia"/>
          <w:sz w:val="28"/>
          <w:szCs w:val="28"/>
          <w:lang w:val="en-US" w:eastAsia="zh-CN"/>
        </w:rPr>
        <w:t>我们</w:t>
      </w:r>
      <w:r>
        <w:rPr>
          <w:sz w:val="28"/>
          <w:szCs w:val="28"/>
        </w:rPr>
        <w:t>学习</w:t>
      </w:r>
      <w:r>
        <w:rPr>
          <w:rFonts w:hint="eastAsia"/>
          <w:sz w:val="28"/>
          <w:szCs w:val="28"/>
          <w:lang w:val="en-US" w:eastAsia="zh-CN"/>
        </w:rPr>
        <w:t>过</w:t>
      </w:r>
      <w:r>
        <w:rPr>
          <w:sz w:val="28"/>
          <w:szCs w:val="28"/>
        </w:rPr>
        <w:t>频数分布表和频数分布直方图，</w:t>
      </w:r>
      <w:r>
        <w:rPr>
          <w:rFonts w:hint="eastAsia"/>
          <w:sz w:val="28"/>
          <w:szCs w:val="28"/>
          <w:lang w:val="en-US" w:eastAsia="zh-CN"/>
        </w:rPr>
        <w:t>那么我们为什么还要</w:t>
      </w:r>
      <w:r>
        <w:rPr>
          <w:sz w:val="28"/>
          <w:szCs w:val="28"/>
        </w:rPr>
        <w:t>学习频率分布表和频率分布直方图</w:t>
      </w:r>
      <w:r>
        <w:rPr>
          <w:rFonts w:hint="eastAsia"/>
          <w:sz w:val="28"/>
          <w:szCs w:val="28"/>
          <w:lang w:eastAsia="zh-CN"/>
        </w:rPr>
        <w:t>？</w:t>
      </w:r>
    </w:p>
    <w:p>
      <w:pPr>
        <w:numPr>
          <w:ilvl w:val="0"/>
          <w:numId w:val="0"/>
        </w:numPr>
        <w:ind w:firstLine="560" w:firstLineChars="200"/>
        <w:rPr>
          <w:rFonts w:hint="default" w:eastAsia="宋体"/>
          <w:sz w:val="28"/>
          <w:szCs w:val="28"/>
          <w:lang w:val="en-US" w:eastAsia="zh-CN"/>
        </w:rPr>
      </w:pPr>
      <w:r>
        <w:rPr>
          <w:sz w:val="28"/>
          <w:szCs w:val="28"/>
        </w:rPr>
        <w:t>用样本在某区间内的频率可以估计总体在相应区间内的比例，但用样本在某区间内的频数不能直接估计总体在相应区间内的频数，需要将样本频数除以样本容量后再乘总体中的个体数。</w:t>
      </w:r>
      <w:r>
        <w:rPr>
          <w:rFonts w:hint="eastAsia"/>
          <w:sz w:val="28"/>
          <w:szCs w:val="28"/>
          <w:lang w:val="en-US" w:eastAsia="zh-CN"/>
        </w:rPr>
        <w:t>也就是说，相对而言，频率分布直方图使用更方便。</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为什么频率分布直方图的纵坐标用频率</w:t>
      </w:r>
      <w:r>
        <w:rPr>
          <w:rFonts w:hint="eastAsia" w:ascii="宋体" w:hAnsi="宋体" w:eastAsia="宋体" w:cs="宋体"/>
          <w:sz w:val="28"/>
          <w:szCs w:val="28"/>
          <w:lang w:val="en-US" w:eastAsia="zh-CN"/>
        </w:rPr>
        <w:t>/</w:t>
      </w:r>
      <w:r>
        <w:rPr>
          <w:rFonts w:hint="eastAsia" w:ascii="宋体" w:hAnsi="宋体" w:eastAsia="宋体" w:cs="宋体"/>
          <w:sz w:val="28"/>
          <w:szCs w:val="28"/>
        </w:rPr>
        <w:t>组距，而不是直接用频率</w:t>
      </w:r>
      <w:r>
        <w:rPr>
          <w:rFonts w:hint="eastAsia" w:ascii="宋体" w:hAnsi="宋体" w:eastAsia="宋体" w:cs="宋体"/>
          <w:sz w:val="28"/>
          <w:szCs w:val="28"/>
          <w:lang w:eastAsia="zh-CN"/>
        </w:rPr>
        <w:t>？</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rPr>
        <w:drawing>
          <wp:anchor distT="0" distB="0" distL="114300" distR="114300" simplePos="0" relativeHeight="251658240" behindDoc="0" locked="0" layoutInCell="1" allowOverlap="1">
            <wp:simplePos x="0" y="0"/>
            <wp:positionH relativeFrom="column">
              <wp:posOffset>3107690</wp:posOffset>
            </wp:positionH>
            <wp:positionV relativeFrom="paragraph">
              <wp:posOffset>19685</wp:posOffset>
            </wp:positionV>
            <wp:extent cx="2233295" cy="2151380"/>
            <wp:effectExtent l="0" t="0" r="1905"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2233295" cy="2151380"/>
                    </a:xfrm>
                    <a:prstGeom prst="rect">
                      <a:avLst/>
                    </a:prstGeom>
                    <a:noFill/>
                    <a:ln>
                      <a:noFill/>
                    </a:ln>
                  </pic:spPr>
                </pic:pic>
              </a:graphicData>
            </a:graphic>
          </wp:anchor>
        </w:drawing>
      </w:r>
      <w:r>
        <w:rPr>
          <w:rFonts w:hint="eastAsia" w:ascii="宋体" w:hAnsi="宋体" w:eastAsia="宋体" w:cs="宋体"/>
          <w:sz w:val="28"/>
          <w:szCs w:val="28"/>
          <w:lang w:val="en-US" w:eastAsia="zh-CN"/>
        </w:rPr>
        <w:t>在课本中有这样一个边注：</w:t>
      </w:r>
    </w:p>
    <w:p>
      <w:pPr>
        <w:rPr>
          <w:rFonts w:hint="eastAsia" w:ascii="宋体" w:hAnsi="宋体" w:eastAsia="宋体" w:cs="宋体"/>
          <w:sz w:val="28"/>
          <w:szCs w:val="28"/>
        </w:rPr>
      </w:pPr>
      <w:r>
        <w:rPr>
          <w:rFonts w:hint="eastAsia" w:ascii="宋体" w:hAnsi="宋体" w:eastAsia="宋体" w:cs="宋体"/>
          <w:sz w:val="28"/>
          <w:szCs w:val="28"/>
          <w:lang w:val="en-US" w:eastAsia="zh-CN"/>
        </w:rPr>
        <w:t>所以，对于不等距分组的频率分布直方图，</w:t>
      </w:r>
      <w:r>
        <w:rPr>
          <w:rFonts w:hint="eastAsia" w:ascii="宋体" w:hAnsi="宋体" w:eastAsia="宋体" w:cs="宋体"/>
          <w:sz w:val="28"/>
          <w:szCs w:val="28"/>
        </w:rPr>
        <w:t>如果小长方形的高为频率，那么</w:t>
      </w:r>
      <w:r>
        <w:rPr>
          <w:rFonts w:hint="eastAsia" w:ascii="宋体" w:hAnsi="宋体" w:eastAsia="宋体" w:cs="宋体"/>
          <w:sz w:val="28"/>
          <w:szCs w:val="28"/>
          <w:lang w:val="en-US" w:eastAsia="zh-CN"/>
        </w:rPr>
        <w:t>一般来说，</w:t>
      </w:r>
      <w:r>
        <w:rPr>
          <w:rFonts w:hint="eastAsia" w:ascii="宋体" w:hAnsi="宋体" w:eastAsia="宋体" w:cs="宋体"/>
          <w:sz w:val="28"/>
          <w:szCs w:val="28"/>
        </w:rPr>
        <w:t>区间越长，小长方形就越高，</w:t>
      </w:r>
      <w:r>
        <w:rPr>
          <w:rFonts w:hint="eastAsia" w:ascii="宋体" w:hAnsi="宋体" w:eastAsia="宋体" w:cs="宋体"/>
          <w:sz w:val="28"/>
          <w:szCs w:val="28"/>
          <w:lang w:val="en-US" w:eastAsia="zh-CN"/>
        </w:rPr>
        <w:t>而</w:t>
      </w:r>
      <w:r>
        <w:rPr>
          <w:rFonts w:hint="eastAsia" w:ascii="宋体" w:hAnsi="宋体" w:eastAsia="宋体" w:cs="宋体"/>
          <w:sz w:val="28"/>
          <w:szCs w:val="28"/>
        </w:rPr>
        <w:t>两个长度不同的区间的频率比较就没有意义；</w:t>
      </w:r>
    </w:p>
    <w:p>
      <w:pPr>
        <w:ind w:firstLine="560" w:firstLineChars="200"/>
        <w:rPr>
          <w:rFonts w:hint="eastAsia"/>
          <w:sz w:val="28"/>
          <w:szCs w:val="28"/>
        </w:rPr>
      </w:pPr>
      <w:r>
        <w:rPr>
          <w:rFonts w:hint="eastAsia" w:ascii="宋体" w:hAnsi="宋体" w:eastAsia="宋体" w:cs="宋体"/>
          <w:sz w:val="28"/>
          <w:szCs w:val="28"/>
          <w:lang w:val="en-US" w:eastAsia="zh-CN"/>
        </w:rPr>
        <w:t>另外</w:t>
      </w:r>
      <w:r>
        <w:rPr>
          <w:rFonts w:hint="eastAsia" w:ascii="宋体" w:hAnsi="宋体" w:eastAsia="宋体" w:cs="宋体"/>
          <w:sz w:val="28"/>
          <w:szCs w:val="28"/>
        </w:rPr>
        <w:t>，全部小长方形的面积之和为1,这个与总体中落在全部取值范围内的频率为100%是一致的，可以作为总体分布的估计。</w:t>
      </w:r>
      <w:r>
        <w:rPr>
          <w:rFonts w:hint="eastAsia" w:ascii="宋体" w:hAnsi="宋体" w:eastAsia="宋体" w:cs="宋体"/>
          <w:sz w:val="28"/>
          <w:szCs w:val="28"/>
          <w:lang w:val="en-US" w:eastAsia="zh-CN"/>
        </w:rPr>
        <w:t>一般来说，总体的极差是有限的，随着样本量增大，我们的组数也随之增加，而组距=极差/组数，所以，组距会越来越小，于是我们的频率分布直方图就近似变成了一条曲线，统计中称这条光滑曲线为</w:t>
      </w:r>
      <w:r>
        <w:rPr>
          <w:rFonts w:hint="eastAsia" w:ascii="宋体" w:hAnsi="宋体" w:eastAsia="宋体" w:cs="宋体"/>
          <w:b/>
          <w:bCs/>
          <w:color w:val="0000FF"/>
          <w:sz w:val="28"/>
          <w:szCs w:val="28"/>
          <w:highlight w:val="none"/>
          <w:lang w:val="en-US" w:eastAsia="zh-CN"/>
        </w:rPr>
        <w:t>总体密度曲线</w:t>
      </w:r>
      <w:r>
        <w:rPr>
          <w:rFonts w:hint="eastAsia" w:ascii="宋体" w:hAnsi="宋体" w:eastAsia="宋体" w:cs="宋体"/>
          <w:sz w:val="28"/>
          <w:szCs w:val="28"/>
          <w:lang w:val="en-US" w:eastAsia="zh-CN"/>
        </w:rPr>
        <w:t>。</w:t>
      </w:r>
    </w:p>
    <w:p>
      <w:r>
        <w:drawing>
          <wp:inline distT="0" distB="0" distL="114300" distR="114300">
            <wp:extent cx="5224145" cy="3358515"/>
            <wp:effectExtent l="0" t="0" r="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24145" cy="3358515"/>
                    </a:xfrm>
                    <a:prstGeom prst="rect">
                      <a:avLst/>
                    </a:prstGeom>
                    <a:noFill/>
                    <a:ln>
                      <a:noFill/>
                    </a:ln>
                  </pic:spPr>
                </pic:pic>
              </a:graphicData>
            </a:graphic>
          </wp:inline>
        </w:drawing>
      </w:r>
    </w:p>
    <w:p>
      <w:pPr>
        <w:pStyle w:val="2"/>
        <w:bidi w:val="0"/>
        <w:jc w:val="center"/>
        <w:rPr>
          <w:rFonts w:hint="default"/>
          <w:sz w:val="28"/>
          <w:szCs w:val="28"/>
          <w:lang w:val="en-US" w:eastAsia="zh-CN"/>
        </w:rPr>
      </w:pPr>
      <w:r>
        <w:rPr>
          <w:rFonts w:hint="eastAsia"/>
          <w:sz w:val="28"/>
          <w:szCs w:val="28"/>
          <w:lang w:val="en-US" w:eastAsia="zh-CN"/>
        </w:rPr>
        <w:t>正确解读统计数据</w:t>
      </w:r>
    </w:p>
    <w:p>
      <w:pPr>
        <w:ind w:firstLine="560" w:firstLineChars="200"/>
        <w:rPr>
          <w:sz w:val="28"/>
          <w:szCs w:val="28"/>
        </w:rPr>
      </w:pPr>
      <w:r>
        <w:rPr>
          <w:rFonts w:hint="eastAsia"/>
          <w:sz w:val="28"/>
          <w:szCs w:val="28"/>
          <w:lang w:val="en-US" w:eastAsia="zh-CN"/>
        </w:rPr>
        <w:t>统计的最终目的还是做出推断，</w:t>
      </w:r>
      <w:r>
        <w:rPr>
          <w:sz w:val="28"/>
          <w:szCs w:val="28"/>
        </w:rPr>
        <w:t>教科书</w:t>
      </w:r>
      <w:r>
        <w:rPr>
          <w:rFonts w:hint="eastAsia"/>
          <w:sz w:val="28"/>
          <w:szCs w:val="28"/>
          <w:lang w:val="en-US" w:eastAsia="zh-CN"/>
        </w:rPr>
        <w:t>200页</w:t>
      </w:r>
      <w:r>
        <w:rPr>
          <w:sz w:val="28"/>
          <w:szCs w:val="28"/>
        </w:rPr>
        <w:t>边空中的问题提到</w:t>
      </w:r>
      <w:r>
        <w:rPr>
          <w:rFonts w:hint="eastAsia"/>
          <w:sz w:val="28"/>
          <w:szCs w:val="28"/>
          <w:lang w:eastAsia="zh-CN"/>
        </w:rPr>
        <w:t>，</w:t>
      </w:r>
      <w:r>
        <w:rPr>
          <w:sz w:val="28"/>
          <w:szCs w:val="28"/>
        </w:rPr>
        <w:t>“你能得出“2016年的空气质量比2015年明显改善了”的结论吗？为什么？”</w:t>
      </w:r>
    </w:p>
    <w:p>
      <w:pPr>
        <w:ind w:firstLine="560" w:firstLineChars="200"/>
        <w:rPr>
          <w:sz w:val="28"/>
          <w:szCs w:val="28"/>
        </w:rPr>
      </w:pPr>
      <w:r>
        <w:rPr>
          <w:sz w:val="28"/>
          <w:szCs w:val="28"/>
        </w:rPr>
        <w:t>2016年6月的空气质量数据与2015年全年的空气质量数据相比，2016年6月中度以上的污染天气频率明显小于2015年，只能说从整体上看，2016年6月的空气质量要好于2015年全年的空气质量，但不能说明2016年的空气质量比2015年明显改善。原因是空气质量与季节有关，比如冬天因为北方地区烧煤等因素的影响，往往空气质量会比较差，用6月的空气质量数据代表全年的空气质量的情况，代表性差</w:t>
      </w:r>
      <w:r>
        <w:rPr>
          <w:rFonts w:hint="eastAsia"/>
          <w:sz w:val="28"/>
          <w:szCs w:val="28"/>
          <w:lang w:eastAsia="zh-CN"/>
        </w:rPr>
        <w:t>（</w:t>
      </w:r>
      <w:r>
        <w:rPr>
          <w:rFonts w:hint="eastAsia"/>
          <w:sz w:val="28"/>
          <w:szCs w:val="28"/>
          <w:lang w:val="en-US" w:eastAsia="zh-CN"/>
        </w:rPr>
        <w:t>也就是说，这是一个极端样本</w:t>
      </w:r>
      <w:r>
        <w:rPr>
          <w:rFonts w:hint="eastAsia"/>
          <w:sz w:val="28"/>
          <w:szCs w:val="28"/>
          <w:lang w:eastAsia="zh-CN"/>
        </w:rPr>
        <w:t>）。</w:t>
      </w:r>
      <w:r>
        <w:rPr>
          <w:sz w:val="28"/>
          <w:szCs w:val="28"/>
        </w:rPr>
        <w:t>若要比较2016年与2015年的空气质量，可以把2016年365天随机的30天空气质量数据与2015年全年数据进行比较，或者两年都用6月的数据进行比较，最好两年都用全年的数据进行比较，来说明2016年的空气质量是否比2015年有明显的改善。</w:t>
      </w:r>
    </w:p>
    <w:p>
      <w:pPr>
        <w:ind w:firstLine="560" w:firstLineChars="200"/>
        <w:rPr>
          <w:rFonts w:hint="default"/>
          <w:sz w:val="28"/>
          <w:szCs w:val="28"/>
          <w:lang w:val="en-US" w:eastAsia="zh-CN"/>
        </w:rPr>
      </w:pPr>
      <w:r>
        <w:rPr>
          <w:sz w:val="28"/>
          <w:szCs w:val="28"/>
        </w:rPr>
        <w:t>统计结论的得出不是简单的数据比较，而是要结合问题的实际背景进行解释。</w:t>
      </w:r>
    </w:p>
    <w:p>
      <w:pPr>
        <w:ind w:firstLine="560" w:firstLineChars="200"/>
        <w:rPr>
          <w:rFonts w:hint="eastAsia"/>
          <w:sz w:val="28"/>
          <w:szCs w:val="28"/>
          <w:lang w:val="en-US" w:eastAsia="zh-CN"/>
        </w:rPr>
      </w:pPr>
      <w:r>
        <w:rPr>
          <w:rFonts w:hint="eastAsia"/>
          <w:sz w:val="28"/>
          <w:szCs w:val="28"/>
          <w:lang w:val="en-US" w:eastAsia="zh-CN"/>
        </w:rPr>
        <w:t>同一份数据，从不同的角度进行解释也会有不同的结论。比如教材207页关于招聘的例子。在实际生活中这样的例子也很多大家可以跟自己的同学讨论一下下面这个例子：</w:t>
      </w:r>
    </w:p>
    <w:p>
      <w:pPr>
        <w:spacing w:line="360" w:lineRule="auto"/>
        <w:jc w:val="left"/>
        <w:textAlignment w:val="center"/>
        <w:rPr>
          <w:rFonts w:hint="eastAsia" w:ascii="楷体" w:hAnsi="楷体" w:eastAsia="楷体" w:cs="楷体"/>
          <w:b w:val="0"/>
          <w:bCs/>
          <w:sz w:val="28"/>
          <w:szCs w:val="28"/>
        </w:rPr>
      </w:pPr>
      <w:r>
        <w:rPr>
          <w:rFonts w:hint="eastAsia" w:ascii="宋体" w:hAnsi="宋体" w:eastAsia="宋体" w:cs="宋体"/>
          <w:b w:val="0"/>
          <w:bCs/>
          <w:sz w:val="28"/>
          <w:szCs w:val="2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2081530</wp:posOffset>
            </wp:positionV>
            <wp:extent cx="6123305" cy="2582545"/>
            <wp:effectExtent l="0" t="0" r="10795" b="8255"/>
            <wp:wrapSquare wrapText="bothSides"/>
            <wp:docPr id="6" name="图片 3" descr="C:/Users/cyfls/AppData/Local/Temp/picturescale_20200429131327/output_20200429131334.pngoutput_2020042913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cyfls/AppData/Local/Temp/picturescale_20200429131327/output_20200429131334.pngoutput_20200429131334"/>
                    <pic:cNvPicPr>
                      <a:picLocks noChangeAspect="1"/>
                    </pic:cNvPicPr>
                  </pic:nvPicPr>
                  <pic:blipFill>
                    <a:blip r:embed="rId6"/>
                    <a:stretch>
                      <a:fillRect/>
                    </a:stretch>
                  </pic:blipFill>
                  <pic:spPr>
                    <a:xfrm>
                      <a:off x="0" y="0"/>
                      <a:ext cx="6123305" cy="2582545"/>
                    </a:xfrm>
                    <a:prstGeom prst="rect">
                      <a:avLst/>
                    </a:prstGeom>
                    <a:noFill/>
                    <a:ln>
                      <a:noFill/>
                    </a:ln>
                  </pic:spPr>
                </pic:pic>
              </a:graphicData>
            </a:graphic>
          </wp:anchor>
        </w:drawing>
      </w:r>
      <w:r>
        <w:rPr>
          <w:rFonts w:hint="eastAsia" w:ascii="楷体" w:hAnsi="楷体" w:eastAsia="楷体" w:cs="楷体"/>
          <w:b w:val="0"/>
          <w:bCs/>
          <w:sz w:val="28"/>
          <w:szCs w:val="28"/>
        </w:rPr>
        <w:t>某大学为调研学生在</w:t>
      </w:r>
      <w:r>
        <w:rPr>
          <w:rFonts w:hint="eastAsia" w:ascii="楷体" w:hAnsi="楷体" w:eastAsia="楷体" w:cs="楷体"/>
          <w:b w:val="0"/>
          <w:bCs/>
          <w:sz w:val="28"/>
          <w:szCs w:val="28"/>
        </w:rPr>
        <w:object>
          <v:shape id="_x0000_i1026" o:spt="75" alt="eqIdcc614bd3390c4d028df189b234dcc351" type="#_x0000_t75" style="height:13.15pt;width:11.9pt;" o:ole="t" filled="f" o:preferrelative="t" stroked="f" coordsize="21600,21600">
            <v:path/>
            <v:fill on="f" focussize="0,0"/>
            <v:stroke on="f" joinstyle="miter"/>
            <v:imagedata r:id="rId8" o:title="eqIdcc614bd3390c4d028df189b234dcc351"/>
            <o:lock v:ext="edit" aspectratio="t"/>
            <w10:wrap type="none"/>
            <w10:anchorlock/>
          </v:shape>
          <o:OLEObject Type="Embed" ProgID="Equation.DSMT4" ShapeID="_x0000_i1026" DrawAspect="Content" ObjectID="_1468075725" r:id="rId7">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27" o:spt="75" alt="eqId8754ce8cf7f34f04abb9a0c041f57f5c" type="#_x0000_t75" style="height:11.9pt;width:11.25pt;" o:ole="t" filled="f" o:preferrelative="t" stroked="f" coordsize="21600,21600">
            <v:path/>
            <v:fill on="f" focussize="0,0"/>
            <v:stroke on="f" joinstyle="miter"/>
            <v:imagedata r:id="rId10" o:title="eqId8754ce8cf7f34f04abb9a0c041f57f5c"/>
            <o:lock v:ext="edit" aspectratio="t"/>
            <w10:wrap type="none"/>
            <w10:anchorlock/>
          </v:shape>
          <o:OLEObject Type="Embed" ProgID="Equation.DSMT4" ShapeID="_x0000_i1027" DrawAspect="Content" ObjectID="_1468075726" r:id="rId9">
            <o:LockedField>false</o:LockedField>
          </o:OLEObject>
        </w:object>
      </w:r>
      <w:r>
        <w:rPr>
          <w:rFonts w:hint="eastAsia" w:ascii="楷体" w:hAnsi="楷体" w:eastAsia="楷体" w:cs="楷体"/>
          <w:b w:val="0"/>
          <w:bCs/>
          <w:sz w:val="28"/>
          <w:szCs w:val="28"/>
        </w:rPr>
        <w:t>两家餐厅用餐的满意度，从在</w:t>
      </w:r>
      <w:r>
        <w:rPr>
          <w:rFonts w:hint="eastAsia" w:ascii="楷体" w:hAnsi="楷体" w:eastAsia="楷体" w:cs="楷体"/>
          <w:b w:val="0"/>
          <w:bCs/>
          <w:sz w:val="28"/>
          <w:szCs w:val="28"/>
        </w:rPr>
        <w:object>
          <v:shape id="_x0000_i1028" o:spt="75" alt="eqIdcc614bd3390c4d028df189b234dcc351" type="#_x0000_t75" style="height:13.15pt;width:11.9pt;" o:ole="t" filled="f" o:preferrelative="t" stroked="f" coordsize="21600,21600">
            <v:path/>
            <v:fill on="f" focussize="0,0"/>
            <v:stroke on="f" joinstyle="miter"/>
            <v:imagedata r:id="rId8" o:title="eqIdcc614bd3390c4d028df189b234dcc351"/>
            <o:lock v:ext="edit" aspectratio="t"/>
            <w10:wrap type="none"/>
            <w10:anchorlock/>
          </v:shape>
          <o:OLEObject Type="Embed" ProgID="Equation.DSMT4" ShapeID="_x0000_i1028" DrawAspect="Content" ObjectID="_1468075727" r:id="rId11">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29" o:spt="75" alt="eqId8754ce8cf7f34f04abb9a0c041f57f5c" type="#_x0000_t75" style="height:11.9pt;width:11.25pt;" o:ole="t" filled="f" o:preferrelative="t" stroked="f" coordsize="21600,21600">
            <v:path/>
            <v:fill on="f" focussize="0,0"/>
            <v:stroke on="f" joinstyle="miter"/>
            <v:imagedata r:id="rId10" o:title="eqId8754ce8cf7f34f04abb9a0c041f57f5c"/>
            <o:lock v:ext="edit" aspectratio="t"/>
            <w10:wrap type="none"/>
            <w10:anchorlock/>
          </v:shape>
          <o:OLEObject Type="Embed" ProgID="Equation.DSMT4" ShapeID="_x0000_i1029" DrawAspect="Content" ObjectID="_1468075728" r:id="rId12">
            <o:LockedField>false</o:LockedField>
          </o:OLEObject>
        </w:object>
      </w:r>
      <w:r>
        <w:rPr>
          <w:rFonts w:hint="eastAsia" w:ascii="楷体" w:hAnsi="楷体" w:eastAsia="楷体" w:cs="楷体"/>
          <w:b w:val="0"/>
          <w:bCs/>
          <w:sz w:val="28"/>
          <w:szCs w:val="28"/>
        </w:rPr>
        <w:t>两家餐厅都用过餐的学生中随机抽取了100人，每人分别对这两家餐厅进行评分，满分均为60分.整理评分数据，将分数以10为组距分成6组：</w:t>
      </w:r>
      <w:r>
        <w:rPr>
          <w:rFonts w:hint="eastAsia" w:ascii="楷体" w:hAnsi="楷体" w:eastAsia="楷体" w:cs="楷体"/>
          <w:b w:val="0"/>
          <w:bCs/>
          <w:sz w:val="28"/>
          <w:szCs w:val="28"/>
        </w:rPr>
        <w:object>
          <v:shape id="_x0000_i1030" o:spt="75" alt="eqIdbe1ff1f092e842da9d77a64a2f67950b" type="#_x0000_t75" style="height:20.25pt;width:33pt;" o:ole="t" filled="f" o:preferrelative="t" stroked="f" coordsize="21600,21600">
            <v:path/>
            <v:fill on="f" focussize="0,0"/>
            <v:stroke on="f" joinstyle="miter"/>
            <v:imagedata r:id="rId14" o:title="eqIdbe1ff1f092e842da9d77a64a2f67950b"/>
            <o:lock v:ext="edit" aspectratio="t"/>
            <w10:wrap type="none"/>
            <w10:anchorlock/>
          </v:shape>
          <o:OLEObject Type="Embed" ProgID="Equation.DSMT4" ShapeID="_x0000_i1030" DrawAspect="Content" ObjectID="_1468075729" r:id="rId13">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1" o:spt="75" alt="eqId4fae1d0bb2b94d11bd0d4317ca7a37d1" type="#_x0000_t75" style="height:20.25pt;width:39pt;" o:ole="t" filled="f" o:preferrelative="t" stroked="f" coordsize="21600,21600">
            <v:path/>
            <v:fill on="f" focussize="0,0"/>
            <v:stroke on="f" joinstyle="miter"/>
            <v:imagedata r:id="rId16" o:title="eqId4fae1d0bb2b94d11bd0d4317ca7a37d1"/>
            <o:lock v:ext="edit" aspectratio="t"/>
            <w10:wrap type="none"/>
            <w10:anchorlock/>
          </v:shape>
          <o:OLEObject Type="Embed" ProgID="Equation.DSMT4" ShapeID="_x0000_i1031" DrawAspect="Content" ObjectID="_1468075730" r:id="rId15">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2" o:spt="75" alt="eqId38c2c59004e941e494f4f8581b1e2843" type="#_x0000_t75" style="height:20.25pt;width:39.75pt;" o:ole="t" filled="f" o:preferrelative="t" stroked="f" coordsize="21600,21600">
            <v:path/>
            <v:fill on="f" focussize="0,0"/>
            <v:stroke on="f" joinstyle="miter"/>
            <v:imagedata r:id="rId18" o:title="eqId38c2c59004e941e494f4f8581b1e2843"/>
            <o:lock v:ext="edit" aspectratio="t"/>
            <w10:wrap type="none"/>
            <w10:anchorlock/>
          </v:shape>
          <o:OLEObject Type="Embed" ProgID="Equation.DSMT4" ShapeID="_x0000_i1032" DrawAspect="Content" ObjectID="_1468075731" r:id="rId17">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3" o:spt="75" alt="eqIda5c023c931fe40118a0e3610759f234b" type="#_x0000_t75" style="height:20.25pt;width:39.75pt;" o:ole="t" filled="f" o:preferrelative="t" stroked="f" coordsize="21600,21600">
            <v:path/>
            <v:fill on="f" focussize="0,0"/>
            <v:stroke on="f" joinstyle="miter"/>
            <v:imagedata r:id="rId20" o:title="eqIda5c023c931fe40118a0e3610759f234b"/>
            <o:lock v:ext="edit" aspectratio="t"/>
            <w10:wrap type="none"/>
            <w10:anchorlock/>
          </v:shape>
          <o:OLEObject Type="Embed" ProgID="Equation.DSMT4" ShapeID="_x0000_i1033" DrawAspect="Content" ObjectID="_1468075732" r:id="rId19">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4" o:spt="75" alt="eqId50a186d03c1342179e73ba49465223b8" type="#_x0000_t75" style="height:20.25pt;width:39.75pt;" o:ole="t" filled="f" o:preferrelative="t" stroked="f" coordsize="21600,21600">
            <v:path/>
            <v:fill on="f" focussize="0,0"/>
            <v:stroke on="f" joinstyle="miter"/>
            <v:imagedata r:id="rId22" o:title="eqId50a186d03c1342179e73ba49465223b8"/>
            <o:lock v:ext="edit" aspectratio="t"/>
            <w10:wrap type="none"/>
            <w10:anchorlock/>
          </v:shape>
          <o:OLEObject Type="Embed" ProgID="Equation.DSMT4" ShapeID="_x0000_i1034" DrawAspect="Content" ObjectID="_1468075733" r:id="rId21">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5" o:spt="75" alt="eqId91bc12cbb411412981cd84961bbcdd1e" type="#_x0000_t75" style="height:20.25pt;width:39.75pt;" o:ole="t" filled="f" o:preferrelative="t" stroked="f" coordsize="21600,21600">
            <v:path/>
            <v:fill on="f" focussize="0,0"/>
            <v:stroke on="f" joinstyle="miter"/>
            <v:imagedata r:id="rId24" o:title="eqId91bc12cbb411412981cd84961bbcdd1e"/>
            <o:lock v:ext="edit" aspectratio="t"/>
            <w10:wrap type="none"/>
            <w10:anchorlock/>
          </v:shape>
          <o:OLEObject Type="Embed" ProgID="Equation.DSMT4" ShapeID="_x0000_i1035" DrawAspect="Content" ObjectID="_1468075734" r:id="rId23">
            <o:LockedField>false</o:LockedField>
          </o:OLEObject>
        </w:object>
      </w:r>
      <w:r>
        <w:rPr>
          <w:rFonts w:hint="eastAsia" w:ascii="楷体" w:hAnsi="楷体" w:eastAsia="楷体" w:cs="楷体"/>
          <w:b w:val="0"/>
          <w:bCs/>
          <w:sz w:val="28"/>
          <w:szCs w:val="28"/>
        </w:rPr>
        <w:t>，得到</w:t>
      </w:r>
      <w:r>
        <w:rPr>
          <w:rFonts w:hint="eastAsia" w:ascii="楷体" w:hAnsi="楷体" w:eastAsia="楷体" w:cs="楷体"/>
          <w:b w:val="0"/>
          <w:bCs/>
          <w:sz w:val="28"/>
          <w:szCs w:val="28"/>
        </w:rPr>
        <w:object>
          <v:shape id="_x0000_i1036" o:spt="75" alt="eqIdcc614bd3390c4d028df189b234dcc351" type="#_x0000_t75" style="height:13.15pt;width:11.9pt;" o:ole="t" filled="f" o:preferrelative="t" stroked="f" coordsize="21600,21600">
            <v:path/>
            <v:fill on="f" focussize="0,0"/>
            <v:stroke on="f" joinstyle="miter"/>
            <v:imagedata r:id="rId8" o:title="eqIdcc614bd3390c4d028df189b234dcc351"/>
            <o:lock v:ext="edit" aspectratio="t"/>
            <w10:wrap type="none"/>
            <w10:anchorlock/>
          </v:shape>
          <o:OLEObject Type="Embed" ProgID="Equation.DSMT4" ShapeID="_x0000_i1036" DrawAspect="Content" ObjectID="_1468075735" r:id="rId25">
            <o:LockedField>false</o:LockedField>
          </o:OLEObject>
        </w:object>
      </w:r>
      <w:r>
        <w:rPr>
          <w:rFonts w:hint="eastAsia" w:ascii="楷体" w:hAnsi="楷体" w:eastAsia="楷体" w:cs="楷体"/>
          <w:b w:val="0"/>
          <w:bCs/>
          <w:sz w:val="28"/>
          <w:szCs w:val="28"/>
        </w:rPr>
        <w:t>餐厅分数的频率分布直方图，和</w:t>
      </w:r>
      <w:r>
        <w:rPr>
          <w:rFonts w:hint="eastAsia" w:ascii="楷体" w:hAnsi="楷体" w:eastAsia="楷体" w:cs="楷体"/>
          <w:b w:val="0"/>
          <w:bCs/>
          <w:sz w:val="28"/>
          <w:szCs w:val="28"/>
        </w:rPr>
        <w:object>
          <v:shape id="_x0000_i1037" o:spt="75" alt="eqId8754ce8cf7f34f04abb9a0c041f57f5c" type="#_x0000_t75" style="height:11.9pt;width:11.25pt;" o:ole="t" filled="f" o:preferrelative="t" stroked="f" coordsize="21600,21600">
            <v:path/>
            <v:fill on="f" focussize="0,0"/>
            <v:stroke on="f" joinstyle="miter"/>
            <v:imagedata r:id="rId10" o:title="eqId8754ce8cf7f34f04abb9a0c041f57f5c"/>
            <o:lock v:ext="edit" aspectratio="t"/>
            <w10:wrap type="none"/>
            <w10:anchorlock/>
          </v:shape>
          <o:OLEObject Type="Embed" ProgID="Equation.DSMT4" ShapeID="_x0000_i1037" DrawAspect="Content" ObjectID="_1468075736" r:id="rId26">
            <o:LockedField>false</o:LockedField>
          </o:OLEObject>
        </w:object>
      </w:r>
      <w:r>
        <w:rPr>
          <w:rFonts w:hint="eastAsia" w:ascii="楷体" w:hAnsi="楷体" w:eastAsia="楷体" w:cs="楷体"/>
          <w:b w:val="0"/>
          <w:bCs/>
          <w:sz w:val="28"/>
          <w:szCs w:val="28"/>
        </w:rPr>
        <w:t>餐厅分数的频数分布表：</w:t>
      </w:r>
    </w:p>
    <w:p>
      <w:pPr>
        <w:spacing w:line="360" w:lineRule="auto"/>
        <w:jc w:val="left"/>
        <w:textAlignment w:val="center"/>
        <w:rPr>
          <w:rFonts w:hint="eastAsia" w:ascii="楷体" w:hAnsi="楷体" w:eastAsia="楷体" w:cs="楷体"/>
          <w:b w:val="0"/>
          <w:bCs/>
          <w:sz w:val="28"/>
          <w:szCs w:val="28"/>
        </w:rPr>
      </w:pPr>
      <w:r>
        <w:rPr>
          <w:rFonts w:hint="eastAsia" w:ascii="楷体" w:hAnsi="楷体" w:eastAsia="楷体" w:cs="楷体"/>
          <w:b w:val="0"/>
          <w:bCs/>
          <w:sz w:val="28"/>
          <w:szCs w:val="28"/>
        </w:rPr>
        <w:t>如果从</w:t>
      </w:r>
      <w:r>
        <w:rPr>
          <w:rFonts w:hint="eastAsia" w:ascii="楷体" w:hAnsi="楷体" w:eastAsia="楷体" w:cs="楷体"/>
          <w:b w:val="0"/>
          <w:bCs/>
          <w:sz w:val="28"/>
          <w:szCs w:val="28"/>
        </w:rPr>
        <w:object>
          <v:shape id="_x0000_i1038" o:spt="75" alt="eqIdcc614bd3390c4d028df189b234dcc351" type="#_x0000_t75" style="height:13.15pt;width:11.9pt;" o:ole="t" filled="f" o:preferrelative="t" stroked="f" coordsize="21600,21600">
            <v:path/>
            <v:fill on="f" focussize="0,0"/>
            <v:stroke on="f" joinstyle="miter"/>
            <v:imagedata r:id="rId8" o:title="eqIdcc614bd3390c4d028df189b234dcc351"/>
            <o:lock v:ext="edit" aspectratio="t"/>
            <w10:wrap type="none"/>
            <w10:anchorlock/>
          </v:shape>
          <o:OLEObject Type="Embed" ProgID="Equation.DSMT4" ShapeID="_x0000_i1038" DrawAspect="Content" ObjectID="_1468075737" r:id="rId27">
            <o:LockedField>false</o:LockedField>
          </o:OLEObject>
        </w:object>
      </w:r>
      <w:r>
        <w:rPr>
          <w:rFonts w:hint="eastAsia" w:ascii="楷体" w:hAnsi="楷体" w:eastAsia="楷体" w:cs="楷体"/>
          <w:b w:val="0"/>
          <w:bCs/>
          <w:sz w:val="28"/>
          <w:szCs w:val="28"/>
        </w:rPr>
        <w:t>，</w:t>
      </w:r>
      <w:r>
        <w:rPr>
          <w:rFonts w:hint="eastAsia" w:ascii="楷体" w:hAnsi="楷体" w:eastAsia="楷体" w:cs="楷体"/>
          <w:b w:val="0"/>
          <w:bCs/>
          <w:sz w:val="28"/>
          <w:szCs w:val="28"/>
        </w:rPr>
        <w:object>
          <v:shape id="_x0000_i1039" o:spt="75" alt="eqId8754ce8cf7f34f04abb9a0c041f57f5c" type="#_x0000_t75" style="height:11.9pt;width:11.25pt;" o:ole="t" filled="f" o:preferrelative="t" stroked="f" coordsize="21600,21600">
            <v:path/>
            <v:fill on="f" focussize="0,0"/>
            <v:stroke on="f" joinstyle="miter"/>
            <v:imagedata r:id="rId10" o:title="eqId8754ce8cf7f34f04abb9a0c041f57f5c"/>
            <o:lock v:ext="edit" aspectratio="t"/>
            <w10:wrap type="none"/>
            <w10:anchorlock/>
          </v:shape>
          <o:OLEObject Type="Embed" ProgID="Equation.DSMT4" ShapeID="_x0000_i1039" DrawAspect="Content" ObjectID="_1468075738" r:id="rId28">
            <o:LockedField>false</o:LockedField>
          </o:OLEObject>
        </w:object>
      </w:r>
      <w:r>
        <w:rPr>
          <w:rFonts w:hint="eastAsia" w:ascii="楷体" w:hAnsi="楷体" w:eastAsia="楷体" w:cs="楷体"/>
          <w:b w:val="0"/>
          <w:bCs/>
          <w:sz w:val="28"/>
          <w:szCs w:val="28"/>
        </w:rPr>
        <w:t>两家餐厅中选择一家用餐，你会选择哪一家？说明理由.</w:t>
      </w:r>
    </w:p>
    <w:p>
      <w:pPr>
        <w:spacing w:line="360" w:lineRule="auto"/>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用样本估计总体中的误差</w:t>
      </w:r>
    </w:p>
    <w:p>
      <w:pPr>
        <w:ind w:firstLine="560" w:firstLineChars="200"/>
        <w:rPr>
          <w:rFonts w:hint="eastAsia"/>
          <w:sz w:val="28"/>
          <w:szCs w:val="28"/>
          <w:lang w:val="en-US" w:eastAsia="zh-CN"/>
        </w:rPr>
      </w:pPr>
      <w:r>
        <w:rPr>
          <w:rFonts w:hint="eastAsia"/>
          <w:sz w:val="28"/>
          <w:szCs w:val="28"/>
          <w:lang w:val="en-US" w:eastAsia="zh-CN"/>
        </w:rPr>
        <w:t>教材201页边空有一个问题：你认为14t这个标准一定能够么？如果不一定，哪些环节可能会导致结论的差别？</w:t>
      </w:r>
    </w:p>
    <w:p>
      <w:pPr>
        <w:numPr>
          <w:ilvl w:val="0"/>
          <w:numId w:val="0"/>
        </w:numPr>
        <w:ind w:firstLine="560" w:firstLineChars="200"/>
        <w:rPr>
          <w:rFonts w:hint="default"/>
          <w:sz w:val="28"/>
          <w:szCs w:val="28"/>
          <w:lang w:val="en-US" w:eastAsia="zh-CN"/>
        </w:rPr>
      </w:pPr>
      <w:r>
        <w:rPr>
          <w:rFonts w:hint="eastAsia"/>
          <w:sz w:val="28"/>
          <w:szCs w:val="28"/>
          <w:lang w:val="en-US" w:eastAsia="zh-CN"/>
        </w:rPr>
        <w:t>我们得到的14t这个结论，是来自样本的观测数据。是不一定能保证80%的居民用水不超标的，原因有以下两点：抽样方法未必是合适的；相对于全体居民而言，100的样本量实在是不大，样本代表性可能不够好；</w:t>
      </w:r>
    </w:p>
    <w:p>
      <w:pPr>
        <w:numPr>
          <w:ilvl w:val="0"/>
          <w:numId w:val="0"/>
        </w:numPr>
        <w:ind w:firstLine="880"/>
        <w:rPr>
          <w:rFonts w:hint="eastAsia"/>
          <w:sz w:val="28"/>
          <w:szCs w:val="28"/>
          <w:lang w:val="en-US" w:eastAsia="zh-CN"/>
        </w:rPr>
      </w:pPr>
      <w:r>
        <w:rPr>
          <w:rFonts w:hint="eastAsia"/>
          <w:sz w:val="28"/>
          <w:szCs w:val="28"/>
          <w:lang w:val="en-US" w:eastAsia="zh-CN"/>
        </w:rPr>
        <w:t>如果我们用频率分布直方图去估计这个数值，得到的结论为14.2吨，与直接运用原始数据进行运算得到的数据13.7为什么有差别呢？其实，我们用频率分布直方图计算的样本平均值、样本中位数都是和直接运用原始数据计算得到的结果有差别的，这个差别是如何产生的呢？</w:t>
      </w:r>
    </w:p>
    <w:p>
      <w:pPr>
        <w:numPr>
          <w:ilvl w:val="0"/>
          <w:numId w:val="0"/>
        </w:numPr>
        <w:ind w:firstLine="880"/>
        <w:rPr>
          <w:rFonts w:hint="default"/>
          <w:sz w:val="28"/>
          <w:szCs w:val="28"/>
          <w:lang w:val="en-US" w:eastAsia="zh-CN"/>
        </w:rPr>
      </w:pPr>
      <w:r>
        <w:rPr>
          <w:rFonts w:hint="eastAsia"/>
          <w:sz w:val="28"/>
          <w:szCs w:val="28"/>
          <w:lang w:val="en-US" w:eastAsia="zh-CN"/>
        </w:rPr>
        <w:t>运用频率分布直方图进行估计时，我们只能认为数据在每个小组之内是均匀分布的，可事实并非如此，相当于我们人为插入了好多个数值，使得数据达到了均匀分布，结果的差别也就因此而产生了。</w:t>
      </w:r>
    </w:p>
    <w:p>
      <w:pPr>
        <w:rPr>
          <w:sz w:val="28"/>
          <w:szCs w:val="28"/>
        </w:rPr>
      </w:pPr>
    </w:p>
    <w:sectPr>
      <w:pgSz w:w="11820"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8641"/>
    <w:multiLevelType w:val="singleLevel"/>
    <w:tmpl w:val="0E8A86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53CB0"/>
    <w:rsid w:val="3B353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2020-05-18T09:45:00Z</dcterms:created>
  <dc:creator>趴在本垒的老鼠</dc:creator>
  <cp:lastModifiedBy>趴在本垒的老鼠</cp:lastModifiedBy>
  <dcterms:modified xsi:type="dcterms:W3CDTF">2020-05-18T10:10:46Z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