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5B45" w:rsidRDefault="00445B45" w:rsidP="00AA0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44511">
        <w:rPr>
          <w:rFonts w:ascii="Times New Roman" w:hAnsi="Times New Roman" w:cs="Times New Roman" w:hint="eastAsia"/>
          <w:b/>
          <w:bCs/>
          <w:sz w:val="24"/>
        </w:rPr>
        <w:t>高一</w:t>
      </w:r>
      <w:r w:rsidRPr="00B44511">
        <w:rPr>
          <w:rFonts w:ascii="Times New Roman" w:hAnsi="Times New Roman" w:cs="Times New Roman"/>
          <w:b/>
          <w:bCs/>
          <w:sz w:val="24"/>
        </w:rPr>
        <w:t>年级化学</w:t>
      </w:r>
      <w:r w:rsidRPr="00B44511">
        <w:rPr>
          <w:rFonts w:ascii="Times New Roman" w:hAnsi="Times New Roman" w:cs="Times New Roman" w:hint="eastAsia"/>
          <w:b/>
          <w:bCs/>
          <w:sz w:val="24"/>
        </w:rPr>
        <w:t>第</w:t>
      </w:r>
      <w:r w:rsidRPr="00B44511">
        <w:rPr>
          <w:rFonts w:ascii="Times New Roman" w:hAnsi="Times New Roman" w:cs="Times New Roman" w:hint="eastAsia"/>
          <w:b/>
          <w:bCs/>
          <w:sz w:val="24"/>
        </w:rPr>
        <w:t>1</w:t>
      </w:r>
      <w:r w:rsidR="00BC2A74">
        <w:rPr>
          <w:rFonts w:ascii="Times New Roman" w:hAnsi="Times New Roman" w:cs="Times New Roman" w:hint="eastAsia"/>
          <w:b/>
          <w:bCs/>
          <w:sz w:val="24"/>
        </w:rPr>
        <w:t>3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课时《</w:t>
      </w:r>
      <w:r w:rsidR="00BC2A74">
        <w:rPr>
          <w:rFonts w:ascii="Times New Roman" w:hAnsi="Times New Roman" w:cs="Times New Roman" w:hint="eastAsia"/>
          <w:b/>
          <w:bCs/>
          <w:sz w:val="24"/>
        </w:rPr>
        <w:t>烷烃的性质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》</w:t>
      </w:r>
      <w:r w:rsidR="005B7AF7">
        <w:rPr>
          <w:rFonts w:ascii="Times New Roman" w:hAnsi="Times New Roman" w:cs="Times New Roman" w:hint="eastAsia"/>
          <w:b/>
          <w:bCs/>
          <w:sz w:val="24"/>
        </w:rPr>
        <w:t>拓展任务</w:t>
      </w:r>
    </w:p>
    <w:p w:rsidR="00E74E99" w:rsidRPr="00B44511" w:rsidRDefault="00E74E99" w:rsidP="00AA0108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24"/>
        </w:rPr>
      </w:pPr>
    </w:p>
    <w:p w:rsidR="00E74E99" w:rsidRDefault="00E74E99" w:rsidP="00E74E99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．某研究性学习小组的同学查阅资料得知：用无水醋酸钠与碱石灰混合加热可得到甲烷，他们欲利用如图装置（盛放排出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中饱和食盐水的装置省略了）完成氯气与甲烷的反应，请回答下列问题：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177540" cy="1701993"/>
            <wp:effectExtent l="0" t="0" r="3810" b="0"/>
            <wp:docPr id="3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70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中的反应可表示为：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COONa+NaOH</w:t>
      </w:r>
      <w:r>
        <w:rPr>
          <w:rFonts w:ascii="Times New Roman" w:eastAsia="新宋体" w:hAnsi="Times New Roman" w:hint="eastAsia"/>
          <w:noProof/>
          <w:position w:val="-19"/>
          <w:szCs w:val="21"/>
        </w:rPr>
        <w:drawing>
          <wp:inline distT="0" distB="0" distL="0" distR="0">
            <wp:extent cx="327660" cy="2743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 xml:space="preserve"> CH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+X</w:t>
      </w:r>
      <w:r>
        <w:rPr>
          <w:rFonts w:ascii="Times New Roman" w:eastAsia="新宋体" w:hAnsi="Times New Roman" w:hint="eastAsia"/>
          <w:szCs w:val="21"/>
        </w:rPr>
        <w:t>（已配平），则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的成份是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，装置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由两种仪器构成，它是贮气瓶（贮存有氯气），则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中贮存的物质是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）实验过程中，在没有操作不当的情况下，试管底部往往也会出现裂痕，可能的原因是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）集气瓶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是用于收集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Cl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并使二者大约按照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的比例混合在一起，然后在光照条件下的反应．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内有一处需要改进，改正的方法是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于判断进入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中的两种气体体积大约是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的方法是：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中主要反应的化学方程式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；用光可引发该反应，引发时应注意的问题是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）确定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中的反应有</w:t>
      </w:r>
      <w:r>
        <w:rPr>
          <w:rFonts w:ascii="Times New Roman" w:eastAsia="新宋体" w:hAnsi="Times New Roman" w:hint="eastAsia"/>
          <w:szCs w:val="21"/>
        </w:rPr>
        <w:t>HCl</w:t>
      </w:r>
      <w:r>
        <w:rPr>
          <w:rFonts w:ascii="Times New Roman" w:eastAsia="新宋体" w:hAnsi="Times New Roman" w:hint="eastAsia"/>
          <w:szCs w:val="21"/>
        </w:rPr>
        <w:t>生成的方法是：取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中残留液与从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中排出的饱和食盐水少量相同体积分别放入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两支试管中，然后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74E99" w:rsidRDefault="00E74E99" w:rsidP="00E74E99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E74E99" w:rsidRDefault="00E74E99" w:rsidP="00E74E99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．某研究性学习小组为了验证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是否具有还原性，设计了如下实验：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695700" cy="1379220"/>
            <wp:effectExtent l="0" t="0" r="0" b="0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）实验过程中观察到无水</w:t>
      </w:r>
      <w:r>
        <w:rPr>
          <w:rFonts w:ascii="Times New Roman" w:eastAsia="新宋体" w:hAnsi="Times New Roman" w:hint="eastAsia"/>
          <w:szCs w:val="21"/>
        </w:rPr>
        <w:t>CuSO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逐渐变蓝，澄清石灰水出现浑浊现象，则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与</w:t>
      </w:r>
      <w:proofErr w:type="spellStart"/>
      <w:r>
        <w:rPr>
          <w:rFonts w:ascii="Times New Roman" w:eastAsia="新宋体" w:hAnsi="Times New Roman" w:hint="eastAsia"/>
          <w:szCs w:val="21"/>
        </w:rPr>
        <w:t>CuO</w:t>
      </w:r>
      <w:proofErr w:type="spellEnd"/>
      <w:r>
        <w:rPr>
          <w:rFonts w:ascii="Times New Roman" w:eastAsia="新宋体" w:hAnsi="Times New Roman" w:hint="eastAsia"/>
          <w:szCs w:val="21"/>
        </w:rPr>
        <w:t>反应的化学方程式为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）研究小组将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通入溴水时，发现溴水逐渐褪色，你认为原因可能是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请设计一个实验方案证明你的结论（用文字表示，不必画实验装置图）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74E99" w:rsidRDefault="00E74E99" w:rsidP="00E74E99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3</w:t>
      </w:r>
      <w:r>
        <w:rPr>
          <w:rFonts w:ascii="Times New Roman" w:eastAsia="新宋体" w:hAnsi="Times New Roman" w:hint="eastAsia"/>
          <w:szCs w:val="21"/>
        </w:rPr>
        <w:t>．天然气是一种洁净环保的优质能源，天然气主要成分是烷烃，其中甲烷占绝大多数．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）甲烷分子具有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结构，其结构式是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）天然气是一种高效、低耗、污染小的清洁能源，已知</w:t>
      </w:r>
      <w:r>
        <w:rPr>
          <w:rFonts w:ascii="Times New Roman" w:eastAsia="新宋体" w:hAnsi="Times New Roman" w:hint="eastAsia"/>
          <w:szCs w:val="21"/>
        </w:rPr>
        <w:t>1mol</w:t>
      </w:r>
      <w:r>
        <w:rPr>
          <w:rFonts w:ascii="Times New Roman" w:eastAsia="新宋体" w:hAnsi="Times New Roman" w:hint="eastAsia"/>
          <w:szCs w:val="21"/>
        </w:rPr>
        <w:t>甲烷完全燃烧生成</w:t>
      </w:r>
      <w:r>
        <w:rPr>
          <w:rFonts w:ascii="Times New Roman" w:eastAsia="新宋体" w:hAnsi="Times New Roman" w:hint="eastAsia"/>
          <w:szCs w:val="21"/>
        </w:rPr>
        <w:t>CO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气体和水蒸气放出</w:t>
      </w:r>
      <w:r>
        <w:rPr>
          <w:rFonts w:ascii="Times New Roman" w:eastAsia="新宋体" w:hAnsi="Times New Roman" w:hint="eastAsia"/>
          <w:szCs w:val="21"/>
        </w:rPr>
        <w:t>802KJ</w:t>
      </w:r>
      <w:r>
        <w:rPr>
          <w:rFonts w:ascii="Times New Roman" w:eastAsia="新宋体" w:hAnsi="Times New Roman" w:hint="eastAsia"/>
          <w:szCs w:val="21"/>
        </w:rPr>
        <w:t>热量，则在相同条件下，</w:t>
      </w:r>
      <w:r>
        <w:rPr>
          <w:rFonts w:ascii="Times New Roman" w:eastAsia="新宋体" w:hAnsi="Times New Roman" w:hint="eastAsia"/>
          <w:szCs w:val="21"/>
        </w:rPr>
        <w:t>1mol</w:t>
      </w:r>
      <w:r>
        <w:rPr>
          <w:rFonts w:ascii="Times New Roman" w:eastAsia="新宋体" w:hAnsi="Times New Roman" w:hint="eastAsia"/>
          <w:szCs w:val="21"/>
        </w:rPr>
        <w:t>甲烷完全燃烧生成</w:t>
      </w:r>
      <w:r>
        <w:rPr>
          <w:rFonts w:ascii="Times New Roman" w:eastAsia="新宋体" w:hAnsi="Times New Roman" w:hint="eastAsia"/>
          <w:szCs w:val="21"/>
        </w:rPr>
        <w:t>CO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气体和液态水，放出的热量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802KJ</w:t>
      </w:r>
      <w:r>
        <w:rPr>
          <w:rFonts w:ascii="Times New Roman" w:eastAsia="新宋体" w:hAnsi="Times New Roman" w:hint="eastAsia"/>
          <w:szCs w:val="21"/>
        </w:rPr>
        <w:t>（填“＞”、“＝”或“＜”）．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）通常情况下，甲烷比较稳定，但在特定条件下，甲烷也会发生某些反应，请写出甲烷在光照条件下与氯气反应生成</w:t>
      </w:r>
      <w:proofErr w:type="gramStart"/>
      <w:r>
        <w:rPr>
          <w:rFonts w:ascii="Times New Roman" w:eastAsia="新宋体" w:hAnsi="Times New Roman" w:hint="eastAsia"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szCs w:val="21"/>
        </w:rPr>
        <w:t>氯甲烷的化学方程式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该反应属于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（填反应类型）．</w:t>
      </w:r>
    </w:p>
    <w:p w:rsidR="00E74E99" w:rsidRDefault="00E74E99" w:rsidP="00E74E99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）在一定条件下甲烷也可用于燃料电池．图如是甲烷燃料电池的原理示意图：若正极的反应式为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+4e</w:t>
      </w:r>
      <w:r>
        <w:rPr>
          <w:rFonts w:ascii="Times New Roman" w:eastAsia="新宋体" w:hAnsi="Times New Roman" w:hint="eastAsia"/>
          <w:sz w:val="24"/>
          <w:vertAlign w:val="superscript"/>
        </w:rPr>
        <w:t>﹣</w:t>
      </w:r>
      <w:r>
        <w:rPr>
          <w:rFonts w:ascii="Times New Roman" w:eastAsia="新宋体" w:hAnsi="Times New Roman" w:hint="eastAsia"/>
          <w:szCs w:val="21"/>
        </w:rPr>
        <w:t>+4H</w:t>
      </w:r>
      <w:r>
        <w:rPr>
          <w:rFonts w:ascii="Times New Roman" w:eastAsia="新宋体" w:hAnsi="Times New Roman" w:hint="eastAsia"/>
          <w:sz w:val="24"/>
          <w:vertAlign w:val="superscript"/>
        </w:rPr>
        <w:t>+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2H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，则负极反应式为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；该电池工作过程中，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 w:val="24"/>
          <w:vertAlign w:val="superscript"/>
        </w:rPr>
        <w:t>+</w:t>
      </w:r>
      <w:r>
        <w:rPr>
          <w:rFonts w:ascii="Times New Roman" w:eastAsia="新宋体" w:hAnsi="Times New Roman" w:hint="eastAsia"/>
          <w:szCs w:val="21"/>
        </w:rPr>
        <w:t>的移动方向为从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（填“左”或“右”）．</w:t>
      </w:r>
    </w:p>
    <w:p w:rsidR="00AA0108" w:rsidRPr="00E74E99" w:rsidRDefault="00E74E99" w:rsidP="008E7B0D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726180" cy="1828800"/>
            <wp:effectExtent l="0" t="0" r="7620" b="0"/>
            <wp:docPr id="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108" w:rsidRPr="00E74E99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60A1" w:rsidRDefault="000C60A1" w:rsidP="00445B45">
      <w:r>
        <w:separator/>
      </w:r>
    </w:p>
  </w:endnote>
  <w:endnote w:type="continuationSeparator" w:id="0">
    <w:p w:rsidR="000C60A1" w:rsidRDefault="000C60A1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60A1" w:rsidRDefault="000C60A1" w:rsidP="00445B45">
      <w:r>
        <w:separator/>
      </w:r>
    </w:p>
  </w:footnote>
  <w:footnote w:type="continuationSeparator" w:id="0">
    <w:p w:rsidR="000C60A1" w:rsidRDefault="000C60A1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36"/>
    <w:rsid w:val="00000C4E"/>
    <w:rsid w:val="000C60A1"/>
    <w:rsid w:val="000E17AB"/>
    <w:rsid w:val="002B795E"/>
    <w:rsid w:val="002E1C19"/>
    <w:rsid w:val="00321125"/>
    <w:rsid w:val="00445B45"/>
    <w:rsid w:val="005B7AF7"/>
    <w:rsid w:val="007B2C28"/>
    <w:rsid w:val="008E7B0D"/>
    <w:rsid w:val="009135E2"/>
    <w:rsid w:val="00930D36"/>
    <w:rsid w:val="009616FA"/>
    <w:rsid w:val="009D5282"/>
    <w:rsid w:val="00A300B7"/>
    <w:rsid w:val="00AA0108"/>
    <w:rsid w:val="00B44511"/>
    <w:rsid w:val="00BC2A74"/>
    <w:rsid w:val="00C43CED"/>
    <w:rsid w:val="00E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5BA27"/>
  <w15:chartTrackingRefBased/>
  <w15:docId w15:val="{14887BE7-B686-4026-A07B-40087C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B45"/>
    <w:rPr>
      <w:sz w:val="18"/>
      <w:szCs w:val="18"/>
    </w:rPr>
  </w:style>
  <w:style w:type="paragraph" w:styleId="a7">
    <w:name w:val="List Paragraph"/>
    <w:basedOn w:val="a"/>
    <w:uiPriority w:val="34"/>
    <w:qFormat/>
    <w:rsid w:val="00445B45"/>
    <w:pPr>
      <w:ind w:firstLineChars="200" w:firstLine="420"/>
    </w:pPr>
  </w:style>
  <w:style w:type="table" w:styleId="a8">
    <w:name w:val="Table Grid"/>
    <w:basedOn w:val="a1"/>
    <w:uiPriority w:val="59"/>
    <w:qFormat/>
    <w:rsid w:val="00C4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彦璋 陈</cp:lastModifiedBy>
  <cp:revision>7</cp:revision>
  <dcterms:created xsi:type="dcterms:W3CDTF">2020-03-10T01:11:00Z</dcterms:created>
  <dcterms:modified xsi:type="dcterms:W3CDTF">2020-04-26T16:09:00Z</dcterms:modified>
</cp:coreProperties>
</file>