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000000"/>
          <w:sz w:val="28"/>
          <w:szCs w:val="28"/>
        </w:rPr>
        <w:t>高二年级政治第48课时</w:t>
      </w:r>
    </w:p>
    <w:p>
      <w:pPr>
        <w:jc w:val="center"/>
        <w:rPr>
          <w:rFonts w:hint="default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政治生活第七课《民族区域自治制度和宗教工</w:t>
      </w:r>
      <w:bookmarkEnd w:id="0"/>
      <w:r>
        <w:rPr>
          <w:rFonts w:hint="eastAsia" w:ascii="宋体" w:hAnsi="宋体"/>
          <w:b/>
          <w:color w:val="auto"/>
          <w:sz w:val="28"/>
          <w:szCs w:val="28"/>
        </w:rPr>
        <w:t>作基本方针》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习题讲解</w:t>
      </w:r>
    </w:p>
    <w:p>
      <w:pPr>
        <w:jc w:val="center"/>
        <w:rPr>
          <w:color w:val="auto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课后巩固</w:t>
      </w:r>
    </w:p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自主复习、背诵记忆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整体建构第三单元《发展社会主义民主政治》知识体系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56"/>
    <w:rsid w:val="002266FF"/>
    <w:rsid w:val="00717E9D"/>
    <w:rsid w:val="00BC3A56"/>
    <w:rsid w:val="00F54B2B"/>
    <w:rsid w:val="0C9369D1"/>
    <w:rsid w:val="54A45F33"/>
    <w:rsid w:val="6BE51BA6"/>
    <w:rsid w:val="7D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丁丁</cp:lastModifiedBy>
  <dcterms:modified xsi:type="dcterms:W3CDTF">2020-05-09T06:41:10Z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