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rPr>
      </w:pPr>
      <w:r>
        <w:rPr>
          <w:rFonts w:hint="eastAsia" w:ascii="黑体" w:hAnsi="黑体" w:eastAsia="黑体" w:cs="黑体"/>
          <w:b/>
          <w:bCs/>
          <w:sz w:val="28"/>
          <w:szCs w:val="28"/>
        </w:rPr>
        <w:t>高二年级历史第37课时《两汉时期的经济重点突破》课后作业</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1.汉代，土地买卖成为地主扩大地产的主要途径。刘邦相国萧何曾连续强买田亩数千倾；到武帝时期，土地兼并愈演愈烈，造成“富者田连阡陌，贫者无立锥之地。”这一现象说明汉代</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A.农耕经济得到发展                    B.统治者“无为而治”</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C.君主权力严重衰退                    D.重农抑商没有落实</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2.下面是两幅汉代面像砖的图片。突出反映出汉代</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457700" cy="1866900"/>
            <wp:effectExtent l="0" t="0" r="762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4457700" cy="1866900"/>
                    </a:xfrm>
                    <a:prstGeom prst="rect">
                      <a:avLst/>
                    </a:prstGeom>
                    <a:noFill/>
                    <a:ln>
                      <a:noFill/>
                    </a:ln>
                  </pic:spPr>
                </pic:pic>
              </a:graphicData>
            </a:graphic>
          </wp:inline>
        </w:drawing>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A.集体协作劳动普遍化                  B.重视生产工具的运用</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C.农业与手工业相结合            D.生产力水平显著提高</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3.2016年，在北京市通州区发掘出汉代渔阳郡路县城址和800余座战国至汉代墓葬，出土了钱币及大量陶屋、陶仓等随葬品。这些考古发现，有助于研究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①秦汉时期郡县的设置状况        ②本区域古代农业发展状况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③汉代手工业和商业发展情况      ④大运河对本区域交通的影响</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A.①②③      B.①②④      C.②③④      D．①③④</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4.汉初，丝织品专供贵族消费。到汉朝中后期，上至皇室贵族，下至奴仆婢妾皆可衣丝文绣。这一变化反映了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A.贫富差距进一步缩小                  B.等级观念的消亡</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C.先进纺织技术的推广                  D.平民政治的发展</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5.西汉桓宽在《盐铁论》中说“</w:t>
      </w:r>
      <w:r>
        <w:rPr>
          <w:rFonts w:hint="eastAsia" w:ascii="宋体" w:hAnsi="宋体" w:eastAsia="宋体" w:cs="宋体"/>
          <w:sz w:val="24"/>
          <w:szCs w:val="24"/>
          <w:lang w:val="en-US" w:eastAsia="zh-CN"/>
        </w:rPr>
        <w:t>铁器兵刃，天下大用，非庶众所宜事也</w:t>
      </w:r>
      <w:r>
        <w:rPr>
          <w:rFonts w:hint="eastAsia" w:ascii="宋体" w:hAnsi="宋体" w:eastAsia="宋体" w:cs="宋体"/>
          <w:sz w:val="24"/>
          <w:szCs w:val="24"/>
          <w:lang w:val="en-US" w:eastAsia="zh-CN"/>
        </w:rPr>
        <w:t>”。早在汉初政府就曾禁止商人向岭南地区的南越王国贩卖铁器，迫使南越王赵佗三次谢罪，南方许多农业部落，纷纷请求内附，自愿改为汉郡县。这主要表明当时汉王朝</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A.运用经济手段，提高财政收入          B.重农抑商，加强中央集权</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C.垄断战略资源，维护王朝统治          D.削藩置郡，巩固边疆地区</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6.阅读下面图表，从中得出的结论是 </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6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汉文帝五年至景帝六年 </w:t>
            </w:r>
          </w:p>
        </w:tc>
        <w:tc>
          <w:tcPr>
            <w:tcW w:w="6660" w:type="dxa"/>
            <w:tcBorders>
              <w:top w:val="single" w:color="auto" w:sz="12" w:space="0"/>
              <w:left w:val="single" w:color="auto" w:sz="4" w:space="0"/>
              <w:bottom w:val="single" w:color="auto" w:sz="4" w:space="0"/>
              <w:right w:val="single" w:color="auto" w:sz="12" w:space="0"/>
            </w:tcBorders>
            <w:noWrap w:val="0"/>
            <w:vAlign w:val="top"/>
          </w:tcPr>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西汉初年施行“放铸钱”政策，准许民间自行铸钱。《史记·平准书》记载：吴王濞“即铜山铸钱，富埒天子”，又如邓通“以铸钱，财过王者。”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op w:val="single" w:color="auto" w:sz="4" w:space="0"/>
              <w:left w:val="single" w:color="auto" w:sz="12" w:space="0"/>
              <w:bottom w:val="single" w:color="auto" w:sz="12" w:space="0"/>
              <w:right w:val="single" w:color="auto" w:sz="4" w:space="0"/>
            </w:tcBorders>
            <w:noWrap w:val="0"/>
            <w:vAlign w:val="top"/>
          </w:tcPr>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汉武帝时 </w:t>
            </w:r>
          </w:p>
        </w:tc>
        <w:tc>
          <w:tcPr>
            <w:tcW w:w="6660" w:type="dxa"/>
            <w:tcBorders>
              <w:top w:val="single" w:color="auto" w:sz="4" w:space="0"/>
              <w:left w:val="single" w:color="auto" w:sz="4" w:space="0"/>
              <w:bottom w:val="single" w:color="auto" w:sz="12" w:space="0"/>
              <w:right w:val="single" w:color="auto" w:sz="12" w:space="0"/>
            </w:tcBorders>
            <w:noWrap w:val="0"/>
            <w:vAlign w:val="top"/>
          </w:tcPr>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取消“放铸”政策，铸币权收归国有。 </w:t>
            </w:r>
          </w:p>
        </w:tc>
      </w:tr>
    </w:tbl>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A.“放铸钱”的实施削弱了地方诸侯王的经济实力</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B.取消“放铸”政策加强了中央对地方的有效控制</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C.汉武帝收回铸币权标志着重农抑商政策开始推行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D.发行货币取代增加租税成为财政开支的重要来源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7.《汉书·食货志》记载：“</w:t>
      </w:r>
      <w:r>
        <w:rPr>
          <w:rFonts w:hint="eastAsia" w:ascii="宋体" w:hAnsi="宋体" w:eastAsia="宋体" w:cs="宋体"/>
          <w:sz w:val="24"/>
          <w:szCs w:val="24"/>
          <w:lang w:val="en-US" w:eastAsia="zh-CN"/>
        </w:rPr>
        <w:t>今法律贱商人，商人已富贵矣；尊农夫，农夫已贫贱矣；故俗之所贵，主之所贱也；吏之所卑，法之所尊也</w:t>
      </w:r>
      <w:r>
        <w:rPr>
          <w:rFonts w:hint="eastAsia" w:ascii="宋体" w:hAnsi="宋体" w:eastAsia="宋体" w:cs="宋体"/>
          <w:sz w:val="24"/>
          <w:szCs w:val="24"/>
          <w:lang w:val="en-US" w:eastAsia="zh-CN"/>
        </w:rPr>
        <w:t>。”这表明</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A.朝廷重农，百姓抑商                B.上至朝廷下至百姓皆重农抑商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C.百姓皆重商轻农                 D.重农抑商政策出现上下相背离倾向</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8．秦汉时期，商品买卖双方若有争讼时，市场答理者“</w:t>
      </w:r>
      <w:r>
        <w:rPr>
          <w:rFonts w:hint="eastAsia" w:ascii="宋体" w:hAnsi="宋体" w:eastAsia="宋体" w:cs="宋体"/>
          <w:sz w:val="24"/>
          <w:szCs w:val="24"/>
          <w:lang w:val="en-US" w:eastAsia="zh-CN"/>
        </w:rPr>
        <w:t>以券书(契券)从事，毋(没有)券书，勿听</w:t>
      </w:r>
      <w:r>
        <w:rPr>
          <w:rFonts w:hint="eastAsia" w:ascii="宋体" w:hAnsi="宋体" w:eastAsia="宋体" w:cs="宋体"/>
          <w:sz w:val="24"/>
          <w:szCs w:val="24"/>
          <w:lang w:val="en-US" w:eastAsia="zh-CN"/>
        </w:rPr>
        <w:t>”，这表明，秦汉时期</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A.国家对商业采取宽松的管理政策</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B.商人守法经营，政治地位不断提高</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C.官府注重通过契约规范市场行为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D.商品交易管理混乱，商人冲突不断</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9.在中国新疆乌鲁木齐南山矿区以及俄罗斯阿尔泰山北麓等地，出土了公元前7～前5世纪楚国生产的凤鸟纹刺绣丝绸。据此可以判断</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A.东周时期丝织品做工精良，远播西域地区</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B.楚国是中西交通起点，楚文化有明显西域特征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C.汉代丝路开通之前，中原与西域没有交往</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D.东周时期楚国与西域交流广泛，生活方式趋同</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汉武帝时张骞出使西域，远至今中亚阿姆河流域，受到渴望与汉通使往来的大宛等国的欢迎。其间，汉设置河西四郡，打通了与西域的直接交通。张骞在出使过程中所获得的信息对打开丝绸之路和建立中国与西方的联系起到了关键作用。据此可知，张骞出使西域的功绩是</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A.开辟了沟通中西的丝绸之路            B.建立了汉朝与西方的联系</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C.确立了汉朝对西域的管辖权            </w:t>
      </w:r>
      <w:bookmarkStart w:id="0" w:name="_GoBack"/>
      <w:bookmarkEnd w:id="0"/>
      <w:r>
        <w:rPr>
          <w:rFonts w:hint="eastAsia" w:ascii="宋体" w:hAnsi="宋体" w:eastAsia="宋体" w:cs="宋体"/>
          <w:sz w:val="24"/>
          <w:szCs w:val="24"/>
          <w:lang w:val="en-US" w:eastAsia="zh-CN"/>
        </w:rPr>
        <w:t>D.开启了中国与中亚的交往</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19FB"/>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9BA"/>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9FB"/>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5EC"/>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6F91"/>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846"/>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DCA"/>
    <w:rsid w:val="005A3F6E"/>
    <w:rsid w:val="005A40B9"/>
    <w:rsid w:val="005A4BD5"/>
    <w:rsid w:val="005A5015"/>
    <w:rsid w:val="005A53EC"/>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4E"/>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15DB1188"/>
    <w:rsid w:val="1E0154C9"/>
    <w:rsid w:val="23935D35"/>
    <w:rsid w:val="251F7838"/>
    <w:rsid w:val="25325D96"/>
    <w:rsid w:val="29DD2B7B"/>
    <w:rsid w:val="317F1D5A"/>
    <w:rsid w:val="356557A3"/>
    <w:rsid w:val="362A35D3"/>
    <w:rsid w:val="3A5A3575"/>
    <w:rsid w:val="3D2F6518"/>
    <w:rsid w:val="4E744000"/>
    <w:rsid w:val="50A02D11"/>
    <w:rsid w:val="52967331"/>
    <w:rsid w:val="545734A1"/>
    <w:rsid w:val="5A14619F"/>
    <w:rsid w:val="5A4519C7"/>
    <w:rsid w:val="63B93510"/>
    <w:rsid w:val="68EB7704"/>
    <w:rsid w:val="7AA9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正文_0"/>
    <w:unhideWhenUsed/>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13">
    <w:name w:val="正文_0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_32"/>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5">
    <w:name w:val="正文_27"/>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6">
    <w:name w:val="正文_6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7">
    <w:name w:val="正文_2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8">
    <w:name w:val="正文_39"/>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9">
    <w:name w:val="正文_1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0">
    <w:name w:val="正文_3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1">
    <w:name w:val="正文_17"/>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2">
    <w:name w:val="正文_37"/>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3">
    <w:name w:val="正文_9"/>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4">
    <w:name w:val="正文_5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5">
    <w:name w:val="正文_5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6">
    <w:name w:val="正文_47"/>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7">
    <w:name w:val="正文_53"/>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8">
    <w:name w:val="正文_1"/>
    <w:qFormat/>
    <w:uiPriority w:val="0"/>
    <w:pPr>
      <w:jc w:val="both"/>
    </w:pPr>
    <w:rPr>
      <w:rFonts w:ascii="Calibri" w:hAnsi="Calibri" w:eastAsia="Times New Roman" w:cs="宋体"/>
      <w:sz w:val="21"/>
      <w:szCs w:val="21"/>
      <w:lang w:val="en-US" w:eastAsia="zh-CN" w:bidi="ar-SA"/>
    </w:rPr>
  </w:style>
  <w:style w:type="paragraph" w:customStyle="1" w:styleId="29">
    <w:name w:val="正文_49"/>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233</Words>
  <Characters>1329</Characters>
  <Lines>11</Lines>
  <Paragraphs>3</Paragraphs>
  <TotalTime>33</TotalTime>
  <ScaleCrop>false</ScaleCrop>
  <LinksUpToDate>false</LinksUpToDate>
  <CharactersWithSpaces>1559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2020-02-03T06:41:00Z</dcterms:created>
  <dc:creator>bj80</dc:creator>
  <cp:lastModifiedBy>徐海滨</cp:lastModifiedBy>
  <dcterms:modified xsi:type="dcterms:W3CDTF">2020-05-04T11:42:15Z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