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40"/>
          <w:szCs w:val="32"/>
          <w:lang w:eastAsia="zh-CN"/>
        </w:rPr>
      </w:pPr>
      <w:r>
        <w:rPr>
          <w:rFonts w:hint="eastAsia" w:ascii="黑体" w:eastAsia="黑体"/>
          <w:sz w:val="40"/>
          <w:szCs w:val="32"/>
        </w:rPr>
        <w:t>高中通用技术</w:t>
      </w:r>
      <w:r>
        <w:rPr>
          <w:rFonts w:hint="eastAsia" w:ascii="黑体" w:eastAsia="黑体"/>
          <w:sz w:val="40"/>
          <w:szCs w:val="32"/>
          <w:lang w:eastAsia="zh-CN"/>
        </w:rPr>
        <w:t>流程及其设计第二节</w:t>
      </w:r>
    </w:p>
    <w:p>
      <w:pPr>
        <w:spacing w:line="360" w:lineRule="auto"/>
        <w:jc w:val="center"/>
        <w:rPr>
          <w:rFonts w:ascii="黑体" w:eastAsia="黑体"/>
          <w:sz w:val="40"/>
          <w:szCs w:val="32"/>
        </w:rPr>
      </w:pPr>
      <w:r>
        <w:rPr>
          <w:rFonts w:hint="eastAsia" w:ascii="黑体" w:eastAsia="黑体"/>
          <w:sz w:val="40"/>
          <w:szCs w:val="32"/>
        </w:rPr>
        <w:t xml:space="preserve">  学习任务单</w:t>
      </w:r>
    </w:p>
    <w:p>
      <w:pPr>
        <w:spacing w:line="360" w:lineRule="auto"/>
        <w:jc w:val="both"/>
        <w:rPr>
          <w:rFonts w:ascii="黑体" w:eastAsia="黑体"/>
          <w:sz w:val="24"/>
          <w:szCs w:val="32"/>
        </w:rPr>
      </w:pPr>
    </w:p>
    <w:p>
      <w:pPr>
        <w:spacing w:line="360" w:lineRule="auto"/>
        <w:ind w:firstLine="1205" w:firstLineChars="500"/>
        <w:rPr>
          <w:b/>
          <w:sz w:val="24"/>
        </w:rPr>
      </w:pPr>
      <w:r>
        <w:rPr>
          <w:rFonts w:hint="eastAsia"/>
          <w:b/>
          <w:sz w:val="24"/>
        </w:rPr>
        <w:t>学校：                年班：                姓名：</w:t>
      </w:r>
    </w:p>
    <w:p>
      <w:pPr>
        <w:spacing w:line="360" w:lineRule="auto"/>
        <w:rPr>
          <w:bCs/>
          <w:color w:val="FF0000"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学习指引：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  <w:lang w:eastAsia="zh-CN"/>
        </w:rPr>
        <w:t>观看</w:t>
      </w:r>
      <w:r>
        <w:rPr>
          <w:rFonts w:hint="eastAsia"/>
          <w:bCs/>
          <w:sz w:val="24"/>
        </w:rPr>
        <w:t>“流程的</w:t>
      </w:r>
      <w:r>
        <w:rPr>
          <w:rFonts w:hint="eastAsia"/>
          <w:bCs/>
          <w:sz w:val="24"/>
          <w:lang w:eastAsia="zh-CN"/>
        </w:rPr>
        <w:t>设计及优化</w:t>
      </w:r>
      <w:r>
        <w:rPr>
          <w:rFonts w:hint="eastAsia"/>
          <w:bCs/>
          <w:sz w:val="24"/>
        </w:rPr>
        <w:t>”微课视频开始学习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  <w:lang w:eastAsia="zh-CN"/>
        </w:rPr>
        <w:t>在适当的地方暂停，</w:t>
      </w:r>
      <w:r>
        <w:rPr>
          <w:rFonts w:hint="eastAsia"/>
          <w:bCs/>
          <w:sz w:val="24"/>
        </w:rPr>
        <w:t>完成“高中通用技术</w:t>
      </w:r>
      <w:r>
        <w:rPr>
          <w:rFonts w:hint="eastAsia"/>
          <w:bCs/>
          <w:sz w:val="24"/>
          <w:lang w:eastAsia="zh-CN"/>
        </w:rPr>
        <w:t>流程及其设计第二节</w:t>
      </w:r>
      <w:r>
        <w:rPr>
          <w:rFonts w:hint="eastAsia"/>
          <w:bCs/>
          <w:sz w:val="24"/>
        </w:rPr>
        <w:t>学习任务单”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学习结束后完成“高中通用技术</w:t>
      </w:r>
      <w:r>
        <w:rPr>
          <w:rFonts w:hint="eastAsia"/>
          <w:bCs/>
          <w:sz w:val="24"/>
          <w:lang w:eastAsia="zh-CN"/>
        </w:rPr>
        <w:t>流程及其设计第二节</w:t>
      </w:r>
      <w:r>
        <w:rPr>
          <w:rFonts w:hint="eastAsia"/>
          <w:bCs/>
          <w:sz w:val="24"/>
        </w:rPr>
        <w:t>”测试题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测试结束后，接着阅读“高中通用技术</w:t>
      </w:r>
      <w:r>
        <w:rPr>
          <w:rFonts w:hint="eastAsia"/>
          <w:bCs/>
          <w:sz w:val="24"/>
          <w:lang w:eastAsia="zh-CN"/>
        </w:rPr>
        <w:t>流程及其设计第二节</w:t>
      </w:r>
      <w:r>
        <w:rPr>
          <w:rFonts w:hint="eastAsia"/>
          <w:bCs/>
          <w:sz w:val="24"/>
        </w:rPr>
        <w:t>拓展学习资源</w:t>
      </w:r>
      <w:r>
        <w:rPr>
          <w:rFonts w:hint="eastAsia"/>
          <w:bCs/>
          <w:sz w:val="24"/>
          <w:lang w:val="en-US" w:eastAsia="zh-CN"/>
        </w:rPr>
        <w:t>:合成氨的生产工艺流程</w:t>
      </w:r>
      <w:r>
        <w:rPr>
          <w:rFonts w:hint="eastAsia"/>
          <w:bCs/>
          <w:sz w:val="24"/>
        </w:rPr>
        <w:t>”</w:t>
      </w:r>
      <w:r>
        <w:rPr>
          <w:rFonts w:hint="eastAsia"/>
          <w:bCs/>
          <w:sz w:val="24"/>
          <w:lang w:eastAsia="zh-CN"/>
        </w:rPr>
        <w:t>，拓展知识面。</w:t>
      </w:r>
    </w:p>
    <w:p>
      <w:pPr>
        <w:spacing w:line="360" w:lineRule="auto"/>
        <w:rPr>
          <w:bCs/>
          <w:color w:val="FF0000"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学习任务：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设计一个流程首先应该明确要实现的具体目标，对于生活和工作方面的流程设计，主要考虑的目标有：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等；对于生产活动的流程设计，主要应考虑的目标有：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default"/>
          <w:b w:val="0"/>
          <w:bCs w:val="0"/>
          <w:sz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 xml:space="preserve"> 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firstLine="0" w:firstLineChars="0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在生产活动中，流程设计目标明确后，设计流程需要考虑的基本因素包括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firstLine="0" w:firstLineChars="0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手工制作小铁锤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 w:firstLine="0" w:firstLine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考虑的基本因素分析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8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  <w:t>基本因素</w:t>
            </w:r>
          </w:p>
        </w:tc>
        <w:tc>
          <w:tcPr>
            <w:tcW w:w="8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  <w:t>分析内容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  <w:t>材料</w:t>
            </w:r>
          </w:p>
        </w:tc>
        <w:tc>
          <w:tcPr>
            <w:tcW w:w="8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  <w:t>工艺</w:t>
            </w:r>
          </w:p>
        </w:tc>
        <w:tc>
          <w:tcPr>
            <w:tcW w:w="8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  <w:t>设备</w:t>
            </w:r>
          </w:p>
        </w:tc>
        <w:tc>
          <w:tcPr>
            <w:tcW w:w="8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  <w:t>环境</w:t>
            </w:r>
          </w:p>
        </w:tc>
        <w:tc>
          <w:tcPr>
            <w:tcW w:w="8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  <w:t>人员和资金</w:t>
            </w:r>
          </w:p>
        </w:tc>
        <w:tc>
          <w:tcPr>
            <w:tcW w:w="8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 w:firstLine="0" w:firstLine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手工制作小铁锤主要环节有：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 w:firstLine="0" w:firstLineChars="0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手工制作小铁锤的流程图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  <w:r>
        <w:rPr>
          <w:sz w:val="24"/>
        </w:rPr>
        <w:pict>
          <v:shape id="_x0000_s1026" o:spid="_x0000_s1026" o:spt="176" type="#_x0000_t176" style="position:absolute;left:0pt;margin-left:24.65pt;margin-top:0.1pt;height:248.45pt;width:493.3pt;z-index:251658240;mso-width-relative:page;mso-height-relative:page;" fillcolor="#FFFFFF" filled="t" stroked="t" coordsize="21600,21600" adj="27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360" w:leftChars="0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firstLine="0" w:firstLineChars="0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流程优化的指标有：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 xml:space="preserve">等。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firstLine="0" w:firstLineChars="0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rFonts w:hint="default"/>
          <w:b w:val="0"/>
          <w:bCs w:val="0"/>
          <w:sz w:val="24"/>
          <w:u w:val="none"/>
          <w:lang w:val="en-US" w:eastAsia="zh-CN"/>
        </w:rPr>
        <w:t>假设制作台灯的工序和时间如下，这一流程应该如何优化呢？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/>
        <w:jc w:val="center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rFonts w:hint="default"/>
          <w:b w:val="0"/>
          <w:bCs w:val="0"/>
          <w:sz w:val="24"/>
          <w:u w:val="none"/>
          <w:lang w:val="en-US" w:eastAsia="zh-CN"/>
        </w:rPr>
        <w:drawing>
          <wp:inline distT="0" distB="0" distL="114300" distR="114300">
            <wp:extent cx="6077585" cy="875665"/>
            <wp:effectExtent l="0" t="0" r="3175" b="8255"/>
            <wp:docPr id="1" name="图片 1" descr="15878958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8958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/>
        <w:jc w:val="both"/>
        <w:textAlignment w:val="auto"/>
        <w:rPr>
          <w:rFonts w:hint="eastAsia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该流程优化的主要指标是：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，优化后的流程为：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sz w:val="24"/>
        </w:rPr>
        <w:pict>
          <v:shape id="_x0000_s1044" o:spid="_x0000_s1044" o:spt="176" type="#_x0000_t176" style="position:absolute;left:0pt;margin-left:18.6pt;margin-top:2.4pt;height:222.45pt;width:480.65pt;z-index:251659264;mso-width-relative:page;mso-height-relative:page;" fillcolor="#FFFFFF" filled="t" stroked="t" coordsize="21600,21600" adj="2700">
            <v:path/>
            <v:fill on="t" focussize="0,0"/>
            <v:stroke color="#000000"/>
            <v:imagedata o:title=""/>
            <o:lock v:ext="edit" aspectratio="f"/>
          </v:shape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1329D7"/>
    <w:multiLevelType w:val="singleLevel"/>
    <w:tmpl w:val="F01329D7"/>
    <w:lvl w:ilvl="0" w:tentative="0">
      <w:start w:val="1"/>
      <w:numFmt w:val="decimal"/>
      <w:suff w:val="nothing"/>
      <w:lvlText w:val="（%1）"/>
      <w:lvlJc w:val="left"/>
      <w:pPr>
        <w:ind w:left="360" w:leftChars="0" w:firstLine="0" w:firstLineChars="0"/>
      </w:pPr>
    </w:lvl>
  </w:abstractNum>
  <w:abstractNum w:abstractNumId="1">
    <w:nsid w:val="288BF108"/>
    <w:multiLevelType w:val="singleLevel"/>
    <w:tmpl w:val="288BF1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C652CD1"/>
    <w:multiLevelType w:val="multilevel"/>
    <w:tmpl w:val="3C652C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FCF"/>
    <w:rsid w:val="00012592"/>
    <w:rsid w:val="00027230"/>
    <w:rsid w:val="00064B8C"/>
    <w:rsid w:val="00162D98"/>
    <w:rsid w:val="00215171"/>
    <w:rsid w:val="00227B26"/>
    <w:rsid w:val="00293F80"/>
    <w:rsid w:val="002A3118"/>
    <w:rsid w:val="00390269"/>
    <w:rsid w:val="00390D58"/>
    <w:rsid w:val="003B2F7D"/>
    <w:rsid w:val="003C3106"/>
    <w:rsid w:val="003D3B8A"/>
    <w:rsid w:val="00420589"/>
    <w:rsid w:val="004524E4"/>
    <w:rsid w:val="004E4A10"/>
    <w:rsid w:val="0055484D"/>
    <w:rsid w:val="005612C8"/>
    <w:rsid w:val="00581E5E"/>
    <w:rsid w:val="00583EA6"/>
    <w:rsid w:val="005A5E5B"/>
    <w:rsid w:val="005D79BE"/>
    <w:rsid w:val="00621C87"/>
    <w:rsid w:val="0063407B"/>
    <w:rsid w:val="00684C88"/>
    <w:rsid w:val="006C116E"/>
    <w:rsid w:val="006D414C"/>
    <w:rsid w:val="007119FA"/>
    <w:rsid w:val="00735F95"/>
    <w:rsid w:val="007453F9"/>
    <w:rsid w:val="007525A0"/>
    <w:rsid w:val="007A18F9"/>
    <w:rsid w:val="007E0993"/>
    <w:rsid w:val="0087238F"/>
    <w:rsid w:val="008C37A3"/>
    <w:rsid w:val="00936136"/>
    <w:rsid w:val="00966A9D"/>
    <w:rsid w:val="009B032A"/>
    <w:rsid w:val="009B3C7F"/>
    <w:rsid w:val="009D19F8"/>
    <w:rsid w:val="00A07FCF"/>
    <w:rsid w:val="00A14FF9"/>
    <w:rsid w:val="00A52284"/>
    <w:rsid w:val="00A7045D"/>
    <w:rsid w:val="00B05618"/>
    <w:rsid w:val="00B948CB"/>
    <w:rsid w:val="00BA6735"/>
    <w:rsid w:val="00C632EA"/>
    <w:rsid w:val="00C81C85"/>
    <w:rsid w:val="00C82966"/>
    <w:rsid w:val="00CE2676"/>
    <w:rsid w:val="00D30131"/>
    <w:rsid w:val="00D31B65"/>
    <w:rsid w:val="00D461E3"/>
    <w:rsid w:val="00DC11E0"/>
    <w:rsid w:val="00E26F8F"/>
    <w:rsid w:val="00E8690B"/>
    <w:rsid w:val="00FA718A"/>
    <w:rsid w:val="00FB4B87"/>
    <w:rsid w:val="00FB7DF2"/>
    <w:rsid w:val="0C651FD5"/>
    <w:rsid w:val="13DD2AB4"/>
    <w:rsid w:val="17BD58A3"/>
    <w:rsid w:val="1FC14FC5"/>
    <w:rsid w:val="33D52937"/>
    <w:rsid w:val="410C2DE4"/>
    <w:rsid w:val="6EC51E31"/>
    <w:rsid w:val="6FF43580"/>
    <w:rsid w:val="752D0CC8"/>
    <w:rsid w:val="7652524E"/>
    <w:rsid w:val="77150944"/>
    <w:rsid w:val="7DAD7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Grid Accent 5"/>
    <w:basedOn w:val="6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854</Characters>
  <Lines>7</Lines>
  <Paragraphs>2</Paragraphs>
  <TotalTime>3</TotalTime>
  <ScaleCrop>false</ScaleCrop>
  <LinksUpToDate>false</LinksUpToDate>
  <CharactersWithSpaces>1001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2020-02-03T11:37:00Z</dcterms:created>
  <dc:creator>lenovo</dc:creator>
  <cp:lastModifiedBy>挠挠</cp:lastModifiedBy>
  <dcterms:modified xsi:type="dcterms:W3CDTF">2020-04-26T10:23:18Z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