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D09B5" w14:textId="77777777" w:rsidR="00436D81" w:rsidRDefault="00436D81">
      <w:pPr>
        <w:jc w:val="center"/>
        <w:rPr>
          <w:b/>
          <w:sz w:val="28"/>
          <w:szCs w:val="28"/>
        </w:rPr>
      </w:pPr>
      <w:r w:rsidRPr="00436D81">
        <w:rPr>
          <w:rFonts w:hint="eastAsia"/>
          <w:b/>
          <w:sz w:val="28"/>
          <w:szCs w:val="28"/>
        </w:rPr>
        <w:t>高二年级生物学第</w:t>
      </w:r>
      <w:r w:rsidRPr="00436D81">
        <w:rPr>
          <w:b/>
          <w:sz w:val="28"/>
          <w:szCs w:val="28"/>
        </w:rPr>
        <w:t>14课时《选修3专题2动物细胞工程（4）》</w:t>
      </w:r>
    </w:p>
    <w:p w14:paraId="1C230D61" w14:textId="68C09B68" w:rsidR="000D791A" w:rsidRPr="009A1F93" w:rsidRDefault="00325718" w:rsidP="002F6A95">
      <w:pPr>
        <w:spacing w:line="360" w:lineRule="auto"/>
        <w:ind w:left="562" w:hangingChars="200" w:hanging="562"/>
        <w:jc w:val="center"/>
        <w:rPr>
          <w:b/>
          <w:sz w:val="28"/>
          <w:szCs w:val="28"/>
        </w:rPr>
      </w:pPr>
      <w:r>
        <w:rPr>
          <w:rFonts w:hint="eastAsia"/>
          <w:b/>
          <w:sz w:val="28"/>
          <w:szCs w:val="28"/>
        </w:rPr>
        <w:t>课后作业</w:t>
      </w:r>
    </w:p>
    <w:p w14:paraId="0FE12D9C" w14:textId="11B5D8CF" w:rsidR="005F7CE4" w:rsidRPr="00E302E4" w:rsidRDefault="005F7CE4" w:rsidP="005F7CE4">
      <w:pPr>
        <w:pStyle w:val="a7"/>
        <w:tabs>
          <w:tab w:val="left" w:pos="3402"/>
        </w:tabs>
        <w:snapToGrid w:val="0"/>
        <w:spacing w:line="276" w:lineRule="auto"/>
        <w:rPr>
          <w:rFonts w:hAnsi="宋体" w:cs="Times New Roman"/>
          <w:b/>
        </w:rPr>
      </w:pPr>
      <w:r>
        <w:rPr>
          <w:rFonts w:hAnsi="宋体" w:cs="Times New Roman" w:hint="eastAsia"/>
          <w:b/>
        </w:rPr>
        <w:t>一</w:t>
      </w:r>
      <w:r w:rsidRPr="00E302E4">
        <w:rPr>
          <w:rFonts w:hAnsi="宋体" w:cs="Times New Roman" w:hint="eastAsia"/>
          <w:b/>
        </w:rPr>
        <w:t>、</w:t>
      </w:r>
      <w:r w:rsidRPr="00E302E4">
        <w:rPr>
          <w:rFonts w:hAnsi="宋体" w:cs="Times New Roman"/>
          <w:b/>
        </w:rPr>
        <w:t>选择题</w:t>
      </w:r>
    </w:p>
    <w:p w14:paraId="485F16FB" w14:textId="3BA6D8EE" w:rsidR="008D3882" w:rsidRPr="004D69C7" w:rsidRDefault="002F6A95" w:rsidP="002F6A95">
      <w:r w:rsidRPr="004D69C7">
        <w:t>1</w:t>
      </w:r>
      <w:r w:rsidR="008D3882" w:rsidRPr="004D69C7">
        <w:rPr>
          <w:rFonts w:hint="eastAsia"/>
        </w:rPr>
        <w:t>．</w:t>
      </w:r>
      <w:r w:rsidR="008D3882" w:rsidRPr="004D69C7">
        <w:t>实验小鼠皮肤细胞培养的基本过程如图所示。下列叙述</w:t>
      </w:r>
      <w:r w:rsidR="008D3882" w:rsidRPr="004D69C7">
        <w:rPr>
          <w:rFonts w:hint="eastAsia"/>
        </w:rPr>
        <w:t>正确</w:t>
      </w:r>
      <w:r w:rsidR="008D3882" w:rsidRPr="004D69C7">
        <w:t>的是 </w:t>
      </w:r>
    </w:p>
    <w:p w14:paraId="0301788C" w14:textId="77777777" w:rsidR="008D3882" w:rsidRPr="004D69C7" w:rsidRDefault="008D3882" w:rsidP="008D3882">
      <w:pPr>
        <w:ind w:firstLineChars="250" w:firstLine="525"/>
      </w:pPr>
      <w:r w:rsidRPr="004D69C7">
        <w:rPr>
          <w:noProof/>
        </w:rPr>
        <w:drawing>
          <wp:inline distT="0" distB="0" distL="0" distR="0" wp14:anchorId="50F6B856" wp14:editId="648618F6">
            <wp:extent cx="3895725" cy="373153"/>
            <wp:effectExtent l="0" t="0" r="0" b="8255"/>
            <wp:docPr id="261" name="图片 261"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高考资源网(ks5u.com),中国最大的高考网站,您身边的高考专家。"/>
                    <pic:cNvPicPr>
                      <a:picLocks noChangeAspect="1" noChangeArrowheads="1"/>
                    </pic:cNvPicPr>
                  </pic:nvPicPr>
                  <pic:blipFill>
                    <a:blip r:embed="rId9"/>
                    <a:srcRect b="23470"/>
                    <a:stretch>
                      <a:fillRect/>
                    </a:stretch>
                  </pic:blipFill>
                  <pic:spPr bwMode="auto">
                    <a:xfrm>
                      <a:off x="0" y="0"/>
                      <a:ext cx="4089986" cy="391760"/>
                    </a:xfrm>
                    <a:prstGeom prst="rect">
                      <a:avLst/>
                    </a:prstGeom>
                    <a:noFill/>
                    <a:ln w="9525">
                      <a:noFill/>
                      <a:miter lim="800000"/>
                      <a:headEnd/>
                      <a:tailEnd/>
                    </a:ln>
                  </pic:spPr>
                </pic:pic>
              </a:graphicData>
            </a:graphic>
          </wp:inline>
        </w:drawing>
      </w:r>
    </w:p>
    <w:p w14:paraId="749D9E3F" w14:textId="77777777" w:rsidR="002F6A95" w:rsidRPr="004D69C7" w:rsidRDefault="008D3882" w:rsidP="008D3882">
      <w:pPr>
        <w:ind w:firstLineChars="200" w:firstLine="420"/>
      </w:pPr>
      <w:r w:rsidRPr="004D69C7">
        <w:t>A．甲过程</w:t>
      </w:r>
      <w:r w:rsidRPr="004D69C7">
        <w:rPr>
          <w:rFonts w:hint="eastAsia"/>
        </w:rPr>
        <w:t>需要对</w:t>
      </w:r>
      <w:r w:rsidRPr="004D69C7">
        <w:t>实验小鼠</w:t>
      </w:r>
      <w:r w:rsidRPr="004D69C7">
        <w:rPr>
          <w:rFonts w:hint="eastAsia"/>
        </w:rPr>
        <w:t>进行灭菌处理</w:t>
      </w:r>
    </w:p>
    <w:p w14:paraId="71C64D72" w14:textId="3C0706D3" w:rsidR="008D3882" w:rsidRPr="004D69C7" w:rsidRDefault="008D3882" w:rsidP="008D3882">
      <w:pPr>
        <w:ind w:firstLineChars="200" w:firstLine="420"/>
      </w:pPr>
      <w:r w:rsidRPr="004D69C7">
        <w:t>B．乙过程对皮肤组织可用</w:t>
      </w:r>
      <w:r w:rsidRPr="004D69C7">
        <w:rPr>
          <w:rFonts w:hint="eastAsia"/>
        </w:rPr>
        <w:t>灭活病毒处理</w:t>
      </w:r>
      <w:r w:rsidRPr="004D69C7">
        <w:t> </w:t>
      </w:r>
    </w:p>
    <w:p w14:paraId="7F6AB74D" w14:textId="77777777" w:rsidR="002F6A95" w:rsidRPr="004D69C7" w:rsidRDefault="008D3882" w:rsidP="002F6A95">
      <w:pPr>
        <w:ind w:firstLineChars="200" w:firstLine="420"/>
      </w:pPr>
      <w:r w:rsidRPr="004D69C7">
        <w:t>C．丙过程得到的细胞</w:t>
      </w:r>
      <w:r w:rsidRPr="004D69C7">
        <w:rPr>
          <w:rFonts w:hint="eastAsia"/>
        </w:rPr>
        <w:t>一般为正常核型</w:t>
      </w:r>
      <w:r w:rsidRPr="004D69C7">
        <w:t> </w:t>
      </w:r>
      <w:r w:rsidR="002F6A95" w:rsidRPr="004D69C7">
        <w:t xml:space="preserve">  </w:t>
      </w:r>
    </w:p>
    <w:p w14:paraId="19544563" w14:textId="4F11F82D" w:rsidR="008D3882" w:rsidRPr="004D69C7" w:rsidRDefault="008D3882" w:rsidP="002F6A95">
      <w:pPr>
        <w:ind w:firstLineChars="200" w:firstLine="420"/>
      </w:pPr>
      <w:r w:rsidRPr="004D69C7">
        <w:t>D．</w:t>
      </w:r>
      <w:r w:rsidRPr="004D69C7">
        <w:rPr>
          <w:rFonts w:hint="eastAsia"/>
        </w:rPr>
        <w:t>丙、丁培养</w:t>
      </w:r>
      <w:r w:rsidRPr="004D69C7">
        <w:t>过程</w:t>
      </w:r>
      <w:r w:rsidRPr="004D69C7">
        <w:rPr>
          <w:rFonts w:hint="eastAsia"/>
        </w:rPr>
        <w:t>中细胞常可以分化成为个体</w:t>
      </w:r>
    </w:p>
    <w:p w14:paraId="32C72D9B" w14:textId="25019E86" w:rsidR="002F6A95" w:rsidRPr="004D69C7" w:rsidRDefault="002F6A95" w:rsidP="002F6A95">
      <w:pPr>
        <w:ind w:left="315" w:hangingChars="150" w:hanging="315"/>
        <w:jc w:val="left"/>
      </w:pPr>
      <w:r w:rsidRPr="004D69C7">
        <w:t>2</w:t>
      </w:r>
      <w:r w:rsidRPr="004D69C7">
        <w:rPr>
          <w:rFonts w:hint="eastAsia"/>
        </w:rPr>
        <w:t>．某研究小组为测定药物对体外培养细胞的毒性，对某动物的肝肿瘤细胞（甲）和正常肝细胞（乙）进行细胞培养。下列说法</w:t>
      </w:r>
      <w:r w:rsidRPr="004D69C7">
        <w:rPr>
          <w:rFonts w:hint="eastAsia"/>
          <w:em w:val="dot"/>
        </w:rPr>
        <w:t>不</w:t>
      </w:r>
      <w:r w:rsidRPr="004D69C7">
        <w:rPr>
          <w:rFonts w:hint="eastAsia"/>
        </w:rPr>
        <w:t xml:space="preserve">正确的是                          </w:t>
      </w:r>
    </w:p>
    <w:p w14:paraId="1E2D6A61" w14:textId="77777777" w:rsidR="002F6A95" w:rsidRPr="004D69C7" w:rsidRDefault="002F6A95" w:rsidP="002F6A95">
      <w:pPr>
        <w:spacing w:line="0" w:lineRule="atLeast"/>
      </w:pPr>
      <w:r w:rsidRPr="004D69C7">
        <w:rPr>
          <w:rFonts w:hint="eastAsia"/>
          <w:bCs/>
        </w:rPr>
        <w:t xml:space="preserve">    A．</w:t>
      </w:r>
      <w:r w:rsidRPr="004D69C7">
        <w:rPr>
          <w:rFonts w:hint="eastAsia"/>
        </w:rPr>
        <w:t>在利用两种肝组织块制备肝细胞悬液时，可用胃蛋白酶处理</w:t>
      </w:r>
    </w:p>
    <w:p w14:paraId="4F56C143" w14:textId="77777777" w:rsidR="002F6A95" w:rsidRPr="004D69C7" w:rsidRDefault="002F6A95" w:rsidP="002F6A95">
      <w:pPr>
        <w:ind w:firstLineChars="200" w:firstLine="420"/>
      </w:pPr>
      <w:r w:rsidRPr="004D69C7">
        <w:rPr>
          <w:rFonts w:hint="eastAsia"/>
        </w:rPr>
        <w:t>B．应在含5%CO</w:t>
      </w:r>
      <w:r w:rsidRPr="004D69C7">
        <w:rPr>
          <w:rFonts w:hint="eastAsia"/>
          <w:vertAlign w:val="subscript"/>
        </w:rPr>
        <w:t>2</w:t>
      </w:r>
      <w:r w:rsidRPr="004D69C7">
        <w:rPr>
          <w:rFonts w:hint="eastAsia"/>
        </w:rPr>
        <w:t>的恒温培养箱中培养，CO</w:t>
      </w:r>
      <w:r w:rsidRPr="004D69C7">
        <w:rPr>
          <w:rFonts w:hint="eastAsia"/>
          <w:vertAlign w:val="subscript"/>
        </w:rPr>
        <w:t>2</w:t>
      </w:r>
      <w:r w:rsidRPr="004D69C7">
        <w:rPr>
          <w:rFonts w:hint="eastAsia"/>
        </w:rPr>
        <w:t>的作用是维持培养液的pH</w:t>
      </w:r>
    </w:p>
    <w:p w14:paraId="4E40FFC1" w14:textId="77777777" w:rsidR="002F6A95" w:rsidRPr="004D69C7" w:rsidRDefault="002F6A95" w:rsidP="002F6A95">
      <w:pPr>
        <w:ind w:firstLineChars="200" w:firstLine="420"/>
      </w:pPr>
      <w:r w:rsidRPr="004D69C7">
        <w:rPr>
          <w:rFonts w:hint="eastAsia"/>
        </w:rPr>
        <w:t xml:space="preserve">C．为了防止细胞培养过程中细菌的污染，可向培养液中加入适量的抗生素 </w:t>
      </w:r>
    </w:p>
    <w:p w14:paraId="2EA075D7" w14:textId="77777777" w:rsidR="002F6A95" w:rsidRPr="004D69C7" w:rsidRDefault="002F6A95" w:rsidP="002F6A95">
      <w:pPr>
        <w:ind w:leftChars="100" w:left="210" w:firstLineChars="100" w:firstLine="210"/>
      </w:pPr>
      <w:r w:rsidRPr="004D69C7">
        <w:rPr>
          <w:rFonts w:hint="eastAsia"/>
        </w:rPr>
        <w:t>D．将等量的甲、乙细胞分别置于相同适宜条件下培养，会观察到甲比乙细胞数量多</w:t>
      </w:r>
    </w:p>
    <w:p w14:paraId="6AB99063" w14:textId="47E95DE1" w:rsidR="0013280C" w:rsidRPr="004D69C7" w:rsidRDefault="002F6A95" w:rsidP="0013280C">
      <w:pPr>
        <w:pStyle w:val="1"/>
        <w:ind w:firstLineChars="0" w:firstLine="0"/>
        <w:rPr>
          <w:rFonts w:ascii="宋体" w:hAnsi="宋体"/>
          <w:szCs w:val="21"/>
        </w:rPr>
      </w:pPr>
      <w:r>
        <w:rPr>
          <w:rFonts w:ascii="宋体" w:hAnsi="宋体"/>
          <w:szCs w:val="21"/>
        </w:rPr>
        <w:t>3</w:t>
      </w:r>
      <w:r w:rsidR="0013280C" w:rsidRPr="002F6A95">
        <w:rPr>
          <w:rFonts w:ascii="宋体" w:hAnsi="宋体" w:hint="eastAsia"/>
          <w:szCs w:val="21"/>
        </w:rPr>
        <w:t>.</w:t>
      </w:r>
      <w:bookmarkStart w:id="0" w:name="_Hlk37185081"/>
      <w:r w:rsidR="0013280C" w:rsidRPr="004D69C7">
        <w:rPr>
          <w:rFonts w:ascii="宋体" w:hAnsi="宋体" w:hint="eastAsia"/>
          <w:szCs w:val="21"/>
        </w:rPr>
        <w:t>下图表示动物细胞培养的相关过程，相关叙述正确的是</w:t>
      </w:r>
    </w:p>
    <w:p w14:paraId="6BE50486" w14:textId="77777777" w:rsidR="0013280C" w:rsidRPr="004D69C7" w:rsidRDefault="0013280C" w:rsidP="0013280C">
      <w:pPr>
        <w:pStyle w:val="1"/>
        <w:ind w:left="360" w:firstLineChars="0" w:firstLine="0"/>
        <w:rPr>
          <w:rFonts w:ascii="宋体" w:hAnsi="宋体"/>
          <w:b/>
          <w:szCs w:val="21"/>
        </w:rPr>
      </w:pPr>
      <w:r w:rsidRPr="004D69C7">
        <w:rPr>
          <w:rFonts w:ascii="宋体" w:hAnsi="宋体"/>
          <w:noProof/>
          <w:szCs w:val="21"/>
          <w:shd w:val="clear" w:color="auto" w:fill="FFFFFF"/>
        </w:rPr>
        <w:drawing>
          <wp:inline distT="0" distB="0" distL="0" distR="0" wp14:anchorId="6CB2D606" wp14:editId="50548FD8">
            <wp:extent cx="2634423" cy="547845"/>
            <wp:effectExtent l="0" t="0" r="0" b="5080"/>
            <wp:docPr id="190" name="图片 190" descr="C:\Users\apple\Desktop\17-18\期中\生物图\SW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pple\Desktop\17-18\期中\生物图\SW7.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4523" cy="554104"/>
                    </a:xfrm>
                    <a:prstGeom prst="rect">
                      <a:avLst/>
                    </a:prstGeom>
                    <a:noFill/>
                    <a:ln>
                      <a:noFill/>
                    </a:ln>
                  </pic:spPr>
                </pic:pic>
              </a:graphicData>
            </a:graphic>
          </wp:inline>
        </w:drawing>
      </w:r>
    </w:p>
    <w:p w14:paraId="4BEB6B5C" w14:textId="77777777" w:rsidR="0013280C" w:rsidRPr="004D69C7" w:rsidRDefault="0013280C" w:rsidP="0013280C">
      <w:pPr>
        <w:pStyle w:val="1"/>
        <w:ind w:left="360" w:firstLineChars="0" w:firstLine="0"/>
        <w:rPr>
          <w:rFonts w:ascii="宋体" w:hAnsi="宋体"/>
          <w:szCs w:val="21"/>
        </w:rPr>
      </w:pPr>
      <w:r w:rsidRPr="004D69C7">
        <w:rPr>
          <w:rFonts w:ascii="宋体" w:hAnsi="宋体" w:hint="eastAsia"/>
          <w:szCs w:val="21"/>
        </w:rPr>
        <w:t>A．甲过程需要用胰蛋白酶处理，乙、丙分别代表脱分化、再分化</w:t>
      </w:r>
    </w:p>
    <w:p w14:paraId="21828ACE" w14:textId="77777777" w:rsidR="0013280C" w:rsidRPr="004D69C7" w:rsidRDefault="0013280C" w:rsidP="0013280C">
      <w:pPr>
        <w:pStyle w:val="1"/>
        <w:ind w:left="360" w:firstLineChars="0" w:firstLine="0"/>
        <w:rPr>
          <w:rFonts w:ascii="宋体" w:hAnsi="宋体"/>
          <w:szCs w:val="21"/>
        </w:rPr>
      </w:pPr>
      <w:r w:rsidRPr="004D69C7">
        <w:rPr>
          <w:rFonts w:ascii="宋体" w:hAnsi="宋体" w:hint="eastAsia"/>
          <w:szCs w:val="21"/>
        </w:rPr>
        <w:t xml:space="preserve">B．细胞在代谢过程中会积累有害物质，因而需加抗生素加以中和 </w:t>
      </w:r>
    </w:p>
    <w:p w14:paraId="2813C745" w14:textId="77777777" w:rsidR="0013280C" w:rsidRPr="004D69C7" w:rsidRDefault="0013280C" w:rsidP="0013280C">
      <w:pPr>
        <w:pStyle w:val="1"/>
        <w:ind w:left="360" w:firstLineChars="0" w:firstLine="0"/>
        <w:rPr>
          <w:rFonts w:ascii="宋体" w:hAnsi="宋体"/>
          <w:szCs w:val="21"/>
        </w:rPr>
      </w:pPr>
      <w:r w:rsidRPr="004D69C7">
        <w:rPr>
          <w:rFonts w:ascii="宋体" w:hAnsi="宋体" w:hint="eastAsia"/>
          <w:szCs w:val="21"/>
        </w:rPr>
        <w:t>C．若培养细胞为杂交瘤细胞，则无需破碎细胞即可提取单克隆抗体</w:t>
      </w:r>
    </w:p>
    <w:p w14:paraId="19D07204" w14:textId="77777777" w:rsidR="0013280C" w:rsidRPr="004D69C7" w:rsidRDefault="0013280C" w:rsidP="0013280C">
      <w:pPr>
        <w:pStyle w:val="1"/>
        <w:ind w:left="360" w:firstLineChars="0" w:firstLine="0"/>
        <w:rPr>
          <w:rFonts w:ascii="宋体" w:hAnsi="宋体"/>
          <w:szCs w:val="21"/>
        </w:rPr>
      </w:pPr>
      <w:r w:rsidRPr="004D69C7">
        <w:rPr>
          <w:rFonts w:ascii="宋体" w:hAnsi="宋体" w:hint="eastAsia"/>
          <w:szCs w:val="21"/>
        </w:rPr>
        <w:t>D．若培养细胞为成纤维细胞，则可为基因工程和核移植提供受体细胞</w:t>
      </w:r>
    </w:p>
    <w:p w14:paraId="42AB01C5" w14:textId="7BC7F185" w:rsidR="008D3882" w:rsidRPr="003E568E" w:rsidRDefault="002F6A95" w:rsidP="002F6A95">
      <w:pPr>
        <w:tabs>
          <w:tab w:val="left" w:pos="3360"/>
          <w:tab w:val="left" w:pos="3570"/>
          <w:tab w:val="left" w:pos="6090"/>
          <w:tab w:val="left" w:pos="7770"/>
        </w:tabs>
        <w:rPr>
          <w:rFonts w:cs="宋体"/>
        </w:rPr>
      </w:pPr>
      <w:bookmarkStart w:id="1" w:name="_Hlk37185311"/>
      <w:bookmarkEnd w:id="0"/>
      <w:r w:rsidRPr="003E568E">
        <w:rPr>
          <w:rFonts w:cs="宋体"/>
        </w:rPr>
        <w:t>4</w:t>
      </w:r>
      <w:r w:rsidR="008D3882" w:rsidRPr="003E568E">
        <w:rPr>
          <w:rFonts w:cs="宋体" w:hint="eastAsia"/>
        </w:rPr>
        <w:t xml:space="preserve">．下列关于动物细胞工程的叙述，正确的是                                   </w:t>
      </w:r>
    </w:p>
    <w:p w14:paraId="356FCB9E" w14:textId="77777777" w:rsidR="008D3882" w:rsidRPr="003E568E" w:rsidRDefault="008D3882" w:rsidP="008D3882">
      <w:pPr>
        <w:tabs>
          <w:tab w:val="left" w:pos="3360"/>
          <w:tab w:val="left" w:pos="3570"/>
          <w:tab w:val="left" w:pos="6090"/>
          <w:tab w:val="left" w:pos="7770"/>
        </w:tabs>
        <w:ind w:firstLineChars="100" w:firstLine="210"/>
        <w:rPr>
          <w:rFonts w:cs="宋体"/>
        </w:rPr>
      </w:pPr>
      <w:r w:rsidRPr="003E568E">
        <w:rPr>
          <w:rFonts w:cs="宋体" w:hint="eastAsia"/>
        </w:rPr>
        <w:t xml:space="preserve">  A.PEG诱导动物细胞融合形成的杂种细胞，经动物细胞培养能得到优良动物个体</w:t>
      </w:r>
    </w:p>
    <w:p w14:paraId="1CE33934" w14:textId="77777777" w:rsidR="008D3882" w:rsidRPr="003E568E" w:rsidRDefault="008D3882" w:rsidP="008D3882">
      <w:pPr>
        <w:tabs>
          <w:tab w:val="left" w:pos="3360"/>
          <w:tab w:val="left" w:pos="3570"/>
          <w:tab w:val="left" w:pos="6090"/>
          <w:tab w:val="left" w:pos="7770"/>
        </w:tabs>
        <w:ind w:firstLineChars="200" w:firstLine="420"/>
        <w:rPr>
          <w:rFonts w:cs="宋体"/>
        </w:rPr>
      </w:pPr>
      <w:r w:rsidRPr="003E568E">
        <w:rPr>
          <w:rFonts w:cs="宋体" w:hint="eastAsia"/>
        </w:rPr>
        <w:t>B.使用冷冻保存的正常细胞通常为10代以内，以保持细胞正常的二倍体核型</w:t>
      </w:r>
    </w:p>
    <w:p w14:paraId="54163A55" w14:textId="77777777" w:rsidR="008D3882" w:rsidRPr="003E568E" w:rsidRDefault="008D3882" w:rsidP="008D3882">
      <w:pPr>
        <w:tabs>
          <w:tab w:val="left" w:pos="3360"/>
          <w:tab w:val="left" w:pos="3570"/>
          <w:tab w:val="left" w:pos="6090"/>
          <w:tab w:val="left" w:pos="7770"/>
        </w:tabs>
        <w:ind w:firstLineChars="200" w:firstLine="420"/>
        <w:rPr>
          <w:rFonts w:cs="宋体"/>
        </w:rPr>
      </w:pPr>
      <w:r w:rsidRPr="003E568E">
        <w:rPr>
          <w:rFonts w:cs="宋体" w:hint="eastAsia"/>
        </w:rPr>
        <w:t>C.在高倍显微镜下观察发生基因突变的细胞比例可推知某化学药品的毒性</w:t>
      </w:r>
    </w:p>
    <w:p w14:paraId="34AF6915" w14:textId="08530D94" w:rsidR="008D3882" w:rsidRPr="003E568E" w:rsidRDefault="008D3882" w:rsidP="008D3882">
      <w:pPr>
        <w:tabs>
          <w:tab w:val="left" w:pos="3360"/>
          <w:tab w:val="left" w:pos="3570"/>
          <w:tab w:val="left" w:pos="6090"/>
          <w:tab w:val="left" w:pos="7770"/>
        </w:tabs>
        <w:ind w:firstLineChars="200" w:firstLine="420"/>
        <w:rPr>
          <w:b/>
        </w:rPr>
      </w:pPr>
      <w:r w:rsidRPr="003E568E">
        <w:rPr>
          <w:rFonts w:cs="宋体" w:hint="eastAsia"/>
        </w:rPr>
        <w:t>D.用胰蛋白酶处理动物组织后，可用无菌水稀释制成细胞悬浮液</w:t>
      </w:r>
    </w:p>
    <w:p w14:paraId="388394DC" w14:textId="08350D8C" w:rsidR="008D3882" w:rsidRPr="003E568E" w:rsidRDefault="002F6A95" w:rsidP="002F6A95">
      <w:bookmarkStart w:id="2" w:name="_Hlk37185549"/>
      <w:bookmarkEnd w:id="1"/>
      <w:r w:rsidRPr="003E568E">
        <w:rPr>
          <w:rFonts w:hint="eastAsia"/>
        </w:rPr>
        <w:t>5</w:t>
      </w:r>
      <w:r w:rsidRPr="003E568E">
        <w:t>.</w:t>
      </w:r>
      <w:r w:rsidR="008D3882" w:rsidRPr="003E568E">
        <w:t>关于动物细胞培养和植物组织培养的叙述</w:t>
      </w:r>
      <w:r w:rsidR="008D3882" w:rsidRPr="003E568E">
        <w:rPr>
          <w:rFonts w:hint="eastAsia"/>
        </w:rPr>
        <w:t>中</w:t>
      </w:r>
      <w:r w:rsidR="008D3882" w:rsidRPr="003E568E">
        <w:t>，</w:t>
      </w:r>
      <w:r w:rsidR="008D3882" w:rsidRPr="003E568E">
        <w:rPr>
          <w:rFonts w:hint="eastAsia"/>
        </w:rPr>
        <w:t>正确</w:t>
      </w:r>
      <w:r w:rsidR="008D3882" w:rsidRPr="003E568E">
        <w:t>的是</w:t>
      </w:r>
      <w:r w:rsidR="008D3882" w:rsidRPr="003E568E">
        <w:rPr>
          <w:rFonts w:hint="eastAsia"/>
        </w:rPr>
        <w:t xml:space="preserve">                     </w:t>
      </w:r>
    </w:p>
    <w:p w14:paraId="2AF28428" w14:textId="77777777" w:rsidR="008D3882" w:rsidRPr="003E568E" w:rsidRDefault="008D3882" w:rsidP="005F7CE4">
      <w:pPr>
        <w:ind w:firstLineChars="200" w:firstLine="420"/>
      </w:pPr>
      <w:r w:rsidRPr="003E568E">
        <w:t>A.</w:t>
      </w:r>
      <w:r w:rsidRPr="003E568E">
        <w:rPr>
          <w:rFonts w:hint="eastAsia"/>
        </w:rPr>
        <w:t>都需要用CO</w:t>
      </w:r>
      <w:r w:rsidRPr="003E568E">
        <w:rPr>
          <w:rFonts w:hint="eastAsia"/>
          <w:vertAlign w:val="subscript"/>
        </w:rPr>
        <w:t>2</w:t>
      </w:r>
      <w:r w:rsidRPr="003E568E">
        <w:rPr>
          <w:rFonts w:hint="eastAsia"/>
        </w:rPr>
        <w:t>培养箱</w:t>
      </w:r>
      <w:r w:rsidRPr="003E568E">
        <w:rPr>
          <w:rFonts w:hint="eastAsia"/>
        </w:rPr>
        <w:tab/>
      </w:r>
      <w:r w:rsidRPr="003E568E">
        <w:rPr>
          <w:rFonts w:hint="eastAsia"/>
        </w:rPr>
        <w:tab/>
      </w:r>
      <w:r w:rsidRPr="003E568E">
        <w:rPr>
          <w:rFonts w:hint="eastAsia"/>
        </w:rPr>
        <w:tab/>
      </w:r>
      <w:r w:rsidRPr="003E568E">
        <w:rPr>
          <w:rFonts w:hint="eastAsia"/>
        </w:rPr>
        <w:tab/>
      </w:r>
      <w:r w:rsidRPr="003E568E">
        <w:rPr>
          <w:rFonts w:hint="eastAsia"/>
        </w:rPr>
        <w:tab/>
      </w:r>
      <w:r w:rsidRPr="003E568E">
        <w:t>B.都</w:t>
      </w:r>
      <w:r w:rsidRPr="003E568E">
        <w:rPr>
          <w:rFonts w:hint="eastAsia"/>
        </w:rPr>
        <w:t>需要加入</w:t>
      </w:r>
      <w:r w:rsidRPr="003E568E">
        <w:t>生长素等激素</w:t>
      </w:r>
    </w:p>
    <w:p w14:paraId="34C4A9E7" w14:textId="24A3026D" w:rsidR="008D3882" w:rsidRPr="003E568E" w:rsidRDefault="008D3882" w:rsidP="005F7CE4">
      <w:pPr>
        <w:ind w:firstLineChars="200" w:firstLine="420"/>
      </w:pPr>
      <w:r w:rsidRPr="003E568E">
        <w:t>C.</w:t>
      </w:r>
      <w:r w:rsidRPr="003E568E">
        <w:rPr>
          <w:rFonts w:hint="eastAsia"/>
        </w:rPr>
        <w:t>都需要胰蛋白酶处理</w:t>
      </w:r>
      <w:r w:rsidRPr="003E568E">
        <w:rPr>
          <w:rFonts w:hint="eastAsia"/>
        </w:rPr>
        <w:tab/>
      </w:r>
      <w:r w:rsidRPr="003E568E">
        <w:rPr>
          <w:rFonts w:hint="eastAsia"/>
        </w:rPr>
        <w:tab/>
      </w:r>
      <w:r w:rsidRPr="003E568E">
        <w:rPr>
          <w:rFonts w:hint="eastAsia"/>
        </w:rPr>
        <w:tab/>
      </w:r>
      <w:r w:rsidRPr="003E568E">
        <w:rPr>
          <w:rFonts w:hint="eastAsia"/>
        </w:rPr>
        <w:tab/>
      </w:r>
      <w:r w:rsidRPr="003E568E">
        <w:t>D.</w:t>
      </w:r>
      <w:r w:rsidRPr="003E568E">
        <w:rPr>
          <w:rFonts w:hint="eastAsia"/>
        </w:rPr>
        <w:t>都</w:t>
      </w:r>
      <w:r w:rsidRPr="003E568E">
        <w:t>是细胞工程</w:t>
      </w:r>
      <w:r w:rsidRPr="003E568E">
        <w:rPr>
          <w:rFonts w:hint="eastAsia"/>
        </w:rPr>
        <w:t>的基础技术</w:t>
      </w:r>
    </w:p>
    <w:p w14:paraId="79D08D80" w14:textId="5FF2322D" w:rsidR="008C164B" w:rsidRPr="007275E4" w:rsidRDefault="002F6A95" w:rsidP="008C164B">
      <w:pPr>
        <w:widowControl/>
        <w:spacing w:line="0" w:lineRule="atLeast"/>
        <w:jc w:val="left"/>
        <w:rPr>
          <w:rFonts w:cs="宋体"/>
          <w:kern w:val="0"/>
        </w:rPr>
      </w:pPr>
      <w:bookmarkStart w:id="3" w:name="_Hlk37185867"/>
      <w:bookmarkEnd w:id="2"/>
      <w:r w:rsidRPr="007275E4">
        <w:t>6</w:t>
      </w:r>
      <w:r w:rsidR="008C164B" w:rsidRPr="007275E4">
        <w:t>．</w:t>
      </w:r>
      <w:r w:rsidR="008C164B" w:rsidRPr="007275E4">
        <w:rPr>
          <w:rFonts w:cs="宋体" w:hint="eastAsia"/>
          <w:kern w:val="0"/>
        </w:rPr>
        <w:t>下列采用的生物技术中不涉及细胞全能性或细胞核全能性的是</w:t>
      </w:r>
    </w:p>
    <w:p w14:paraId="0978AC2C" w14:textId="77777777" w:rsidR="008C164B" w:rsidRPr="007275E4" w:rsidRDefault="008C164B" w:rsidP="008C164B">
      <w:pPr>
        <w:widowControl/>
        <w:spacing w:line="0" w:lineRule="atLeast"/>
        <w:ind w:firstLineChars="200" w:firstLine="420"/>
        <w:jc w:val="left"/>
      </w:pPr>
      <w:r w:rsidRPr="007275E4">
        <w:rPr>
          <w:kern w:val="0"/>
        </w:rPr>
        <w:t xml:space="preserve">A. </w:t>
      </w:r>
      <w:r w:rsidRPr="007275E4">
        <w:rPr>
          <w:rFonts w:hint="eastAsia"/>
          <w:kern w:val="0"/>
        </w:rPr>
        <w:t>通过</w:t>
      </w:r>
      <w:r w:rsidRPr="007275E4">
        <w:t>植物组织培养获得人工种子</w:t>
      </w:r>
      <w:r w:rsidRPr="007275E4">
        <w:rPr>
          <w:rFonts w:hint="eastAsia"/>
        </w:rPr>
        <w:t>并</w:t>
      </w:r>
      <w:r w:rsidRPr="007275E4">
        <w:t>发育成植株</w:t>
      </w:r>
    </w:p>
    <w:p w14:paraId="50D172CA" w14:textId="64CC3777" w:rsidR="008C164B" w:rsidRPr="007275E4" w:rsidRDefault="008C164B" w:rsidP="008C164B">
      <w:pPr>
        <w:widowControl/>
        <w:spacing w:line="0" w:lineRule="atLeast"/>
        <w:ind w:firstLineChars="200" w:firstLine="420"/>
        <w:jc w:val="left"/>
        <w:rPr>
          <w:kern w:val="0"/>
        </w:rPr>
      </w:pPr>
      <w:r w:rsidRPr="007275E4">
        <w:rPr>
          <w:kern w:val="0"/>
        </w:rPr>
        <w:t>B. 转入贮存蛋白基因的向日葵细胞培育出植株</w:t>
      </w:r>
    </w:p>
    <w:p w14:paraId="2842F3F2" w14:textId="77777777" w:rsidR="008C164B" w:rsidRPr="007275E4" w:rsidRDefault="008C164B" w:rsidP="008C164B">
      <w:pPr>
        <w:widowControl/>
        <w:spacing w:line="0" w:lineRule="atLeast"/>
        <w:ind w:firstLineChars="200" w:firstLine="420"/>
        <w:jc w:val="left"/>
        <w:rPr>
          <w:kern w:val="0"/>
        </w:rPr>
      </w:pPr>
      <w:r w:rsidRPr="007275E4">
        <w:rPr>
          <w:kern w:val="0"/>
        </w:rPr>
        <w:t>C. 核移植获得的组装细胞培育出鲤鲫移核鱼</w:t>
      </w:r>
      <w:r w:rsidRPr="007275E4">
        <w:rPr>
          <w:rFonts w:hint="eastAsia"/>
          <w:kern w:val="0"/>
        </w:rPr>
        <w:t xml:space="preserve">    </w:t>
      </w:r>
    </w:p>
    <w:p w14:paraId="0E2DA300" w14:textId="07788158" w:rsidR="008C164B" w:rsidRPr="007275E4" w:rsidRDefault="008C164B" w:rsidP="008C164B">
      <w:pPr>
        <w:widowControl/>
        <w:spacing w:line="0" w:lineRule="atLeast"/>
        <w:ind w:firstLineChars="200" w:firstLine="420"/>
        <w:jc w:val="left"/>
        <w:rPr>
          <w:kern w:val="0"/>
        </w:rPr>
      </w:pPr>
      <w:r w:rsidRPr="007275E4">
        <w:rPr>
          <w:kern w:val="0"/>
        </w:rPr>
        <w:t>D. 烧伤病人的健康细胞培养出皮肤</w:t>
      </w:r>
    </w:p>
    <w:p w14:paraId="1BBE2CCC" w14:textId="7CC597A9" w:rsidR="002F6A95" w:rsidRPr="007275E4" w:rsidRDefault="002F6A95" w:rsidP="008544EB">
      <w:pPr>
        <w:tabs>
          <w:tab w:val="num" w:pos="540"/>
        </w:tabs>
        <w:ind w:left="206" w:hangingChars="100" w:hanging="206"/>
        <w:textAlignment w:val="bottom"/>
        <w:rPr>
          <w:noProof/>
          <w:spacing w:val="-2"/>
        </w:rPr>
      </w:pPr>
      <w:bookmarkStart w:id="4" w:name="_Hlk37186059"/>
      <w:bookmarkEnd w:id="3"/>
      <w:r w:rsidRPr="007275E4">
        <w:rPr>
          <w:rFonts w:hint="eastAsia"/>
          <w:noProof/>
          <w:spacing w:val="-2"/>
        </w:rPr>
        <w:t>7</w:t>
      </w:r>
      <w:r w:rsidRPr="007275E4">
        <w:rPr>
          <w:noProof/>
          <w:spacing w:val="-2"/>
        </w:rPr>
        <w:t>.为防止线粒体疾病，可取父母受精卵的细胞核，移入女性捐赠者去核卵细胞中，最终生出健康的婴儿。以下说法错误的是</w:t>
      </w:r>
    </w:p>
    <w:p w14:paraId="3803290A" w14:textId="77777777" w:rsidR="002F6A95" w:rsidRPr="007275E4" w:rsidRDefault="002F6A95" w:rsidP="002F6A95">
      <w:pPr>
        <w:tabs>
          <w:tab w:val="left" w:pos="420"/>
          <w:tab w:val="left" w:pos="2205"/>
          <w:tab w:val="left" w:pos="3990"/>
          <w:tab w:val="left" w:pos="5760"/>
        </w:tabs>
        <w:ind w:leftChars="212" w:left="754" w:hangingChars="150" w:hanging="309"/>
        <w:rPr>
          <w:spacing w:val="-2"/>
        </w:rPr>
      </w:pPr>
      <w:r w:rsidRPr="007275E4">
        <w:rPr>
          <w:spacing w:val="-2"/>
        </w:rPr>
        <w:t>A．上述过程应用了</w:t>
      </w:r>
      <w:r w:rsidRPr="007275E4">
        <w:rPr>
          <w:rFonts w:hint="eastAsia"/>
          <w:spacing w:val="-2"/>
        </w:rPr>
        <w:t>核移植</w:t>
      </w:r>
      <w:r w:rsidRPr="007275E4">
        <w:rPr>
          <w:spacing w:val="-2"/>
        </w:rPr>
        <w:t>技术</w:t>
      </w:r>
      <w:r w:rsidRPr="007275E4">
        <w:rPr>
          <w:rFonts w:hint="eastAsia"/>
          <w:spacing w:val="-2"/>
        </w:rPr>
        <w:t>和胚胎移植技术</w:t>
      </w:r>
      <w:r w:rsidRPr="007275E4">
        <w:rPr>
          <w:spacing w:val="-2"/>
        </w:rPr>
        <w:t xml:space="preserve">      </w:t>
      </w:r>
    </w:p>
    <w:p w14:paraId="69674358" w14:textId="197EFED6" w:rsidR="002F6A95" w:rsidRPr="007275E4" w:rsidRDefault="002F6A95" w:rsidP="002F6A95">
      <w:pPr>
        <w:tabs>
          <w:tab w:val="left" w:pos="420"/>
          <w:tab w:val="left" w:pos="2205"/>
          <w:tab w:val="left" w:pos="3990"/>
          <w:tab w:val="left" w:pos="5760"/>
        </w:tabs>
        <w:ind w:leftChars="212" w:left="754" w:hangingChars="150" w:hanging="309"/>
        <w:rPr>
          <w:spacing w:val="-2"/>
        </w:rPr>
      </w:pPr>
      <w:r w:rsidRPr="007275E4">
        <w:rPr>
          <w:spacing w:val="-2"/>
        </w:rPr>
        <w:t>B．此婴儿拥有来自三方的基因</w:t>
      </w:r>
    </w:p>
    <w:p w14:paraId="398F66BA" w14:textId="77777777" w:rsidR="002F6A95" w:rsidRPr="007275E4" w:rsidRDefault="002F6A95" w:rsidP="002F6A95">
      <w:pPr>
        <w:tabs>
          <w:tab w:val="left" w:pos="420"/>
          <w:tab w:val="left" w:pos="2205"/>
          <w:tab w:val="left" w:pos="3990"/>
          <w:tab w:val="left" w:pos="5760"/>
        </w:tabs>
        <w:ind w:leftChars="212" w:left="754" w:hangingChars="150" w:hanging="309"/>
        <w:rPr>
          <w:spacing w:val="-2"/>
        </w:rPr>
      </w:pPr>
      <w:r w:rsidRPr="007275E4">
        <w:rPr>
          <w:spacing w:val="-2"/>
        </w:rPr>
        <w:t>C．来自女性捐</w:t>
      </w:r>
      <w:r w:rsidRPr="007275E4">
        <w:rPr>
          <w:noProof/>
          <w:spacing w:val="-2"/>
        </w:rPr>
        <w:t>赠</w:t>
      </w:r>
      <w:r w:rsidRPr="007275E4">
        <w:rPr>
          <w:spacing w:val="-2"/>
        </w:rPr>
        <w:t>者的基因不遵循分离定律</w:t>
      </w:r>
    </w:p>
    <w:p w14:paraId="4D64CCA7" w14:textId="77777777" w:rsidR="002F6A95" w:rsidRPr="007275E4" w:rsidRDefault="002F6A95" w:rsidP="002F6A95">
      <w:pPr>
        <w:tabs>
          <w:tab w:val="left" w:pos="420"/>
          <w:tab w:val="left" w:pos="2205"/>
          <w:tab w:val="left" w:pos="3990"/>
          <w:tab w:val="left" w:pos="5760"/>
        </w:tabs>
        <w:ind w:leftChars="212" w:left="754" w:hangingChars="150" w:hanging="309"/>
        <w:rPr>
          <w:spacing w:val="-2"/>
        </w:rPr>
      </w:pPr>
      <w:r w:rsidRPr="007275E4">
        <w:rPr>
          <w:spacing w:val="-2"/>
        </w:rPr>
        <w:t>D．来自女性捐赠者的基因在该婴儿体内无法表达</w:t>
      </w:r>
    </w:p>
    <w:bookmarkEnd w:id="4"/>
    <w:p w14:paraId="714871A3" w14:textId="4621EC60" w:rsidR="00126209" w:rsidRDefault="001B2701" w:rsidP="00126209">
      <w:pPr>
        <w:pStyle w:val="1"/>
        <w:widowControl/>
        <w:shd w:val="clear" w:color="auto" w:fill="FFFFFF"/>
        <w:ind w:firstLineChars="0" w:firstLine="0"/>
        <w:jc w:val="left"/>
        <w:rPr>
          <w:rFonts w:asciiTheme="minorEastAsia" w:hAnsiTheme="minorEastAsia"/>
          <w:szCs w:val="21"/>
          <w:shd w:val="clear" w:color="auto" w:fill="FFFFFF"/>
        </w:rPr>
      </w:pPr>
      <w:r>
        <w:rPr>
          <w:rFonts w:asciiTheme="minorEastAsia" w:hAnsiTheme="minorEastAsia"/>
          <w:noProof/>
          <w:szCs w:val="21"/>
          <w:shd w:val="clear" w:color="auto" w:fill="FFFFFF"/>
        </w:rPr>
        <w:lastRenderedPageBreak/>
        <w:drawing>
          <wp:anchor distT="0" distB="0" distL="114300" distR="114300" simplePos="0" relativeHeight="251662848" behindDoc="1" locked="0" layoutInCell="1" allowOverlap="1" wp14:anchorId="5E621857" wp14:editId="4BAD37D6">
            <wp:simplePos x="0" y="0"/>
            <wp:positionH relativeFrom="column">
              <wp:posOffset>676275</wp:posOffset>
            </wp:positionH>
            <wp:positionV relativeFrom="paragraph">
              <wp:posOffset>533400</wp:posOffset>
            </wp:positionV>
            <wp:extent cx="3717925" cy="1281430"/>
            <wp:effectExtent l="0" t="0" r="0" b="0"/>
            <wp:wrapTight wrapText="bothSides">
              <wp:wrapPolygon edited="0">
                <wp:start x="0" y="0"/>
                <wp:lineTo x="0" y="21193"/>
                <wp:lineTo x="21471" y="21193"/>
                <wp:lineTo x="21471" y="0"/>
                <wp:lineTo x="0" y="0"/>
              </wp:wrapPolygon>
            </wp:wrapTight>
            <wp:docPr id="189" name="图片 189" descr="C:\Users\apple\Desktop\17-18\期中\生物图\SW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pple\Desktop\17-18\期中\生物图\SW6.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7925" cy="1281430"/>
                    </a:xfrm>
                    <a:prstGeom prst="rect">
                      <a:avLst/>
                    </a:prstGeom>
                    <a:noFill/>
                    <a:ln>
                      <a:noFill/>
                    </a:ln>
                  </pic:spPr>
                </pic:pic>
              </a:graphicData>
            </a:graphic>
            <wp14:sizeRelH relativeFrom="page">
              <wp14:pctWidth>0</wp14:pctWidth>
            </wp14:sizeRelH>
            <wp14:sizeRelV relativeFrom="page">
              <wp14:pctHeight>0</wp14:pctHeight>
            </wp14:sizeRelV>
          </wp:anchor>
        </w:drawing>
      </w:r>
      <w:r w:rsidR="002F6A95">
        <w:rPr>
          <w:rFonts w:hint="eastAsia"/>
        </w:rPr>
        <w:t>8</w:t>
      </w:r>
      <w:r w:rsidR="008D3882" w:rsidRPr="002F6A95">
        <w:rPr>
          <w:rFonts w:ascii="宋体" w:hAnsi="宋体"/>
          <w:szCs w:val="21"/>
        </w:rPr>
        <w:t>．</w:t>
      </w:r>
      <w:r w:rsidR="00126209">
        <w:rPr>
          <w:rFonts w:asciiTheme="minorEastAsia" w:hAnsiTheme="minorEastAsia" w:hint="eastAsia"/>
          <w:szCs w:val="21"/>
          <w:shd w:val="clear" w:color="auto" w:fill="FFFFFF"/>
        </w:rPr>
        <w:t>治疗性克隆有望解决供体器官的短缺和器官移植出现的排异反应。下图表示治疗性克隆的过程，</w:t>
      </w:r>
      <w:r w:rsidR="00126209" w:rsidRPr="009458B0">
        <w:rPr>
          <w:rFonts w:asciiTheme="minorEastAsia" w:hAnsiTheme="minorEastAsia" w:hint="eastAsia"/>
          <w:szCs w:val="21"/>
          <w:shd w:val="clear" w:color="auto" w:fill="FFFFFF"/>
        </w:rPr>
        <w:t>有关叙述正确的是</w:t>
      </w:r>
      <w:bookmarkStart w:id="5" w:name="_Hlk37186606"/>
    </w:p>
    <w:p w14:paraId="033C5C4D" w14:textId="77777777" w:rsidR="00126209" w:rsidRDefault="00126209" w:rsidP="00126209">
      <w:pPr>
        <w:pStyle w:val="1"/>
        <w:widowControl/>
        <w:shd w:val="clear" w:color="auto" w:fill="FFFFFF"/>
        <w:tabs>
          <w:tab w:val="left" w:pos="312"/>
        </w:tabs>
        <w:ind w:firstLineChars="0"/>
        <w:jc w:val="left"/>
        <w:rPr>
          <w:rFonts w:asciiTheme="minorEastAsia" w:hAnsiTheme="minorEastAsia"/>
          <w:szCs w:val="21"/>
          <w:shd w:val="clear" w:color="auto" w:fill="FFFFFF"/>
        </w:rPr>
      </w:pPr>
    </w:p>
    <w:p w14:paraId="3DADA09B" w14:textId="77777777" w:rsidR="00126209" w:rsidRDefault="00126209" w:rsidP="00126209">
      <w:pPr>
        <w:pStyle w:val="1"/>
        <w:widowControl/>
        <w:shd w:val="clear" w:color="auto" w:fill="FFFFFF"/>
        <w:tabs>
          <w:tab w:val="left" w:pos="312"/>
        </w:tabs>
        <w:ind w:firstLineChars="0"/>
        <w:jc w:val="left"/>
        <w:rPr>
          <w:rFonts w:asciiTheme="minorEastAsia" w:hAnsiTheme="minorEastAsia"/>
          <w:szCs w:val="21"/>
          <w:shd w:val="clear" w:color="auto" w:fill="FFFFFF"/>
        </w:rPr>
      </w:pPr>
    </w:p>
    <w:p w14:paraId="48F741B6" w14:textId="0936F8B8" w:rsidR="00126209" w:rsidRDefault="00126209" w:rsidP="00126209">
      <w:pPr>
        <w:pStyle w:val="1"/>
        <w:widowControl/>
        <w:shd w:val="clear" w:color="auto" w:fill="FFFFFF"/>
        <w:tabs>
          <w:tab w:val="left" w:pos="312"/>
        </w:tabs>
        <w:ind w:firstLineChars="0"/>
        <w:jc w:val="left"/>
        <w:rPr>
          <w:rFonts w:asciiTheme="minorEastAsia" w:hAnsiTheme="minorEastAsia"/>
          <w:szCs w:val="21"/>
          <w:shd w:val="clear" w:color="auto" w:fill="FFFFFF"/>
        </w:rPr>
      </w:pPr>
    </w:p>
    <w:p w14:paraId="1CF05FD2" w14:textId="1E75F857" w:rsidR="00126209" w:rsidRDefault="00126209" w:rsidP="00126209">
      <w:pPr>
        <w:pStyle w:val="1"/>
        <w:widowControl/>
        <w:shd w:val="clear" w:color="auto" w:fill="FFFFFF"/>
        <w:tabs>
          <w:tab w:val="left" w:pos="312"/>
        </w:tabs>
        <w:ind w:firstLineChars="0"/>
        <w:jc w:val="left"/>
        <w:rPr>
          <w:rFonts w:asciiTheme="minorEastAsia" w:hAnsiTheme="minorEastAsia"/>
          <w:szCs w:val="21"/>
          <w:shd w:val="clear" w:color="auto" w:fill="FFFFFF"/>
        </w:rPr>
      </w:pPr>
    </w:p>
    <w:p w14:paraId="47953641" w14:textId="77777777" w:rsidR="001B2701" w:rsidRPr="00BE3F73" w:rsidRDefault="001B2701" w:rsidP="001B2701">
      <w:pPr>
        <w:spacing w:line="0" w:lineRule="atLeast"/>
        <w:ind w:leftChars="100" w:left="420" w:hangingChars="100" w:hanging="210"/>
        <w:rPr>
          <w:shd w:val="clear" w:color="auto" w:fill="FFFFFF"/>
        </w:rPr>
      </w:pPr>
      <w:bookmarkStart w:id="6" w:name="_GoBack"/>
      <w:bookmarkEnd w:id="5"/>
      <w:bookmarkEnd w:id="6"/>
      <w:r w:rsidRPr="00BE3F73">
        <w:rPr>
          <w:rFonts w:hint="eastAsia"/>
          <w:shd w:val="clear" w:color="auto" w:fill="FFFFFF"/>
        </w:rPr>
        <w:t>A．上述过程利用了动物体细胞融合技术</w:t>
      </w:r>
    </w:p>
    <w:p w14:paraId="71780F31" w14:textId="77777777" w:rsidR="001B2701" w:rsidRPr="00BE3F73" w:rsidRDefault="001B2701" w:rsidP="001B2701">
      <w:pPr>
        <w:spacing w:line="0" w:lineRule="atLeast"/>
        <w:ind w:leftChars="100" w:left="420" w:hangingChars="100" w:hanging="210"/>
        <w:rPr>
          <w:shd w:val="clear" w:color="auto" w:fill="FFFFFF"/>
        </w:rPr>
      </w:pPr>
      <w:r w:rsidRPr="00BE3F73">
        <w:rPr>
          <w:rFonts w:hint="eastAsia"/>
          <w:shd w:val="clear" w:color="auto" w:fill="FFFFFF"/>
        </w:rPr>
        <w:t>B．上述过程实现了动物细胞的全能性</w:t>
      </w:r>
    </w:p>
    <w:p w14:paraId="6147FD93" w14:textId="77777777" w:rsidR="001B2701" w:rsidRPr="00BE3F73" w:rsidRDefault="001B2701" w:rsidP="001B2701">
      <w:pPr>
        <w:spacing w:line="0" w:lineRule="atLeast"/>
        <w:ind w:leftChars="100" w:left="420" w:hangingChars="100" w:hanging="210"/>
        <w:rPr>
          <w:shd w:val="clear" w:color="auto" w:fill="FFFFFF"/>
        </w:rPr>
      </w:pPr>
      <w:r w:rsidRPr="00BE3F73">
        <w:rPr>
          <w:rFonts w:hint="eastAsia"/>
          <w:shd w:val="clear" w:color="auto" w:fill="FFFFFF"/>
        </w:rPr>
        <w:t>C．胚胎干细胞的不断增殖和分化潜能保证①过程的进行</w:t>
      </w:r>
    </w:p>
    <w:p w14:paraId="43D0A0AA" w14:textId="25EBC742" w:rsidR="001B2701" w:rsidRPr="00BE3F73" w:rsidRDefault="001B2701" w:rsidP="001B2701">
      <w:pPr>
        <w:spacing w:line="0" w:lineRule="atLeast"/>
        <w:ind w:leftChars="100" w:left="420" w:hangingChars="100" w:hanging="210"/>
        <w:rPr>
          <w:shd w:val="clear" w:color="auto" w:fill="FFFFFF"/>
        </w:rPr>
      </w:pPr>
      <w:r w:rsidRPr="00BE3F73">
        <w:rPr>
          <w:rFonts w:hint="eastAsia"/>
          <w:shd w:val="clear" w:color="auto" w:fill="FFFFFF"/>
        </w:rPr>
        <w:t xml:space="preserve">D．①、②过程不进行DNA复制和蛋白质合成 </w:t>
      </w:r>
    </w:p>
    <w:p w14:paraId="6CCC26A9" w14:textId="77777777" w:rsidR="00BE3F73" w:rsidRPr="00BE3F73" w:rsidRDefault="002F6A95" w:rsidP="00BE3F73">
      <w:pPr>
        <w:spacing w:line="0" w:lineRule="atLeast"/>
        <w:rPr>
          <w:rFonts w:asciiTheme="minorEastAsia" w:hAnsiTheme="minorEastAsia"/>
          <w:shd w:val="clear" w:color="auto" w:fill="FFFFFF"/>
        </w:rPr>
      </w:pPr>
      <w:r w:rsidRPr="00BE3F73">
        <w:rPr>
          <w:rFonts w:asciiTheme="minorEastAsia" w:hAnsiTheme="minorEastAsia" w:hint="eastAsia"/>
          <w:shd w:val="clear" w:color="auto" w:fill="FFFFFF"/>
        </w:rPr>
        <w:t>9</w:t>
      </w:r>
      <w:r w:rsidR="002B44F3" w:rsidRPr="00BE3F73">
        <w:rPr>
          <w:rFonts w:asciiTheme="minorEastAsia" w:hAnsiTheme="minorEastAsia" w:hint="eastAsia"/>
          <w:shd w:val="clear" w:color="auto" w:fill="FFFFFF"/>
        </w:rPr>
        <w:t>.</w:t>
      </w:r>
      <w:r w:rsidR="00BE3F73" w:rsidRPr="00BE3F73">
        <w:rPr>
          <w:rFonts w:asciiTheme="minorEastAsia" w:hAnsiTheme="minorEastAsia" w:hint="eastAsia"/>
          <w:shd w:val="clear" w:color="auto" w:fill="FFFFFF"/>
        </w:rPr>
        <w:t xml:space="preserve"> </w:t>
      </w:r>
      <w:r w:rsidR="00BE3F73" w:rsidRPr="00BE3F73">
        <w:rPr>
          <w:rFonts w:asciiTheme="minorEastAsia" w:hAnsiTheme="minorEastAsia" w:hint="eastAsia"/>
          <w:shd w:val="clear" w:color="auto" w:fill="FFFFFF"/>
        </w:rPr>
        <w:t>研究发现，将源自同品系小鼠的癌细胞和正常成纤维细胞融合，所获杂种细胞所产生的子细胞中，若保留成纤维细胞中的某些染色体就可表现正常；但若这些染色体丢失则会重新恶变为癌细胞．下列有关叙述错误的是</w:t>
      </w:r>
    </w:p>
    <w:p w14:paraId="6B0CE480" w14:textId="4331E933" w:rsidR="002B44F3" w:rsidRPr="002F6A95" w:rsidRDefault="002B44F3" w:rsidP="00BE3F73">
      <w:pPr>
        <w:spacing w:line="0" w:lineRule="atLeast"/>
        <w:rPr>
          <w:rFonts w:cs="宋体"/>
          <w:kern w:val="0"/>
        </w:rPr>
      </w:pPr>
      <w:r w:rsidRPr="002F6A95">
        <w:rPr>
          <w:rFonts w:cs="宋体" w:hint="eastAsia"/>
          <w:kern w:val="0"/>
        </w:rPr>
        <w:t xml:space="preserve">   A.杂种细胞的后代保留的成纤维细胞的某些染色体上有抑制细胞恶性增殖的基因</w:t>
      </w:r>
    </w:p>
    <w:p w14:paraId="02BE637A" w14:textId="63CC55FC" w:rsidR="001B2701" w:rsidRDefault="002B44F3" w:rsidP="002B44F3">
      <w:pPr>
        <w:widowControl/>
        <w:spacing w:line="276" w:lineRule="auto"/>
        <w:ind w:firstLineChars="50" w:firstLine="105"/>
        <w:jc w:val="left"/>
        <w:rPr>
          <w:rFonts w:cs="宋体"/>
          <w:kern w:val="0"/>
        </w:rPr>
      </w:pPr>
      <w:r w:rsidRPr="002F6A95">
        <w:rPr>
          <w:rFonts w:cs="宋体" w:hint="eastAsia"/>
          <w:kern w:val="0"/>
        </w:rPr>
        <w:t xml:space="preserve">  B.</w:t>
      </w:r>
      <w:r w:rsidR="001B2701" w:rsidRPr="001B2701">
        <w:rPr>
          <w:rFonts w:cs="宋体" w:hint="eastAsia"/>
          <w:kern w:val="0"/>
        </w:rPr>
        <w:t>利用灭活病毒可诱导癌细胞和正常成纤维细胞融合</w:t>
      </w:r>
      <w:r w:rsidRPr="002F6A95">
        <w:rPr>
          <w:rFonts w:cs="宋体" w:hint="eastAsia"/>
          <w:kern w:val="0"/>
        </w:rPr>
        <w:t xml:space="preserve"> </w:t>
      </w:r>
    </w:p>
    <w:p w14:paraId="662B56A5" w14:textId="5CFAFE69" w:rsidR="002B44F3" w:rsidRPr="002F6A95" w:rsidRDefault="002B44F3" w:rsidP="001B2701">
      <w:pPr>
        <w:widowControl/>
        <w:spacing w:line="276" w:lineRule="auto"/>
        <w:ind w:firstLineChars="150" w:firstLine="315"/>
        <w:jc w:val="left"/>
        <w:rPr>
          <w:rFonts w:cs="宋体"/>
          <w:kern w:val="0"/>
        </w:rPr>
      </w:pPr>
      <w:r w:rsidRPr="002F6A95">
        <w:rPr>
          <w:rFonts w:cs="宋体" w:hint="eastAsia"/>
          <w:kern w:val="0"/>
        </w:rPr>
        <w:t>C.杂种细胞重新恶变后将失去接触抑制现象</w:t>
      </w:r>
    </w:p>
    <w:p w14:paraId="2C85C6C3" w14:textId="77777777" w:rsidR="001B2701" w:rsidRPr="001B2701" w:rsidRDefault="002B44F3" w:rsidP="001B2701">
      <w:pPr>
        <w:widowControl/>
        <w:spacing w:line="276" w:lineRule="auto"/>
        <w:ind w:firstLineChars="50" w:firstLine="105"/>
        <w:jc w:val="left"/>
        <w:rPr>
          <w:rFonts w:cs="宋体"/>
          <w:kern w:val="0"/>
        </w:rPr>
      </w:pPr>
      <w:r w:rsidRPr="002F6A95">
        <w:rPr>
          <w:rFonts w:cs="宋体" w:hint="eastAsia"/>
          <w:color w:val="FF0000"/>
          <w:kern w:val="0"/>
        </w:rPr>
        <w:t xml:space="preserve">  </w:t>
      </w:r>
      <w:r w:rsidRPr="001B2701">
        <w:rPr>
          <w:rFonts w:cs="宋体" w:hint="eastAsia"/>
          <w:kern w:val="0"/>
        </w:rPr>
        <w:t>D.</w:t>
      </w:r>
      <w:r w:rsidR="001B2701" w:rsidRPr="001B2701">
        <w:rPr>
          <w:rFonts w:cs="宋体" w:hint="eastAsia"/>
          <w:kern w:val="0"/>
        </w:rPr>
        <w:t xml:space="preserve"> 染色体数目的变异能使癌细胞突变成正常细胞</w:t>
      </w:r>
    </w:p>
    <w:p w14:paraId="554943A1" w14:textId="3F07E26A" w:rsidR="00F257FA" w:rsidRPr="00BE3F73" w:rsidRDefault="002F6A95" w:rsidP="00BE3F73">
      <w:pPr>
        <w:widowControl/>
        <w:spacing w:line="276" w:lineRule="auto"/>
        <w:jc w:val="left"/>
      </w:pPr>
      <w:r w:rsidRPr="00BE3F73">
        <w:rPr>
          <w:rFonts w:cs="宋体" w:hint="eastAsia"/>
          <w:kern w:val="0"/>
        </w:rPr>
        <w:t>10</w:t>
      </w:r>
      <w:r w:rsidR="00F257FA" w:rsidRPr="00BE3F73">
        <w:rPr>
          <w:rFonts w:cs="宋体" w:hint="eastAsia"/>
          <w:kern w:val="0"/>
        </w:rPr>
        <w:t>. 若用</w:t>
      </w:r>
      <w:r w:rsidR="00F257FA" w:rsidRPr="00BE3F73">
        <w:t>a表示骨髓瘤细胞，b表示</w:t>
      </w:r>
      <w:r w:rsidR="00F257FA" w:rsidRPr="00BE3F73">
        <w:rPr>
          <w:rFonts w:hint="eastAsia"/>
        </w:rPr>
        <w:t>B淋巴</w:t>
      </w:r>
      <w:r w:rsidR="00F257FA" w:rsidRPr="00BE3F73">
        <w:t>细胞，则</w:t>
      </w:r>
      <w:r w:rsidR="00F257FA" w:rsidRPr="00BE3F73">
        <w:rPr>
          <w:rFonts w:hint="eastAsia"/>
        </w:rPr>
        <w:t>单克隆抗体制备</w:t>
      </w:r>
      <w:r w:rsidR="00F257FA" w:rsidRPr="00BE3F73">
        <w:t>过程中</w:t>
      </w:r>
      <w:r w:rsidR="00F257FA" w:rsidRPr="00BE3F73">
        <w:rPr>
          <w:rFonts w:hint="eastAsia"/>
        </w:rPr>
        <w:t>的</w:t>
      </w:r>
      <w:r w:rsidR="00F257FA" w:rsidRPr="00BE3F73">
        <w:t>两次筛选</w:t>
      </w:r>
      <w:r w:rsidR="00F257FA" w:rsidRPr="00BE3F73">
        <w:rPr>
          <w:rFonts w:hint="eastAsia"/>
        </w:rPr>
        <w:t>可表示</w:t>
      </w:r>
      <w:r w:rsidR="00F257FA" w:rsidRPr="00BE3F73">
        <w:t>为</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10"/>
        <w:gridCol w:w="2410"/>
        <w:gridCol w:w="2318"/>
      </w:tblGrid>
      <w:tr w:rsidR="00BE3F73" w:rsidRPr="00BE3F73" w14:paraId="3B95D992" w14:textId="77777777" w:rsidTr="0046511B">
        <w:tc>
          <w:tcPr>
            <w:tcW w:w="709" w:type="dxa"/>
            <w:shd w:val="clear" w:color="auto" w:fill="auto"/>
          </w:tcPr>
          <w:p w14:paraId="76B469C0" w14:textId="77777777" w:rsidR="00F257FA" w:rsidRPr="00BE3F73" w:rsidRDefault="00F257FA" w:rsidP="0046511B">
            <w:pPr>
              <w:spacing w:line="276" w:lineRule="auto"/>
              <w:jc w:val="center"/>
            </w:pPr>
            <w:r w:rsidRPr="00BE3F73">
              <w:rPr>
                <w:rFonts w:hint="eastAsia"/>
              </w:rPr>
              <w:t>选项</w:t>
            </w:r>
          </w:p>
        </w:tc>
        <w:tc>
          <w:tcPr>
            <w:tcW w:w="2410" w:type="dxa"/>
            <w:shd w:val="clear" w:color="auto" w:fill="auto"/>
          </w:tcPr>
          <w:p w14:paraId="0249EB08" w14:textId="77777777" w:rsidR="00F257FA" w:rsidRPr="00BE3F73" w:rsidRDefault="00F257FA" w:rsidP="0046511B">
            <w:pPr>
              <w:spacing w:line="276" w:lineRule="auto"/>
              <w:jc w:val="center"/>
            </w:pPr>
            <w:r w:rsidRPr="00BE3F73">
              <w:rPr>
                <w:rFonts w:hint="eastAsia"/>
              </w:rPr>
              <w:t>筛选前</w:t>
            </w:r>
          </w:p>
        </w:tc>
        <w:tc>
          <w:tcPr>
            <w:tcW w:w="2410" w:type="dxa"/>
            <w:shd w:val="clear" w:color="auto" w:fill="auto"/>
          </w:tcPr>
          <w:p w14:paraId="68CA442E" w14:textId="77777777" w:rsidR="00F257FA" w:rsidRPr="00BE3F73" w:rsidRDefault="00F257FA" w:rsidP="0046511B">
            <w:pPr>
              <w:spacing w:line="276" w:lineRule="auto"/>
              <w:jc w:val="center"/>
            </w:pPr>
            <w:r w:rsidRPr="00BE3F73">
              <w:rPr>
                <w:rFonts w:hint="eastAsia"/>
              </w:rPr>
              <w:t>第一次筛选获得</w:t>
            </w:r>
          </w:p>
        </w:tc>
        <w:tc>
          <w:tcPr>
            <w:tcW w:w="2318" w:type="dxa"/>
            <w:shd w:val="clear" w:color="auto" w:fill="auto"/>
          </w:tcPr>
          <w:p w14:paraId="32A69459" w14:textId="77777777" w:rsidR="00F257FA" w:rsidRPr="00BE3F73" w:rsidRDefault="00F257FA" w:rsidP="0046511B">
            <w:pPr>
              <w:spacing w:line="276" w:lineRule="auto"/>
              <w:jc w:val="center"/>
            </w:pPr>
            <w:r w:rsidRPr="00BE3F73">
              <w:rPr>
                <w:rFonts w:hint="eastAsia"/>
              </w:rPr>
              <w:t>第二次筛选获得</w:t>
            </w:r>
          </w:p>
        </w:tc>
      </w:tr>
      <w:tr w:rsidR="00BE3F73" w:rsidRPr="00BE3F73" w14:paraId="3F283D9B" w14:textId="77777777" w:rsidTr="0046511B">
        <w:tc>
          <w:tcPr>
            <w:tcW w:w="709" w:type="dxa"/>
            <w:shd w:val="clear" w:color="auto" w:fill="auto"/>
          </w:tcPr>
          <w:p w14:paraId="7EC89B90" w14:textId="77777777" w:rsidR="00F257FA" w:rsidRPr="00BE3F73" w:rsidRDefault="00F257FA" w:rsidP="0046511B">
            <w:pPr>
              <w:spacing w:line="276" w:lineRule="auto"/>
              <w:jc w:val="center"/>
            </w:pPr>
            <w:r w:rsidRPr="00BE3F73">
              <w:rPr>
                <w:rFonts w:hint="eastAsia"/>
              </w:rPr>
              <w:t>A</w:t>
            </w:r>
          </w:p>
        </w:tc>
        <w:tc>
          <w:tcPr>
            <w:tcW w:w="2410" w:type="dxa"/>
            <w:shd w:val="clear" w:color="auto" w:fill="auto"/>
          </w:tcPr>
          <w:p w14:paraId="7104E83C" w14:textId="77777777" w:rsidR="00F257FA" w:rsidRPr="00BE3F73" w:rsidRDefault="00F257FA" w:rsidP="0046511B">
            <w:pPr>
              <w:spacing w:line="276" w:lineRule="auto"/>
              <w:jc w:val="center"/>
            </w:pPr>
            <w:r w:rsidRPr="00BE3F73">
              <w:t>a、aa、ab、bb、b</w:t>
            </w:r>
          </w:p>
        </w:tc>
        <w:tc>
          <w:tcPr>
            <w:tcW w:w="2410" w:type="dxa"/>
            <w:shd w:val="clear" w:color="auto" w:fill="auto"/>
          </w:tcPr>
          <w:p w14:paraId="644E28A0" w14:textId="77777777" w:rsidR="00F257FA" w:rsidRPr="00BE3F73" w:rsidRDefault="00F257FA" w:rsidP="0046511B">
            <w:pPr>
              <w:spacing w:line="276" w:lineRule="auto"/>
              <w:jc w:val="center"/>
            </w:pPr>
            <w:r w:rsidRPr="00BE3F73">
              <w:t>a、aa、ab</w:t>
            </w:r>
          </w:p>
        </w:tc>
        <w:tc>
          <w:tcPr>
            <w:tcW w:w="2318" w:type="dxa"/>
            <w:shd w:val="clear" w:color="auto" w:fill="auto"/>
          </w:tcPr>
          <w:p w14:paraId="25797272" w14:textId="77777777" w:rsidR="00F257FA" w:rsidRPr="00BE3F73" w:rsidRDefault="00F257FA" w:rsidP="0046511B">
            <w:pPr>
              <w:spacing w:line="276" w:lineRule="auto"/>
              <w:jc w:val="center"/>
            </w:pPr>
            <w:r w:rsidRPr="00BE3F73">
              <w:t>a</w:t>
            </w:r>
            <w:r w:rsidRPr="00BE3F73">
              <w:rPr>
                <w:rFonts w:hint="eastAsia"/>
              </w:rPr>
              <w:t>b</w:t>
            </w:r>
          </w:p>
        </w:tc>
      </w:tr>
      <w:tr w:rsidR="00BE3F73" w:rsidRPr="00BE3F73" w14:paraId="4709E1DB" w14:textId="77777777" w:rsidTr="0046511B">
        <w:tc>
          <w:tcPr>
            <w:tcW w:w="709" w:type="dxa"/>
            <w:shd w:val="clear" w:color="auto" w:fill="auto"/>
          </w:tcPr>
          <w:p w14:paraId="05D03403" w14:textId="77777777" w:rsidR="00F257FA" w:rsidRPr="00BE3F73" w:rsidRDefault="00F257FA" w:rsidP="0046511B">
            <w:pPr>
              <w:spacing w:line="276" w:lineRule="auto"/>
              <w:jc w:val="center"/>
            </w:pPr>
            <w:r w:rsidRPr="00BE3F73">
              <w:rPr>
                <w:rFonts w:hint="eastAsia"/>
              </w:rPr>
              <w:t>B</w:t>
            </w:r>
          </w:p>
        </w:tc>
        <w:tc>
          <w:tcPr>
            <w:tcW w:w="2410" w:type="dxa"/>
            <w:shd w:val="clear" w:color="auto" w:fill="auto"/>
          </w:tcPr>
          <w:p w14:paraId="1F67FC42" w14:textId="77777777" w:rsidR="00F257FA" w:rsidRPr="00BE3F73" w:rsidRDefault="00F257FA" w:rsidP="0046511B">
            <w:pPr>
              <w:spacing w:line="276" w:lineRule="auto"/>
              <w:jc w:val="center"/>
            </w:pPr>
            <w:r w:rsidRPr="00BE3F73">
              <w:t>a、aa、ab、bb、b</w:t>
            </w:r>
          </w:p>
        </w:tc>
        <w:tc>
          <w:tcPr>
            <w:tcW w:w="2410" w:type="dxa"/>
            <w:shd w:val="clear" w:color="auto" w:fill="auto"/>
          </w:tcPr>
          <w:p w14:paraId="7345270C" w14:textId="77777777" w:rsidR="00F257FA" w:rsidRPr="00BE3F73" w:rsidRDefault="00F257FA" w:rsidP="0046511B">
            <w:pPr>
              <w:spacing w:line="276" w:lineRule="auto"/>
              <w:jc w:val="center"/>
            </w:pPr>
            <w:r w:rsidRPr="00BE3F73">
              <w:t>ab、bb、b</w:t>
            </w:r>
          </w:p>
        </w:tc>
        <w:tc>
          <w:tcPr>
            <w:tcW w:w="2318" w:type="dxa"/>
            <w:shd w:val="clear" w:color="auto" w:fill="auto"/>
          </w:tcPr>
          <w:p w14:paraId="3EF7E49B" w14:textId="77777777" w:rsidR="00F257FA" w:rsidRPr="00BE3F73" w:rsidRDefault="00F257FA" w:rsidP="0046511B">
            <w:pPr>
              <w:spacing w:line="276" w:lineRule="auto"/>
              <w:jc w:val="center"/>
            </w:pPr>
            <w:r w:rsidRPr="00BE3F73">
              <w:t>a</w:t>
            </w:r>
            <w:r w:rsidRPr="00BE3F73">
              <w:rPr>
                <w:rFonts w:hint="eastAsia"/>
              </w:rPr>
              <w:t>b</w:t>
            </w:r>
          </w:p>
        </w:tc>
      </w:tr>
      <w:tr w:rsidR="00BE3F73" w:rsidRPr="00BE3F73" w14:paraId="1649D40C" w14:textId="77777777" w:rsidTr="0046511B">
        <w:tc>
          <w:tcPr>
            <w:tcW w:w="709" w:type="dxa"/>
            <w:shd w:val="clear" w:color="auto" w:fill="auto"/>
          </w:tcPr>
          <w:p w14:paraId="612A5657" w14:textId="77777777" w:rsidR="00F257FA" w:rsidRPr="00BE3F73" w:rsidRDefault="00F257FA" w:rsidP="0046511B">
            <w:pPr>
              <w:spacing w:line="276" w:lineRule="auto"/>
              <w:jc w:val="center"/>
            </w:pPr>
            <w:r w:rsidRPr="00BE3F73">
              <w:rPr>
                <w:rFonts w:hint="eastAsia"/>
              </w:rPr>
              <w:t>C</w:t>
            </w:r>
          </w:p>
        </w:tc>
        <w:tc>
          <w:tcPr>
            <w:tcW w:w="2410" w:type="dxa"/>
            <w:shd w:val="clear" w:color="auto" w:fill="auto"/>
          </w:tcPr>
          <w:p w14:paraId="303F21E5" w14:textId="77777777" w:rsidR="00F257FA" w:rsidRPr="00BE3F73" w:rsidRDefault="00F257FA" w:rsidP="0046511B">
            <w:pPr>
              <w:spacing w:line="276" w:lineRule="auto"/>
              <w:jc w:val="center"/>
            </w:pPr>
            <w:r w:rsidRPr="00BE3F73">
              <w:t>a、aa、ab、bb、b</w:t>
            </w:r>
          </w:p>
        </w:tc>
        <w:tc>
          <w:tcPr>
            <w:tcW w:w="2410" w:type="dxa"/>
            <w:shd w:val="clear" w:color="auto" w:fill="auto"/>
          </w:tcPr>
          <w:p w14:paraId="01042350" w14:textId="77777777" w:rsidR="00F257FA" w:rsidRPr="00BE3F73" w:rsidRDefault="00F257FA" w:rsidP="0046511B">
            <w:pPr>
              <w:spacing w:line="276" w:lineRule="auto"/>
              <w:jc w:val="center"/>
            </w:pPr>
            <w:r w:rsidRPr="00BE3F73">
              <w:t>a</w:t>
            </w:r>
            <w:r w:rsidRPr="00BE3F73">
              <w:rPr>
                <w:rFonts w:hint="eastAsia"/>
              </w:rPr>
              <w:t>b</w:t>
            </w:r>
          </w:p>
        </w:tc>
        <w:tc>
          <w:tcPr>
            <w:tcW w:w="2318" w:type="dxa"/>
            <w:shd w:val="clear" w:color="auto" w:fill="auto"/>
          </w:tcPr>
          <w:p w14:paraId="16CB74BA" w14:textId="77777777" w:rsidR="00F257FA" w:rsidRPr="00BE3F73" w:rsidRDefault="00F257FA" w:rsidP="0046511B">
            <w:pPr>
              <w:spacing w:line="276" w:lineRule="auto"/>
              <w:jc w:val="center"/>
            </w:pPr>
            <w:r w:rsidRPr="00BE3F73">
              <w:t>能无限增殖的a</w:t>
            </w:r>
            <w:r w:rsidRPr="00BE3F73">
              <w:rPr>
                <w:rFonts w:hint="eastAsia"/>
              </w:rPr>
              <w:t>b</w:t>
            </w:r>
          </w:p>
        </w:tc>
      </w:tr>
      <w:tr w:rsidR="00BE3F73" w:rsidRPr="00BE3F73" w14:paraId="0438F2FD" w14:textId="77777777" w:rsidTr="0046511B">
        <w:tc>
          <w:tcPr>
            <w:tcW w:w="709" w:type="dxa"/>
            <w:shd w:val="clear" w:color="auto" w:fill="auto"/>
          </w:tcPr>
          <w:p w14:paraId="2958927C" w14:textId="77777777" w:rsidR="00F257FA" w:rsidRPr="00BE3F73" w:rsidRDefault="00F257FA" w:rsidP="0046511B">
            <w:pPr>
              <w:spacing w:line="276" w:lineRule="auto"/>
              <w:jc w:val="center"/>
            </w:pPr>
            <w:r w:rsidRPr="00BE3F73">
              <w:rPr>
                <w:rFonts w:hint="eastAsia"/>
              </w:rPr>
              <w:t>D</w:t>
            </w:r>
          </w:p>
        </w:tc>
        <w:tc>
          <w:tcPr>
            <w:tcW w:w="2410" w:type="dxa"/>
            <w:shd w:val="clear" w:color="auto" w:fill="auto"/>
          </w:tcPr>
          <w:p w14:paraId="45F87121" w14:textId="77777777" w:rsidR="00F257FA" w:rsidRPr="00BE3F73" w:rsidRDefault="00F257FA" w:rsidP="0046511B">
            <w:pPr>
              <w:spacing w:line="276" w:lineRule="auto"/>
              <w:jc w:val="center"/>
            </w:pPr>
            <w:r w:rsidRPr="00BE3F73">
              <w:t>a、aa、ab、bb、b</w:t>
            </w:r>
          </w:p>
        </w:tc>
        <w:tc>
          <w:tcPr>
            <w:tcW w:w="2410" w:type="dxa"/>
            <w:shd w:val="clear" w:color="auto" w:fill="auto"/>
          </w:tcPr>
          <w:p w14:paraId="6718EB85" w14:textId="77777777" w:rsidR="00F257FA" w:rsidRPr="00BE3F73" w:rsidRDefault="00F257FA" w:rsidP="0046511B">
            <w:pPr>
              <w:spacing w:line="276" w:lineRule="auto"/>
              <w:jc w:val="center"/>
            </w:pPr>
            <w:r w:rsidRPr="00BE3F73">
              <w:t>a</w:t>
            </w:r>
            <w:r w:rsidRPr="00BE3F73">
              <w:rPr>
                <w:rFonts w:hint="eastAsia"/>
              </w:rPr>
              <w:t>b</w:t>
            </w:r>
          </w:p>
        </w:tc>
        <w:tc>
          <w:tcPr>
            <w:tcW w:w="2318" w:type="dxa"/>
            <w:shd w:val="clear" w:color="auto" w:fill="auto"/>
          </w:tcPr>
          <w:p w14:paraId="42103E75" w14:textId="77777777" w:rsidR="00F257FA" w:rsidRPr="00BE3F73" w:rsidRDefault="00F257FA" w:rsidP="0046511B">
            <w:pPr>
              <w:spacing w:line="276" w:lineRule="auto"/>
              <w:jc w:val="center"/>
            </w:pPr>
            <w:r w:rsidRPr="00BE3F73">
              <w:rPr>
                <w:rFonts w:hint="eastAsia"/>
              </w:rPr>
              <w:t>能</w:t>
            </w:r>
            <w:r w:rsidRPr="00BE3F73">
              <w:t>产生特定抗体的ab</w:t>
            </w:r>
          </w:p>
        </w:tc>
      </w:tr>
    </w:tbl>
    <w:p w14:paraId="0EEF9F1B" w14:textId="03F532AB" w:rsidR="008C164B" w:rsidRPr="00BE3F73" w:rsidRDefault="002F6A95" w:rsidP="008C164B">
      <w:pPr>
        <w:ind w:left="420" w:hangingChars="200" w:hanging="420"/>
      </w:pPr>
      <w:r w:rsidRPr="00BE3F73">
        <w:rPr>
          <w:rFonts w:hint="eastAsia"/>
        </w:rPr>
        <w:t>11</w:t>
      </w:r>
      <w:r w:rsidR="008C164B" w:rsidRPr="00BE3F73">
        <w:rPr>
          <w:rFonts w:hint="eastAsia"/>
        </w:rPr>
        <w:t>．利用小鼠制备单克隆抗体时，</w:t>
      </w:r>
      <w:r w:rsidR="008C164B" w:rsidRPr="00BE3F73">
        <w:rPr>
          <w:rFonts w:hint="eastAsia"/>
          <w:em w:val="dot"/>
        </w:rPr>
        <w:t>不需要</w:t>
      </w:r>
      <w:r w:rsidR="008C164B" w:rsidRPr="00BE3F73">
        <w:rPr>
          <w:rFonts w:hint="eastAsia"/>
        </w:rPr>
        <w:t xml:space="preserve">进行的是 </w:t>
      </w:r>
    </w:p>
    <w:p w14:paraId="19B796D1" w14:textId="23186C1F" w:rsidR="008C164B" w:rsidRPr="00BE3F73" w:rsidRDefault="008C164B" w:rsidP="005A2104">
      <w:pPr>
        <w:ind w:leftChars="100" w:left="420" w:hangingChars="100" w:hanging="210"/>
      </w:pPr>
      <w:r w:rsidRPr="00BE3F73">
        <w:rPr>
          <w:rFonts w:hint="eastAsia"/>
        </w:rPr>
        <w:t xml:space="preserve">  A．从免疫小鼠的脾脏获得B细胞     </w:t>
      </w:r>
      <w:r w:rsidR="002F6A95" w:rsidRPr="00BE3F73">
        <w:t xml:space="preserve"> </w:t>
      </w:r>
      <w:r w:rsidRPr="00BE3F73">
        <w:rPr>
          <w:rFonts w:hint="eastAsia"/>
        </w:rPr>
        <w:t xml:space="preserve"> B．将B细胞与杂交瘤细胞融合 </w:t>
      </w:r>
    </w:p>
    <w:p w14:paraId="332198C2" w14:textId="77777777" w:rsidR="008C164B" w:rsidRPr="00BE3F73" w:rsidRDefault="008C164B" w:rsidP="008C164B">
      <w:pPr>
        <w:ind w:left="420" w:hangingChars="200" w:hanging="420"/>
      </w:pPr>
      <w:r w:rsidRPr="00BE3F73">
        <w:rPr>
          <w:rFonts w:hint="eastAsia"/>
        </w:rPr>
        <w:t xml:space="preserve">    C．用选择培养基筛选杂交瘤细胞       D．从培养液或小鼠腹水中提取单抗</w:t>
      </w:r>
    </w:p>
    <w:p w14:paraId="1169B40F" w14:textId="77777777" w:rsidR="00BE3F73" w:rsidRPr="00BE3F73" w:rsidRDefault="002F6A95" w:rsidP="00BE3F73">
      <w:pPr>
        <w:ind w:left="420" w:hangingChars="200" w:hanging="420"/>
      </w:pPr>
      <w:r>
        <w:rPr>
          <w:rFonts w:hint="eastAsia"/>
        </w:rPr>
        <w:t>12</w:t>
      </w:r>
      <w:r w:rsidR="008C164B" w:rsidRPr="002F6A95">
        <w:t>．</w:t>
      </w:r>
      <w:r w:rsidR="00BE3F73" w:rsidRPr="00BE3F73">
        <w:t>2009年4月，甲型H1N1再次让全世界对流感恐慌，流感的预防和治疗也再次成为世界各国的热点．利用细胞工程方法，以病毒核衣壳蛋白为抗原制备出单克隆抗体．下列相关叙述正确的是</w:t>
      </w:r>
    </w:p>
    <w:p w14:paraId="55F5C132" w14:textId="77777777" w:rsidR="00BE3F73" w:rsidRPr="00BE3F73" w:rsidRDefault="00BE3F73" w:rsidP="00BE3F73">
      <w:pPr>
        <w:ind w:leftChars="200" w:left="420"/>
      </w:pPr>
      <w:r w:rsidRPr="00BE3F73">
        <w:t>A．利用该单克隆抗体与该病毒核衣壳蛋白特异性结合的方法可诊断出病毒感染者</w:t>
      </w:r>
      <w:r w:rsidRPr="00BE3F73">
        <w:br/>
        <w:t>B．用纯化的核衣壳蛋白反复注射到小鼠体内，产生的血清抗体均为单克隆抗体</w:t>
      </w:r>
      <w:r w:rsidRPr="00BE3F73">
        <w:br/>
        <w:t>C．将等量B细胞和骨髓瘤细胞混合，经PEG诱导融合成的细胞均为杂交瘤细胞</w:t>
      </w:r>
      <w:r w:rsidRPr="00BE3F73">
        <w:br/>
        <w:t>D．甲型H1N1流感病毒与H5N1禽流感病毒均使感染者发烧，因此两者抗原相同</w:t>
      </w:r>
    </w:p>
    <w:p w14:paraId="5DD519C6" w14:textId="20CE98AA" w:rsidR="00BE3F73" w:rsidRPr="00BE3F73" w:rsidRDefault="00BE3F73" w:rsidP="00BE3F73">
      <w:pPr>
        <w:pStyle w:val="a8"/>
        <w:spacing w:before="0" w:beforeAutospacing="0" w:after="0" w:afterAutospacing="0"/>
        <w:rPr>
          <w:rFonts w:cs="Times New Roman"/>
          <w:kern w:val="2"/>
          <w:sz w:val="21"/>
          <w:szCs w:val="21"/>
        </w:rPr>
      </w:pPr>
      <w:r>
        <w:rPr>
          <w:rFonts w:cs="Times New Roman" w:hint="eastAsia"/>
          <w:kern w:val="2"/>
          <w:sz w:val="21"/>
          <w:szCs w:val="21"/>
        </w:rPr>
        <w:t>13.</w:t>
      </w:r>
      <w:r w:rsidRPr="00BE3F73">
        <w:rPr>
          <w:rFonts w:cs="Times New Roman"/>
          <w:kern w:val="2"/>
          <w:sz w:val="21"/>
          <w:szCs w:val="21"/>
        </w:rPr>
        <w:t>下列关于动物细胞工程的叙述，正确的是</w:t>
      </w:r>
    </w:p>
    <w:p w14:paraId="534AABA0" w14:textId="77777777" w:rsidR="00BE3F73" w:rsidRPr="00BE3F73" w:rsidRDefault="00BE3F73" w:rsidP="00BE3F73">
      <w:pPr>
        <w:pStyle w:val="a8"/>
        <w:spacing w:before="0" w:beforeAutospacing="0" w:after="0" w:afterAutospacing="0"/>
        <w:ind w:firstLineChars="100" w:firstLine="210"/>
        <w:rPr>
          <w:rFonts w:cs="Times New Roman"/>
          <w:kern w:val="2"/>
          <w:sz w:val="21"/>
          <w:szCs w:val="21"/>
        </w:rPr>
      </w:pPr>
      <w:r w:rsidRPr="00BE3F73">
        <w:rPr>
          <w:rFonts w:cs="Times New Roman"/>
          <w:kern w:val="2"/>
          <w:sz w:val="21"/>
          <w:szCs w:val="21"/>
        </w:rPr>
        <w:t>A. 乳腺细胞比乳腺癌细胞更容易进行离体培养</w:t>
      </w:r>
    </w:p>
    <w:p w14:paraId="72A70C23" w14:textId="049F091E" w:rsidR="00BE3F73" w:rsidRPr="00BE3F73" w:rsidRDefault="00BE3F73" w:rsidP="00BE3F73">
      <w:pPr>
        <w:pStyle w:val="a8"/>
        <w:spacing w:before="0" w:beforeAutospacing="0" w:after="0" w:afterAutospacing="0"/>
        <w:ind w:firstLineChars="100" w:firstLine="210"/>
        <w:rPr>
          <w:rFonts w:cs="Times New Roman"/>
          <w:kern w:val="2"/>
          <w:sz w:val="21"/>
          <w:szCs w:val="21"/>
        </w:rPr>
      </w:pPr>
      <w:r w:rsidRPr="00BE3F73">
        <w:rPr>
          <w:rFonts w:cs="Times New Roman"/>
          <w:kern w:val="2"/>
          <w:sz w:val="21"/>
          <w:szCs w:val="21"/>
        </w:rPr>
        <w:t>B. 细胞核移植</w:t>
      </w:r>
      <w:r w:rsidR="005A2104">
        <w:rPr>
          <w:rFonts w:cs="Times New Roman" w:hint="eastAsia"/>
          <w:kern w:val="2"/>
          <w:sz w:val="21"/>
          <w:szCs w:val="21"/>
        </w:rPr>
        <w:t>只能</w:t>
      </w:r>
      <w:r w:rsidRPr="00BE3F73">
        <w:rPr>
          <w:rFonts w:cs="Times New Roman"/>
          <w:kern w:val="2"/>
          <w:sz w:val="21"/>
          <w:szCs w:val="21"/>
        </w:rPr>
        <w:t>在同种动物、同种组织的细胞之间进行</w:t>
      </w:r>
    </w:p>
    <w:p w14:paraId="0D8993F4" w14:textId="77777777" w:rsidR="00BE3F73" w:rsidRPr="00BE3F73" w:rsidRDefault="00BE3F73" w:rsidP="00BE3F73">
      <w:pPr>
        <w:pStyle w:val="a8"/>
        <w:spacing w:before="0" w:beforeAutospacing="0" w:after="0" w:afterAutospacing="0"/>
        <w:ind w:firstLineChars="100" w:firstLine="210"/>
        <w:rPr>
          <w:rFonts w:cs="Times New Roman"/>
          <w:kern w:val="2"/>
          <w:sz w:val="21"/>
          <w:szCs w:val="21"/>
        </w:rPr>
      </w:pPr>
      <w:r w:rsidRPr="00BE3F73">
        <w:rPr>
          <w:rFonts w:cs="Times New Roman"/>
          <w:kern w:val="2"/>
          <w:sz w:val="21"/>
          <w:szCs w:val="21"/>
        </w:rPr>
        <w:t>C. 灭活病毒可使细胞相互凝聚并让细胞膜上的分子重新排布</w:t>
      </w:r>
    </w:p>
    <w:p w14:paraId="71FDA738" w14:textId="77777777" w:rsidR="00BE3F73" w:rsidRPr="00BE3F73" w:rsidRDefault="00BE3F73" w:rsidP="00BE3F73">
      <w:pPr>
        <w:pStyle w:val="a8"/>
        <w:spacing w:before="0" w:beforeAutospacing="0" w:after="0" w:afterAutospacing="0"/>
        <w:ind w:firstLineChars="100" w:firstLine="210"/>
        <w:rPr>
          <w:rFonts w:cs="Times New Roman"/>
          <w:kern w:val="2"/>
          <w:sz w:val="21"/>
          <w:szCs w:val="21"/>
        </w:rPr>
      </w:pPr>
      <w:r w:rsidRPr="00BE3F73">
        <w:rPr>
          <w:rFonts w:cs="Times New Roman"/>
          <w:kern w:val="2"/>
          <w:sz w:val="21"/>
          <w:szCs w:val="21"/>
        </w:rPr>
        <w:t>D. 培养早期胚胎的培养液中含维生素、激素等多种能源物质</w:t>
      </w:r>
    </w:p>
    <w:p w14:paraId="7110667A" w14:textId="0FB25209" w:rsidR="00BE3F73" w:rsidRPr="00DC3937" w:rsidRDefault="008544EB" w:rsidP="00DC3937">
      <w:pPr>
        <w:pStyle w:val="a8"/>
        <w:spacing w:before="0" w:beforeAutospacing="0" w:after="0" w:afterAutospacing="0"/>
        <w:rPr>
          <w:rFonts w:cs="Times New Roman"/>
          <w:kern w:val="2"/>
          <w:sz w:val="21"/>
          <w:szCs w:val="21"/>
        </w:rPr>
      </w:pPr>
      <w:r w:rsidRPr="00DC3937">
        <w:rPr>
          <w:rFonts w:cs="Times New Roman" w:hint="eastAsia"/>
          <w:kern w:val="2"/>
          <w:sz w:val="21"/>
          <w:szCs w:val="21"/>
        </w:rPr>
        <w:lastRenderedPageBreak/>
        <w:t>14</w:t>
      </w:r>
      <w:r w:rsidR="008C164B" w:rsidRPr="00DC3937">
        <w:rPr>
          <w:rFonts w:cs="Times New Roman"/>
          <w:kern w:val="2"/>
          <w:sz w:val="21"/>
          <w:szCs w:val="21"/>
        </w:rPr>
        <w:t xml:space="preserve">. </w:t>
      </w:r>
      <w:r w:rsidR="00BE3F73" w:rsidRPr="00DC3937">
        <w:rPr>
          <w:rFonts w:cs="Times New Roman"/>
          <w:kern w:val="2"/>
          <w:sz w:val="21"/>
          <w:szCs w:val="21"/>
        </w:rPr>
        <w:t>细胞工程中，选择合适的生物材料是成功的关键．下列叙述不正确的是</w:t>
      </w:r>
      <w:r w:rsidR="00BE3F73" w:rsidRPr="00DC3937">
        <w:rPr>
          <w:rFonts w:cs="Times New Roman" w:hint="eastAsia"/>
          <w:kern w:val="2"/>
          <w:sz w:val="21"/>
          <w:szCs w:val="21"/>
        </w:rPr>
        <w:t xml:space="preserve"> </w:t>
      </w:r>
    </w:p>
    <w:p w14:paraId="1D38401F" w14:textId="64EB8E5F" w:rsidR="00BE3F73" w:rsidRPr="00DC3937" w:rsidRDefault="00BE3F73" w:rsidP="00DC3937">
      <w:pPr>
        <w:pStyle w:val="a8"/>
        <w:spacing w:before="0" w:beforeAutospacing="0" w:after="0" w:afterAutospacing="0"/>
        <w:ind w:leftChars="200" w:left="420"/>
        <w:rPr>
          <w:rFonts w:cs="Times New Roman"/>
          <w:kern w:val="2"/>
          <w:sz w:val="21"/>
          <w:szCs w:val="21"/>
        </w:rPr>
      </w:pPr>
      <w:r w:rsidRPr="00DC3937">
        <w:rPr>
          <w:rFonts w:cs="Times New Roman"/>
          <w:kern w:val="2"/>
          <w:sz w:val="21"/>
          <w:szCs w:val="21"/>
        </w:rPr>
        <w:t>A．选择高度分化的动物体细胞进行培养有利于获得大量的细胞</w:t>
      </w:r>
      <w:r w:rsidRPr="00DC3937">
        <w:rPr>
          <w:rFonts w:cs="Times New Roman"/>
          <w:kern w:val="2"/>
          <w:sz w:val="21"/>
          <w:szCs w:val="21"/>
        </w:rPr>
        <w:br/>
        <w:t>B．选择去核的卵细胞作为核受体</w:t>
      </w:r>
      <w:r w:rsidR="006A0533">
        <w:rPr>
          <w:rFonts w:cs="Times New Roman" w:hint="eastAsia"/>
          <w:kern w:val="2"/>
          <w:sz w:val="21"/>
          <w:szCs w:val="21"/>
        </w:rPr>
        <w:t>细胞</w:t>
      </w:r>
      <w:r w:rsidRPr="00DC3937">
        <w:rPr>
          <w:rFonts w:cs="Times New Roman"/>
          <w:kern w:val="2"/>
          <w:sz w:val="21"/>
          <w:szCs w:val="21"/>
        </w:rPr>
        <w:t>进行核移植可提高克隆动物的成功率</w:t>
      </w:r>
      <w:r w:rsidRPr="00DC3937">
        <w:rPr>
          <w:rFonts w:cs="Times New Roman"/>
          <w:kern w:val="2"/>
          <w:sz w:val="21"/>
          <w:szCs w:val="21"/>
        </w:rPr>
        <w:br/>
        <w:t>C．选择植物的愈伤组织进行诱变处理可获得有用的突变体</w:t>
      </w:r>
      <w:r w:rsidRPr="00DC3937">
        <w:rPr>
          <w:rFonts w:cs="Times New Roman"/>
          <w:kern w:val="2"/>
          <w:sz w:val="21"/>
          <w:szCs w:val="21"/>
        </w:rPr>
        <w:br/>
        <w:t>D．选择一定大小的植物茎尖进行组织培养可获得脱毒苗</w:t>
      </w:r>
    </w:p>
    <w:p w14:paraId="7C243C56" w14:textId="1200AB06" w:rsidR="002B44F3" w:rsidRPr="002F6A95" w:rsidRDefault="008544EB" w:rsidP="00BE3F73">
      <w:pPr>
        <w:spacing w:line="276" w:lineRule="auto"/>
      </w:pPr>
      <w:r>
        <w:rPr>
          <w:rFonts w:hint="eastAsia"/>
        </w:rPr>
        <w:t>15</w:t>
      </w:r>
      <w:r w:rsidR="002B44F3" w:rsidRPr="002F6A95">
        <w:t>.下列各项生物技术中，</w:t>
      </w:r>
      <w:r w:rsidR="002B44F3" w:rsidRPr="002F6A95">
        <w:rPr>
          <w:rFonts w:hint="eastAsia"/>
        </w:rPr>
        <w:t>理论上</w:t>
      </w:r>
      <w:r w:rsidR="002B44F3" w:rsidRPr="002F6A95">
        <w:t>对遗传信息改变最小的是</w:t>
      </w:r>
    </w:p>
    <w:p w14:paraId="152BB870" w14:textId="003DEE57" w:rsidR="002B44F3" w:rsidRPr="002F6A95" w:rsidRDefault="002B44F3" w:rsidP="002F6A95">
      <w:pPr>
        <w:ind w:firstLineChars="167" w:firstLine="351"/>
      </w:pPr>
      <w:r w:rsidRPr="002F6A95">
        <w:t xml:space="preserve">A．经细胞核移植克隆动物       </w:t>
      </w:r>
      <w:r w:rsidR="006A0533">
        <w:t xml:space="preserve">   </w:t>
      </w:r>
      <w:r w:rsidRPr="002F6A95">
        <w:rPr>
          <w:rFonts w:hint="eastAsia"/>
        </w:rPr>
        <w:t>B</w:t>
      </w:r>
      <w:r w:rsidRPr="002F6A95">
        <w:t>．导入外源基因培育转基因动物</w:t>
      </w:r>
    </w:p>
    <w:p w14:paraId="0FF6AFF6" w14:textId="65F106C7" w:rsidR="005F7CE4" w:rsidRDefault="002B44F3" w:rsidP="00DC3937">
      <w:pPr>
        <w:ind w:firstLineChars="167" w:firstLine="351"/>
      </w:pPr>
      <w:r w:rsidRPr="00DC3937">
        <w:rPr>
          <w:rFonts w:hint="eastAsia"/>
        </w:rPr>
        <w:t>C</w:t>
      </w:r>
      <w:r w:rsidRPr="00DC3937">
        <w:t>．经植物组织</w:t>
      </w:r>
      <w:r w:rsidRPr="002F6A95">
        <w:t>培养克隆植物</w:t>
      </w:r>
      <w:r w:rsidR="006A0533">
        <w:t xml:space="preserve">        </w:t>
      </w:r>
      <w:r w:rsidRPr="002F6A95">
        <w:t>D．</w:t>
      </w:r>
      <w:r w:rsidR="00DC3937" w:rsidRPr="00DC3937">
        <w:t>杂交瘤细胞制备单克隆抗体</w:t>
      </w:r>
    </w:p>
    <w:p w14:paraId="77EA4858" w14:textId="77777777" w:rsidR="0052060E" w:rsidRPr="00DC3937" w:rsidRDefault="0052060E" w:rsidP="00DC3937">
      <w:pPr>
        <w:ind w:firstLineChars="167" w:firstLine="351"/>
      </w:pPr>
    </w:p>
    <w:p w14:paraId="1203AE6C" w14:textId="05C9201A" w:rsidR="00126209" w:rsidRDefault="005F7CE4" w:rsidP="005F7CE4">
      <w:pPr>
        <w:pStyle w:val="a7"/>
        <w:tabs>
          <w:tab w:val="left" w:pos="3402"/>
        </w:tabs>
        <w:snapToGrid w:val="0"/>
        <w:spacing w:line="276" w:lineRule="auto"/>
      </w:pPr>
      <w:r w:rsidRPr="00E302E4">
        <w:rPr>
          <w:rFonts w:hAnsi="宋体" w:cs="Times New Roman"/>
          <w:b/>
        </w:rPr>
        <w:t>二</w:t>
      </w:r>
      <w:r w:rsidRPr="00E302E4">
        <w:rPr>
          <w:rFonts w:hAnsi="宋体" w:cs="Times New Roman" w:hint="eastAsia"/>
          <w:b/>
        </w:rPr>
        <w:t>、</w:t>
      </w:r>
      <w:r w:rsidRPr="00E302E4">
        <w:rPr>
          <w:rFonts w:hAnsi="宋体" w:cs="Times New Roman"/>
          <w:b/>
        </w:rPr>
        <w:t>非选择题</w:t>
      </w:r>
    </w:p>
    <w:p w14:paraId="3C40D5AA" w14:textId="16510AA6" w:rsidR="00F257FA" w:rsidRPr="00834E21" w:rsidRDefault="005F7CE4" w:rsidP="00FA14E6">
      <w:pPr>
        <w:spacing w:line="276" w:lineRule="auto"/>
        <w:ind w:firstLineChars="1" w:firstLine="2"/>
      </w:pPr>
      <w:r w:rsidRPr="00834E21">
        <w:t>1</w:t>
      </w:r>
      <w:r w:rsidR="00F257FA" w:rsidRPr="00834E21">
        <w:t>.</w:t>
      </w:r>
      <w:r w:rsidR="008544EB" w:rsidRPr="00834E21">
        <w:rPr>
          <w:rFonts w:hint="eastAsia"/>
        </w:rPr>
        <w:t xml:space="preserve"> </w:t>
      </w:r>
      <w:r w:rsidR="00F257FA" w:rsidRPr="00834E21">
        <w:rPr>
          <w:rFonts w:cs="Arial" w:hint="eastAsia"/>
          <w:shd w:val="clear" w:color="auto" w:fill="FFFFFF"/>
        </w:rPr>
        <w:t>中国仓鼠卵巢细胞（</w:t>
      </w:r>
      <w:r w:rsidR="00F257FA" w:rsidRPr="00834E21">
        <w:rPr>
          <w:rFonts w:cs="Arial"/>
          <w:shd w:val="clear" w:color="auto" w:fill="FFFFFF"/>
        </w:rPr>
        <w:t>CHO</w:t>
      </w:r>
      <w:r w:rsidR="00F257FA" w:rsidRPr="00834E21">
        <w:rPr>
          <w:rFonts w:cs="Arial" w:hint="eastAsia"/>
          <w:shd w:val="clear" w:color="auto" w:fill="FFFFFF"/>
        </w:rPr>
        <w:t>细胞）能够高效表达外源基因。科学研究中常使用重组</w:t>
      </w:r>
      <w:r w:rsidR="00F257FA" w:rsidRPr="00834E21">
        <w:rPr>
          <w:rFonts w:cs="Arial"/>
          <w:shd w:val="clear" w:color="auto" w:fill="FFFFFF"/>
        </w:rPr>
        <w:t>CHO</w:t>
      </w:r>
      <w:r w:rsidR="00F257FA" w:rsidRPr="00834E21">
        <w:rPr>
          <w:rFonts w:cs="Arial" w:hint="eastAsia"/>
          <w:shd w:val="clear" w:color="auto" w:fill="FFFFFF"/>
        </w:rPr>
        <w:t>细胞（导入了重组载体的</w:t>
      </w:r>
      <w:r w:rsidR="00F257FA" w:rsidRPr="00834E21">
        <w:rPr>
          <w:rFonts w:cs="Arial"/>
          <w:shd w:val="clear" w:color="auto" w:fill="FFFFFF"/>
        </w:rPr>
        <w:t>CHO</w:t>
      </w:r>
      <w:r w:rsidR="00F257FA" w:rsidRPr="00834E21">
        <w:rPr>
          <w:rFonts w:cs="Arial" w:hint="eastAsia"/>
          <w:shd w:val="clear" w:color="auto" w:fill="FFFFFF"/>
        </w:rPr>
        <w:t>细胞）大量生产外源蛋白，</w:t>
      </w:r>
      <w:r w:rsidR="00F257FA" w:rsidRPr="00834E21">
        <w:rPr>
          <w:rFonts w:hint="eastAsia"/>
        </w:rPr>
        <w:t>一般步骤为：Ⅰ.长期传代培养，获得大量重组细胞；Ⅱ.批式培养，获得大量外源蛋白。</w:t>
      </w:r>
    </w:p>
    <w:p w14:paraId="65A46C68" w14:textId="77777777" w:rsidR="00FA14E6" w:rsidRPr="00834E21" w:rsidRDefault="00F257FA" w:rsidP="00FA14E6">
      <w:pPr>
        <w:spacing w:line="276" w:lineRule="auto"/>
        <w:ind w:leftChars="28" w:left="59"/>
        <w:rPr>
          <w:u w:val="single"/>
        </w:rPr>
      </w:pPr>
      <w:bookmarkStart w:id="7" w:name="_Hlk37226635"/>
      <w:bookmarkStart w:id="8" w:name="_Hlk37226656"/>
      <w:r w:rsidRPr="00834E21">
        <w:rPr>
          <w:rFonts w:hint="eastAsia"/>
        </w:rPr>
        <w:t>（</w:t>
      </w:r>
      <w:r w:rsidRPr="00834E21">
        <w:t>1</w:t>
      </w:r>
      <w:r w:rsidRPr="00834E21">
        <w:rPr>
          <w:rFonts w:hint="eastAsia"/>
        </w:rPr>
        <w:t>）体外培养动物细胞的基本培养液（</w:t>
      </w:r>
      <w:r w:rsidRPr="00834E21">
        <w:t>BM</w:t>
      </w:r>
      <w:r w:rsidRPr="00834E21">
        <w:rPr>
          <w:rFonts w:hint="eastAsia"/>
        </w:rPr>
        <w:t>）中除抗生素和一般营养物质外，还应含有</w:t>
      </w:r>
      <w:r w:rsidRPr="00834E21">
        <w:rPr>
          <w:rFonts w:hint="eastAsia"/>
          <w:u w:val="single"/>
        </w:rPr>
        <w:t xml:space="preserve">       </w:t>
      </w:r>
      <w:r w:rsidRPr="00834E21">
        <w:rPr>
          <w:rFonts w:hint="eastAsia"/>
        </w:rPr>
        <w:t>。为了获得能生产抗体</w:t>
      </w:r>
      <w:r w:rsidRPr="00834E21">
        <w:t>A</w:t>
      </w:r>
      <w:r w:rsidRPr="00834E21">
        <w:rPr>
          <w:rFonts w:hint="eastAsia"/>
        </w:rPr>
        <w:t>的重组</w:t>
      </w:r>
      <w:r w:rsidRPr="00834E21">
        <w:t xml:space="preserve"> CHO </w:t>
      </w:r>
      <w:r w:rsidRPr="00834E21">
        <w:rPr>
          <w:rFonts w:hint="eastAsia"/>
        </w:rPr>
        <w:t>细胞，需要将含有抗体A基因的重组载体通过</w:t>
      </w:r>
      <w:r w:rsidRPr="00834E21">
        <w:rPr>
          <w:rFonts w:hint="eastAsia"/>
          <w:u w:val="single"/>
        </w:rPr>
        <w:t xml:space="preserve">        </w:t>
      </w:r>
    </w:p>
    <w:p w14:paraId="1E51A46A" w14:textId="707C2500" w:rsidR="00F257FA" w:rsidRPr="00834E21" w:rsidRDefault="00F257FA" w:rsidP="00FA14E6">
      <w:pPr>
        <w:spacing w:line="276" w:lineRule="auto"/>
        <w:ind w:leftChars="28" w:left="59"/>
      </w:pPr>
      <w:r w:rsidRPr="00834E21">
        <w:rPr>
          <w:rFonts w:hint="eastAsia"/>
        </w:rPr>
        <w:t>法导入</w:t>
      </w:r>
      <w:r w:rsidRPr="00834E21">
        <w:t>CHO</w:t>
      </w:r>
      <w:r w:rsidRPr="00834E21">
        <w:rPr>
          <w:rFonts w:hint="eastAsia"/>
        </w:rPr>
        <w:t>细胞，经筛选获得重组</w:t>
      </w:r>
      <w:r w:rsidRPr="00834E21">
        <w:t xml:space="preserve">CHO </w:t>
      </w:r>
      <w:r w:rsidRPr="00834E21">
        <w:rPr>
          <w:rFonts w:hint="eastAsia"/>
        </w:rPr>
        <w:t>细胞。</w:t>
      </w:r>
    </w:p>
    <w:bookmarkEnd w:id="7"/>
    <w:p w14:paraId="3D1D3F30" w14:textId="77777777" w:rsidR="00F257FA" w:rsidRPr="00834E21" w:rsidRDefault="00F257FA" w:rsidP="00FA14E6">
      <w:pPr>
        <w:spacing w:line="276" w:lineRule="auto"/>
        <w:ind w:leftChars="28" w:left="59"/>
      </w:pPr>
      <w:r w:rsidRPr="00834E21">
        <w:rPr>
          <w:rFonts w:hint="eastAsia"/>
        </w:rPr>
        <w:t>（</w:t>
      </w:r>
      <w:r w:rsidRPr="00834E21">
        <w:t>2</w:t>
      </w:r>
      <w:r w:rsidRPr="00834E21">
        <w:rPr>
          <w:rFonts w:hint="eastAsia"/>
        </w:rPr>
        <w:t>）研究发现，酵母抽提物（</w:t>
      </w:r>
      <w:r w:rsidRPr="00834E21">
        <w:t>YE</w:t>
      </w:r>
      <w:r w:rsidRPr="00834E21">
        <w:rPr>
          <w:rFonts w:hint="eastAsia"/>
        </w:rPr>
        <w:t>）在动物细胞培养和促进蛋白质表达中具有重要作用。为确定YE在不同培养阶段的使用策略，研究人员进行了下列实验。</w:t>
      </w:r>
    </w:p>
    <w:p w14:paraId="260DF59F" w14:textId="77777777" w:rsidR="00F257FA" w:rsidRPr="00834E21" w:rsidRDefault="00F257FA" w:rsidP="00FA14E6">
      <w:pPr>
        <w:spacing w:line="276" w:lineRule="auto"/>
      </w:pPr>
      <w:r w:rsidRPr="00834E21">
        <w:rPr>
          <w:rFonts w:hint="eastAsia"/>
        </w:rPr>
        <w:t>① 图</w:t>
      </w:r>
      <w:r w:rsidRPr="00834E21">
        <w:t>1</w:t>
      </w:r>
      <w:r w:rsidRPr="00834E21">
        <w:rPr>
          <w:rFonts w:hint="eastAsia"/>
        </w:rPr>
        <w:t>所示实验探究了在长期传代培养阶段</w:t>
      </w:r>
      <w:r w:rsidRPr="00834E21">
        <w:rPr>
          <w:rFonts w:hint="eastAsia"/>
          <w:u w:val="single"/>
        </w:rPr>
        <w:t xml:space="preserve">        </w:t>
      </w:r>
      <w:r w:rsidRPr="00834E21">
        <w:rPr>
          <w:rFonts w:hint="eastAsia"/>
        </w:rPr>
        <w:t>对重组</w:t>
      </w:r>
      <w:r w:rsidRPr="00834E21">
        <w:t>CHO</w:t>
      </w:r>
      <w:r w:rsidRPr="00834E21">
        <w:rPr>
          <w:rFonts w:hint="eastAsia"/>
        </w:rPr>
        <w:t>细胞增殖以及抗体</w:t>
      </w:r>
      <w:r w:rsidRPr="00834E21">
        <w:t>A</w:t>
      </w:r>
      <w:r w:rsidRPr="00834E21">
        <w:rPr>
          <w:rFonts w:hint="eastAsia"/>
        </w:rPr>
        <w:t>表达量的影响。</w:t>
      </w:r>
      <w:bookmarkStart w:id="9" w:name="_Hlk37226946"/>
      <w:r w:rsidRPr="00834E21">
        <w:rPr>
          <w:rFonts w:hint="eastAsia"/>
        </w:rPr>
        <w:t>通过细胞计数和计算得出实验结果如图</w:t>
      </w:r>
      <w:r w:rsidRPr="00834E21">
        <w:t>2</w:t>
      </w:r>
      <w:r w:rsidRPr="00834E21">
        <w:rPr>
          <w:rFonts w:hint="eastAsia"/>
        </w:rPr>
        <w:t>所示，结果说明</w:t>
      </w:r>
      <w:r w:rsidRPr="00834E21">
        <w:rPr>
          <w:rFonts w:hint="eastAsia"/>
          <w:u w:val="single"/>
        </w:rPr>
        <w:t xml:space="preserve">        </w:t>
      </w:r>
      <w:r w:rsidRPr="00834E21">
        <w:rPr>
          <w:rFonts w:hint="eastAsia"/>
        </w:rPr>
        <w:t>。</w:t>
      </w:r>
      <w:bookmarkEnd w:id="9"/>
      <w:r w:rsidRPr="00834E21">
        <w:rPr>
          <w:rFonts w:hint="eastAsia"/>
        </w:rPr>
        <w:t>此处理对后续批式培养中的细胞增殖及单个细胞的抗体产量基本无影响。</w:t>
      </w:r>
    </w:p>
    <w:p w14:paraId="00949ECC" w14:textId="77777777" w:rsidR="00F257FA" w:rsidRPr="00834E21" w:rsidRDefault="00F257FA" w:rsidP="00F257FA">
      <w:pPr>
        <w:spacing w:line="276" w:lineRule="auto"/>
        <w:ind w:leftChars="350" w:left="735"/>
      </w:pPr>
      <w:r w:rsidRPr="00834E21">
        <w:rPr>
          <w:noProof/>
        </w:rPr>
        <w:drawing>
          <wp:inline distT="0" distB="0" distL="0" distR="0" wp14:anchorId="0E8ADB02" wp14:editId="625E7BC7">
            <wp:extent cx="5305425" cy="1895475"/>
            <wp:effectExtent l="0" t="0" r="9525" b="9525"/>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5425" cy="1895475"/>
                    </a:xfrm>
                    <a:prstGeom prst="rect">
                      <a:avLst/>
                    </a:prstGeom>
                    <a:noFill/>
                    <a:ln>
                      <a:noFill/>
                    </a:ln>
                  </pic:spPr>
                </pic:pic>
              </a:graphicData>
            </a:graphic>
          </wp:inline>
        </w:drawing>
      </w:r>
    </w:p>
    <w:p w14:paraId="609C96E7" w14:textId="6CF599A3" w:rsidR="00F257FA" w:rsidRPr="00834E21" w:rsidRDefault="00F257FA" w:rsidP="00FA14E6">
      <w:pPr>
        <w:spacing w:line="276" w:lineRule="auto"/>
      </w:pPr>
      <w:bookmarkStart w:id="10" w:name="_Hlk37227078"/>
      <w:r w:rsidRPr="00834E21">
        <w:rPr>
          <w:rFonts w:hint="eastAsia"/>
        </w:rPr>
        <w:t xml:space="preserve"> ② 进一步探究YE对批式培养阶段的影响，应在阶段Ⅰ、Ⅱ分别使用</w:t>
      </w:r>
      <w:bookmarkStart w:id="11" w:name="_Hlk37183818"/>
      <w:r w:rsidRPr="00834E21">
        <w:rPr>
          <w:rFonts w:hint="eastAsia"/>
          <w:u w:val="single"/>
        </w:rPr>
        <w:t xml:space="preserve">          </w:t>
      </w:r>
      <w:bookmarkEnd w:id="11"/>
      <w:r w:rsidRPr="00834E21">
        <w:rPr>
          <w:rFonts w:hint="eastAsia"/>
          <w:u w:val="single"/>
        </w:rPr>
        <w:t xml:space="preserve"> </w:t>
      </w:r>
      <w:r w:rsidRPr="00834E21">
        <w:rPr>
          <w:rFonts w:hint="eastAsia"/>
        </w:rPr>
        <w:t>和</w:t>
      </w:r>
    </w:p>
    <w:p w14:paraId="72560EDB" w14:textId="77777777" w:rsidR="00F257FA" w:rsidRPr="00834E21" w:rsidRDefault="00F257FA" w:rsidP="00FA14E6">
      <w:pPr>
        <w:spacing w:line="276" w:lineRule="auto"/>
      </w:pPr>
      <w:r w:rsidRPr="00834E21">
        <w:rPr>
          <w:rFonts w:hint="eastAsia"/>
          <w:u w:val="single"/>
        </w:rPr>
        <w:t xml:space="preserve">        </w:t>
      </w:r>
      <w:r w:rsidRPr="00834E21">
        <w:rPr>
          <w:rFonts w:hint="eastAsia"/>
        </w:rPr>
        <w:t>进行培养。结果表明，抗体</w:t>
      </w:r>
      <w:r w:rsidRPr="00834E21">
        <w:t>A</w:t>
      </w:r>
      <w:r w:rsidRPr="00834E21">
        <w:rPr>
          <w:rFonts w:hint="eastAsia"/>
        </w:rPr>
        <w:t>的总产量随着</w:t>
      </w:r>
      <w:r w:rsidRPr="00834E21">
        <w:t xml:space="preserve"> YE </w:t>
      </w:r>
      <w:r w:rsidRPr="00834E21">
        <w:rPr>
          <w:rFonts w:hint="eastAsia"/>
        </w:rPr>
        <w:t>浓度的提高而增加。</w:t>
      </w:r>
    </w:p>
    <w:p w14:paraId="6A84E549" w14:textId="48D3263C" w:rsidR="00F257FA" w:rsidRPr="00834E21" w:rsidRDefault="00F257FA" w:rsidP="00FA14E6">
      <w:pPr>
        <w:spacing w:line="276" w:lineRule="auto"/>
      </w:pPr>
      <w:r w:rsidRPr="00834E21">
        <w:rPr>
          <w:rFonts w:hint="eastAsia"/>
        </w:rPr>
        <w:t>③ 综上所述，为提高抗体</w:t>
      </w:r>
      <w:r w:rsidRPr="00834E21">
        <w:t>A</w:t>
      </w:r>
      <w:r w:rsidRPr="00834E21">
        <w:rPr>
          <w:rFonts w:hint="eastAsia"/>
        </w:rPr>
        <w:t>的总产量，整个培养过程中对</w:t>
      </w:r>
      <w:r w:rsidRPr="00834E21">
        <w:t>YE</w:t>
      </w:r>
      <w:r w:rsidRPr="00834E21">
        <w:rPr>
          <w:rFonts w:hint="eastAsia"/>
        </w:rPr>
        <w:t>的使用策略是</w:t>
      </w:r>
      <w:r w:rsidRPr="00834E21">
        <w:rPr>
          <w:rFonts w:hint="eastAsia"/>
          <w:u w:val="single"/>
        </w:rPr>
        <w:t xml:space="preserve">  </w:t>
      </w:r>
      <w:r w:rsidR="00FA14E6" w:rsidRPr="00834E21">
        <w:rPr>
          <w:u w:val="single"/>
        </w:rPr>
        <w:t xml:space="preserve">   </w:t>
      </w:r>
      <w:r w:rsidRPr="00834E21">
        <w:rPr>
          <w:rFonts w:hint="eastAsia"/>
          <w:u w:val="single"/>
        </w:rPr>
        <w:t xml:space="preserve">      </w:t>
      </w:r>
      <w:r w:rsidRPr="00834E21">
        <w:rPr>
          <w:rFonts w:hint="eastAsia"/>
        </w:rPr>
        <w:t>。</w:t>
      </w:r>
    </w:p>
    <w:bookmarkEnd w:id="8"/>
    <w:bookmarkEnd w:id="10"/>
    <w:p w14:paraId="47B9C69E" w14:textId="77777777" w:rsidR="00FA14E6" w:rsidRPr="00834E21" w:rsidRDefault="00FA14E6" w:rsidP="00126209">
      <w:pPr>
        <w:ind w:left="283" w:hangingChars="135" w:hanging="283"/>
        <w:rPr>
          <w:kern w:val="0"/>
        </w:rPr>
      </w:pPr>
    </w:p>
    <w:p w14:paraId="41875319" w14:textId="5DDC51D9" w:rsidR="00126209" w:rsidRDefault="005F7CE4" w:rsidP="00126209">
      <w:pPr>
        <w:ind w:left="283" w:hangingChars="135" w:hanging="283"/>
        <w:rPr>
          <w:color w:val="000000" w:themeColor="text1"/>
        </w:rPr>
      </w:pPr>
      <w:r>
        <w:rPr>
          <w:color w:val="000000" w:themeColor="text1"/>
          <w:kern w:val="0"/>
        </w:rPr>
        <w:t>2</w:t>
      </w:r>
      <w:r w:rsidR="00FA14E6">
        <w:rPr>
          <w:rFonts w:hint="eastAsia"/>
          <w:color w:val="000000" w:themeColor="text1"/>
          <w:kern w:val="0"/>
        </w:rPr>
        <w:t>.</w:t>
      </w:r>
      <w:r w:rsidR="00126209">
        <w:rPr>
          <w:color w:val="000000" w:themeColor="text1"/>
        </w:rPr>
        <w:t>GDNF</w:t>
      </w:r>
      <w:r w:rsidR="00126209">
        <w:rPr>
          <w:rFonts w:hint="eastAsia"/>
          <w:color w:val="000000" w:themeColor="text1"/>
        </w:rPr>
        <w:t>是一种多肽类的神经营养因子，对损伤的神经细胞有营养和保护作用，可用于运动神经细胞损伤的治疗。</w:t>
      </w:r>
    </w:p>
    <w:p w14:paraId="7F8BC829" w14:textId="00A9420D" w:rsidR="00126209" w:rsidRDefault="00126209" w:rsidP="00126209">
      <w:pPr>
        <w:ind w:left="525" w:hangingChars="250" w:hanging="525"/>
        <w:rPr>
          <w:color w:val="000000" w:themeColor="text1"/>
        </w:rPr>
      </w:pPr>
      <w:r>
        <w:rPr>
          <w:rFonts w:hint="eastAsia"/>
          <w:color w:val="000000" w:themeColor="text1"/>
        </w:rPr>
        <w:t>（1）培养运动神经细胞：接种前需对培养液进行</w:t>
      </w:r>
      <w:r>
        <w:rPr>
          <w:rFonts w:hint="eastAsia"/>
          <w:u w:val="single"/>
        </w:rPr>
        <w:t xml:space="preserve">    </w:t>
      </w:r>
      <w:r>
        <w:rPr>
          <w:u w:val="single"/>
        </w:rPr>
        <w:t xml:space="preserve">  </w:t>
      </w:r>
      <w:r>
        <w:rPr>
          <w:rFonts w:hint="eastAsia"/>
          <w:u w:val="single"/>
        </w:rPr>
        <w:t xml:space="preserve">      </w:t>
      </w:r>
      <w:r>
        <w:rPr>
          <w:color w:val="000000" w:themeColor="text1"/>
          <w:kern w:val="0"/>
        </w:rPr>
        <w:t>处理，</w:t>
      </w:r>
      <w:r>
        <w:rPr>
          <w:rFonts w:hint="eastAsia"/>
          <w:color w:val="000000" w:themeColor="text1"/>
          <w:kern w:val="0"/>
        </w:rPr>
        <w:t>培养过程中</w:t>
      </w:r>
      <w:r>
        <w:rPr>
          <w:color w:val="000000" w:themeColor="text1"/>
          <w:kern w:val="0"/>
        </w:rPr>
        <w:t>通常还需添加一定量的</w:t>
      </w:r>
      <w:r>
        <w:rPr>
          <w:rFonts w:hint="eastAsia"/>
          <w:u w:val="single"/>
        </w:rPr>
        <w:t xml:space="preserve">     </w:t>
      </w:r>
      <w:r>
        <w:rPr>
          <w:u w:val="single"/>
        </w:rPr>
        <w:t xml:space="preserve"> </w:t>
      </w:r>
      <w:r>
        <w:rPr>
          <w:rFonts w:hint="eastAsia"/>
          <w:u w:val="single"/>
        </w:rPr>
        <w:t xml:space="preserve">     </w:t>
      </w:r>
      <w:r>
        <w:rPr>
          <w:color w:val="000000" w:themeColor="text1"/>
          <w:kern w:val="0"/>
        </w:rPr>
        <w:t>，以防止污染；当培养的</w:t>
      </w:r>
      <w:r>
        <w:rPr>
          <w:rFonts w:hint="eastAsia"/>
          <w:color w:val="000000" w:themeColor="text1"/>
          <w:kern w:val="0"/>
        </w:rPr>
        <w:t>运动</w:t>
      </w:r>
      <w:r>
        <w:rPr>
          <w:color w:val="000000" w:themeColor="text1"/>
          <w:kern w:val="0"/>
        </w:rPr>
        <w:t>神经细胞达到一定</w:t>
      </w:r>
      <w:r>
        <w:rPr>
          <w:rFonts w:hint="eastAsia"/>
          <w:color w:val="000000" w:themeColor="text1"/>
          <w:kern w:val="0"/>
        </w:rPr>
        <w:t>数量</w:t>
      </w:r>
      <w:r>
        <w:rPr>
          <w:color w:val="000000" w:themeColor="text1"/>
          <w:kern w:val="0"/>
        </w:rPr>
        <w:t>时，使用</w:t>
      </w:r>
      <w:r>
        <w:rPr>
          <w:rFonts w:hint="eastAsia"/>
          <w:u w:val="single"/>
        </w:rPr>
        <w:t xml:space="preserve">     </w:t>
      </w:r>
      <w:r>
        <w:rPr>
          <w:u w:val="single"/>
        </w:rPr>
        <w:t xml:space="preserve"> </w:t>
      </w:r>
      <w:r>
        <w:rPr>
          <w:rFonts w:hint="eastAsia"/>
          <w:u w:val="single"/>
        </w:rPr>
        <w:t xml:space="preserve">     </w:t>
      </w:r>
      <w:r>
        <w:rPr>
          <w:color w:val="000000" w:themeColor="text1"/>
          <w:kern w:val="0"/>
        </w:rPr>
        <w:t>处理，进行</w:t>
      </w:r>
      <w:r>
        <w:rPr>
          <w:rFonts w:hint="eastAsia"/>
          <w:color w:val="000000" w:themeColor="text1"/>
          <w:kern w:val="0"/>
        </w:rPr>
        <w:t>传代</w:t>
      </w:r>
      <w:r>
        <w:rPr>
          <w:color w:val="000000" w:themeColor="text1"/>
          <w:kern w:val="0"/>
        </w:rPr>
        <w:t>培养以得到更多数量的细胞，用于</w:t>
      </w:r>
      <w:r>
        <w:rPr>
          <w:rFonts w:hint="eastAsia"/>
          <w:color w:val="000000" w:themeColor="text1"/>
          <w:kern w:val="0"/>
        </w:rPr>
        <w:t>实验研究</w:t>
      </w:r>
      <w:r>
        <w:rPr>
          <w:color w:val="000000" w:themeColor="text1"/>
          <w:kern w:val="0"/>
        </w:rPr>
        <w:t>。</w:t>
      </w:r>
    </w:p>
    <w:p w14:paraId="308AC42E" w14:textId="77777777" w:rsidR="00126209" w:rsidRDefault="00126209" w:rsidP="00126209">
      <w:pPr>
        <w:ind w:left="525" w:hangingChars="250" w:hanging="525"/>
        <w:rPr>
          <w:color w:val="000000" w:themeColor="text1"/>
        </w:rPr>
      </w:pPr>
      <w:r>
        <w:rPr>
          <w:rFonts w:hint="eastAsia"/>
          <w:color w:val="000000" w:themeColor="text1"/>
        </w:rPr>
        <w:t>（2）研究GDNF对运动神经细胞生长的影响：将（1）得到的细胞，平均分成4组进行处理，得到实验结果如下表所示。</w:t>
      </w:r>
    </w:p>
    <w:p w14:paraId="5694F925" w14:textId="77777777" w:rsidR="00126209" w:rsidRDefault="00126209" w:rsidP="00126209">
      <w:pPr>
        <w:ind w:firstLineChars="1300" w:firstLine="2730"/>
        <w:rPr>
          <w:color w:val="000000" w:themeColor="text1"/>
        </w:rPr>
      </w:pPr>
      <w:r>
        <w:rPr>
          <w:color w:val="000000" w:themeColor="text1"/>
        </w:rPr>
        <w:lastRenderedPageBreak/>
        <w:t xml:space="preserve">  GDNF对运动神经细胞生长的影响</w:t>
      </w:r>
    </w:p>
    <w:tbl>
      <w:tblPr>
        <w:tblW w:w="6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1842"/>
        <w:gridCol w:w="1985"/>
      </w:tblGrid>
      <w:tr w:rsidR="00126209" w14:paraId="13E50749" w14:textId="77777777" w:rsidTr="005A59E4">
        <w:trPr>
          <w:trHeight w:val="262"/>
          <w:jc w:val="center"/>
        </w:trPr>
        <w:tc>
          <w:tcPr>
            <w:tcW w:w="817" w:type="dxa"/>
            <w:shd w:val="clear" w:color="auto" w:fill="auto"/>
            <w:vAlign w:val="center"/>
          </w:tcPr>
          <w:p w14:paraId="2C26D184" w14:textId="77777777" w:rsidR="00126209" w:rsidRDefault="00126209" w:rsidP="005A59E4">
            <w:pPr>
              <w:jc w:val="center"/>
              <w:rPr>
                <w:color w:val="000000" w:themeColor="text1"/>
              </w:rPr>
            </w:pPr>
            <w:r>
              <w:rPr>
                <w:color w:val="000000" w:themeColor="text1"/>
              </w:rPr>
              <w:t>分组</w:t>
            </w:r>
          </w:p>
        </w:tc>
        <w:tc>
          <w:tcPr>
            <w:tcW w:w="1985" w:type="dxa"/>
            <w:shd w:val="clear" w:color="auto" w:fill="auto"/>
            <w:vAlign w:val="center"/>
          </w:tcPr>
          <w:p w14:paraId="68407CF5" w14:textId="77777777" w:rsidR="00126209" w:rsidRDefault="00126209" w:rsidP="005A59E4">
            <w:pPr>
              <w:jc w:val="center"/>
              <w:rPr>
                <w:color w:val="000000" w:themeColor="text1"/>
              </w:rPr>
            </w:pPr>
            <w:r>
              <w:rPr>
                <w:color w:val="000000" w:themeColor="text1"/>
              </w:rPr>
              <w:t>处理</w:t>
            </w:r>
          </w:p>
        </w:tc>
        <w:tc>
          <w:tcPr>
            <w:tcW w:w="1842" w:type="dxa"/>
            <w:shd w:val="clear" w:color="auto" w:fill="auto"/>
            <w:vAlign w:val="center"/>
          </w:tcPr>
          <w:p w14:paraId="0D06B233" w14:textId="77777777" w:rsidR="00126209" w:rsidRDefault="00126209" w:rsidP="005A59E4">
            <w:pPr>
              <w:jc w:val="center"/>
              <w:rPr>
                <w:color w:val="000000" w:themeColor="text1"/>
              </w:rPr>
            </w:pPr>
            <w:r>
              <w:rPr>
                <w:color w:val="000000" w:themeColor="text1"/>
              </w:rPr>
              <w:t>细胞突起的</w:t>
            </w:r>
          </w:p>
          <w:p w14:paraId="54EF1748" w14:textId="77777777" w:rsidR="00126209" w:rsidRDefault="00126209" w:rsidP="005A59E4">
            <w:pPr>
              <w:jc w:val="center"/>
              <w:rPr>
                <w:color w:val="000000" w:themeColor="text1"/>
              </w:rPr>
            </w:pPr>
            <w:r>
              <w:rPr>
                <w:color w:val="000000" w:themeColor="text1"/>
              </w:rPr>
              <w:t>平均数量（个）</w:t>
            </w:r>
          </w:p>
        </w:tc>
        <w:tc>
          <w:tcPr>
            <w:tcW w:w="1985" w:type="dxa"/>
            <w:shd w:val="clear" w:color="auto" w:fill="auto"/>
            <w:vAlign w:val="center"/>
          </w:tcPr>
          <w:p w14:paraId="735D0D4E" w14:textId="77777777" w:rsidR="00126209" w:rsidRDefault="00126209" w:rsidP="005A59E4">
            <w:pPr>
              <w:jc w:val="center"/>
              <w:rPr>
                <w:color w:val="000000" w:themeColor="text1"/>
              </w:rPr>
            </w:pPr>
            <w:r>
              <w:rPr>
                <w:color w:val="000000" w:themeColor="text1"/>
              </w:rPr>
              <w:t>细胞突起的</w:t>
            </w:r>
          </w:p>
          <w:p w14:paraId="53D4559B" w14:textId="77777777" w:rsidR="00126209" w:rsidRDefault="00126209" w:rsidP="005A59E4">
            <w:pPr>
              <w:jc w:val="center"/>
              <w:rPr>
                <w:color w:val="000000" w:themeColor="text1"/>
              </w:rPr>
            </w:pPr>
            <w:r>
              <w:rPr>
                <w:color w:val="000000" w:themeColor="text1"/>
              </w:rPr>
              <w:t>平均长度（</w:t>
            </w:r>
            <w:r>
              <w:rPr>
                <w:rFonts w:hint="eastAsia"/>
                <w:color w:val="000000" w:themeColor="text1"/>
              </w:rPr>
              <w:t>μ</w:t>
            </w:r>
            <w:r>
              <w:rPr>
                <w:color w:val="000000" w:themeColor="text1"/>
              </w:rPr>
              <w:t>m）</w:t>
            </w:r>
          </w:p>
        </w:tc>
      </w:tr>
      <w:tr w:rsidR="00126209" w14:paraId="22DA108C" w14:textId="77777777" w:rsidTr="005A59E4">
        <w:trPr>
          <w:trHeight w:val="82"/>
          <w:jc w:val="center"/>
        </w:trPr>
        <w:tc>
          <w:tcPr>
            <w:tcW w:w="817" w:type="dxa"/>
            <w:shd w:val="clear" w:color="auto" w:fill="auto"/>
          </w:tcPr>
          <w:p w14:paraId="5455252E" w14:textId="77777777" w:rsidR="00126209" w:rsidRDefault="00126209" w:rsidP="005A59E4">
            <w:pPr>
              <w:jc w:val="center"/>
              <w:rPr>
                <w:color w:val="000000" w:themeColor="text1"/>
              </w:rPr>
            </w:pPr>
            <w:r>
              <w:rPr>
                <w:color w:val="000000" w:themeColor="text1"/>
              </w:rPr>
              <w:t>A</w:t>
            </w:r>
          </w:p>
        </w:tc>
        <w:tc>
          <w:tcPr>
            <w:tcW w:w="1985" w:type="dxa"/>
            <w:shd w:val="clear" w:color="auto" w:fill="auto"/>
          </w:tcPr>
          <w:p w14:paraId="61802F40" w14:textId="77777777" w:rsidR="00126209" w:rsidRDefault="00126209" w:rsidP="005A59E4">
            <w:pPr>
              <w:jc w:val="center"/>
              <w:rPr>
                <w:color w:val="000000" w:themeColor="text1"/>
              </w:rPr>
            </w:pPr>
            <w:r>
              <w:rPr>
                <w:color w:val="000000" w:themeColor="text1"/>
              </w:rPr>
              <w:t>GDNF 0ng/ml</w:t>
            </w:r>
          </w:p>
        </w:tc>
        <w:tc>
          <w:tcPr>
            <w:tcW w:w="1842" w:type="dxa"/>
            <w:shd w:val="clear" w:color="auto" w:fill="auto"/>
          </w:tcPr>
          <w:p w14:paraId="0DA1866A" w14:textId="77777777" w:rsidR="00126209" w:rsidRDefault="00126209" w:rsidP="005A59E4">
            <w:pPr>
              <w:jc w:val="center"/>
              <w:rPr>
                <w:color w:val="000000" w:themeColor="text1"/>
              </w:rPr>
            </w:pPr>
            <w:r>
              <w:rPr>
                <w:color w:val="000000" w:themeColor="text1"/>
              </w:rPr>
              <w:t>176</w:t>
            </w:r>
          </w:p>
        </w:tc>
        <w:tc>
          <w:tcPr>
            <w:tcW w:w="1985" w:type="dxa"/>
            <w:shd w:val="clear" w:color="auto" w:fill="auto"/>
          </w:tcPr>
          <w:p w14:paraId="08AE5406" w14:textId="77777777" w:rsidR="00126209" w:rsidRDefault="00126209" w:rsidP="005A59E4">
            <w:pPr>
              <w:jc w:val="center"/>
              <w:rPr>
                <w:color w:val="000000" w:themeColor="text1"/>
              </w:rPr>
            </w:pPr>
            <w:r>
              <w:rPr>
                <w:color w:val="000000" w:themeColor="text1"/>
              </w:rPr>
              <w:t>120.12</w:t>
            </w:r>
          </w:p>
        </w:tc>
      </w:tr>
      <w:tr w:rsidR="00126209" w14:paraId="21590CE9" w14:textId="77777777" w:rsidTr="005A59E4">
        <w:trPr>
          <w:trHeight w:val="186"/>
          <w:jc w:val="center"/>
        </w:trPr>
        <w:tc>
          <w:tcPr>
            <w:tcW w:w="817" w:type="dxa"/>
            <w:shd w:val="clear" w:color="auto" w:fill="auto"/>
          </w:tcPr>
          <w:p w14:paraId="22B97E56" w14:textId="77777777" w:rsidR="00126209" w:rsidRDefault="00126209" w:rsidP="005A59E4">
            <w:pPr>
              <w:jc w:val="center"/>
              <w:rPr>
                <w:color w:val="000000" w:themeColor="text1"/>
              </w:rPr>
            </w:pPr>
            <w:r>
              <w:rPr>
                <w:color w:val="000000" w:themeColor="text1"/>
              </w:rPr>
              <w:t>B</w:t>
            </w:r>
          </w:p>
        </w:tc>
        <w:tc>
          <w:tcPr>
            <w:tcW w:w="1985" w:type="dxa"/>
            <w:shd w:val="clear" w:color="auto" w:fill="auto"/>
          </w:tcPr>
          <w:p w14:paraId="41307AEA" w14:textId="77777777" w:rsidR="00126209" w:rsidRDefault="00126209" w:rsidP="005A59E4">
            <w:pPr>
              <w:jc w:val="center"/>
              <w:rPr>
                <w:color w:val="000000" w:themeColor="text1"/>
              </w:rPr>
            </w:pPr>
            <w:r>
              <w:rPr>
                <w:color w:val="000000" w:themeColor="text1"/>
              </w:rPr>
              <w:t>GDNF 50ng/ml</w:t>
            </w:r>
          </w:p>
        </w:tc>
        <w:tc>
          <w:tcPr>
            <w:tcW w:w="1842" w:type="dxa"/>
            <w:shd w:val="clear" w:color="auto" w:fill="auto"/>
          </w:tcPr>
          <w:p w14:paraId="7BE83C65" w14:textId="77777777" w:rsidR="00126209" w:rsidRDefault="00126209" w:rsidP="005A59E4">
            <w:pPr>
              <w:jc w:val="center"/>
              <w:rPr>
                <w:color w:val="000000" w:themeColor="text1"/>
              </w:rPr>
            </w:pPr>
            <w:r>
              <w:rPr>
                <w:color w:val="000000" w:themeColor="text1"/>
              </w:rPr>
              <w:t>217</w:t>
            </w:r>
          </w:p>
        </w:tc>
        <w:tc>
          <w:tcPr>
            <w:tcW w:w="1985" w:type="dxa"/>
            <w:shd w:val="clear" w:color="auto" w:fill="auto"/>
          </w:tcPr>
          <w:p w14:paraId="1761E348" w14:textId="77777777" w:rsidR="00126209" w:rsidRDefault="00126209" w:rsidP="005A59E4">
            <w:pPr>
              <w:jc w:val="center"/>
              <w:rPr>
                <w:color w:val="000000" w:themeColor="text1"/>
              </w:rPr>
            </w:pPr>
            <w:r>
              <w:rPr>
                <w:color w:val="000000" w:themeColor="text1"/>
              </w:rPr>
              <w:t>141.60</w:t>
            </w:r>
          </w:p>
        </w:tc>
      </w:tr>
      <w:tr w:rsidR="00126209" w14:paraId="082F5E6F" w14:textId="77777777" w:rsidTr="005A59E4">
        <w:trPr>
          <w:trHeight w:val="147"/>
          <w:jc w:val="center"/>
        </w:trPr>
        <w:tc>
          <w:tcPr>
            <w:tcW w:w="817" w:type="dxa"/>
            <w:shd w:val="clear" w:color="auto" w:fill="auto"/>
          </w:tcPr>
          <w:p w14:paraId="7051129F" w14:textId="77777777" w:rsidR="00126209" w:rsidRDefault="00126209" w:rsidP="005A59E4">
            <w:pPr>
              <w:jc w:val="center"/>
              <w:rPr>
                <w:color w:val="000000" w:themeColor="text1"/>
              </w:rPr>
            </w:pPr>
            <w:r>
              <w:rPr>
                <w:color w:val="000000" w:themeColor="text1"/>
              </w:rPr>
              <w:t>C</w:t>
            </w:r>
          </w:p>
        </w:tc>
        <w:tc>
          <w:tcPr>
            <w:tcW w:w="1985" w:type="dxa"/>
            <w:shd w:val="clear" w:color="auto" w:fill="auto"/>
          </w:tcPr>
          <w:p w14:paraId="71443EA4" w14:textId="77777777" w:rsidR="00126209" w:rsidRDefault="00126209" w:rsidP="005A59E4">
            <w:pPr>
              <w:jc w:val="center"/>
              <w:rPr>
                <w:color w:val="000000" w:themeColor="text1"/>
              </w:rPr>
            </w:pPr>
            <w:r>
              <w:rPr>
                <w:color w:val="000000" w:themeColor="text1"/>
              </w:rPr>
              <w:t>GDNF 100ng/ml</w:t>
            </w:r>
          </w:p>
        </w:tc>
        <w:tc>
          <w:tcPr>
            <w:tcW w:w="1842" w:type="dxa"/>
            <w:shd w:val="clear" w:color="auto" w:fill="auto"/>
          </w:tcPr>
          <w:p w14:paraId="62241489" w14:textId="77777777" w:rsidR="00126209" w:rsidRDefault="00126209" w:rsidP="005A59E4">
            <w:pPr>
              <w:jc w:val="center"/>
              <w:rPr>
                <w:color w:val="000000" w:themeColor="text1"/>
              </w:rPr>
            </w:pPr>
            <w:r>
              <w:rPr>
                <w:color w:val="000000" w:themeColor="text1"/>
              </w:rPr>
              <w:t>241</w:t>
            </w:r>
          </w:p>
        </w:tc>
        <w:tc>
          <w:tcPr>
            <w:tcW w:w="1985" w:type="dxa"/>
            <w:shd w:val="clear" w:color="auto" w:fill="auto"/>
          </w:tcPr>
          <w:p w14:paraId="1D34A875" w14:textId="77777777" w:rsidR="00126209" w:rsidRDefault="00126209" w:rsidP="005A59E4">
            <w:pPr>
              <w:jc w:val="center"/>
              <w:rPr>
                <w:color w:val="000000" w:themeColor="text1"/>
              </w:rPr>
            </w:pPr>
            <w:r>
              <w:rPr>
                <w:color w:val="000000" w:themeColor="text1"/>
              </w:rPr>
              <w:t>160.39</w:t>
            </w:r>
          </w:p>
        </w:tc>
      </w:tr>
      <w:tr w:rsidR="00126209" w14:paraId="6BA67A59" w14:textId="77777777" w:rsidTr="005A59E4">
        <w:trPr>
          <w:trHeight w:val="30"/>
          <w:jc w:val="center"/>
        </w:trPr>
        <w:tc>
          <w:tcPr>
            <w:tcW w:w="817" w:type="dxa"/>
            <w:shd w:val="clear" w:color="auto" w:fill="auto"/>
          </w:tcPr>
          <w:p w14:paraId="1C467835" w14:textId="77777777" w:rsidR="00126209" w:rsidRDefault="00126209" w:rsidP="005A59E4">
            <w:pPr>
              <w:jc w:val="center"/>
              <w:rPr>
                <w:color w:val="000000" w:themeColor="text1"/>
              </w:rPr>
            </w:pPr>
            <w:r>
              <w:rPr>
                <w:color w:val="000000" w:themeColor="text1"/>
              </w:rPr>
              <w:t>D</w:t>
            </w:r>
          </w:p>
        </w:tc>
        <w:tc>
          <w:tcPr>
            <w:tcW w:w="1985" w:type="dxa"/>
            <w:shd w:val="clear" w:color="auto" w:fill="auto"/>
          </w:tcPr>
          <w:p w14:paraId="567E3F5A" w14:textId="77777777" w:rsidR="00126209" w:rsidRDefault="00126209" w:rsidP="005A59E4">
            <w:pPr>
              <w:jc w:val="center"/>
              <w:rPr>
                <w:color w:val="000000" w:themeColor="text1"/>
              </w:rPr>
            </w:pPr>
            <w:r>
              <w:rPr>
                <w:color w:val="000000" w:themeColor="text1"/>
              </w:rPr>
              <w:t>GDNF 200ng/ml</w:t>
            </w:r>
          </w:p>
        </w:tc>
        <w:tc>
          <w:tcPr>
            <w:tcW w:w="1842" w:type="dxa"/>
            <w:shd w:val="clear" w:color="auto" w:fill="auto"/>
          </w:tcPr>
          <w:p w14:paraId="44513F14" w14:textId="77777777" w:rsidR="00126209" w:rsidRDefault="00126209" w:rsidP="005A59E4">
            <w:pPr>
              <w:jc w:val="center"/>
              <w:rPr>
                <w:color w:val="000000" w:themeColor="text1"/>
              </w:rPr>
            </w:pPr>
            <w:r>
              <w:rPr>
                <w:color w:val="000000" w:themeColor="text1"/>
              </w:rPr>
              <w:t>198</w:t>
            </w:r>
          </w:p>
        </w:tc>
        <w:tc>
          <w:tcPr>
            <w:tcW w:w="1985" w:type="dxa"/>
            <w:shd w:val="clear" w:color="auto" w:fill="auto"/>
          </w:tcPr>
          <w:p w14:paraId="7BEDC4DE" w14:textId="77777777" w:rsidR="00126209" w:rsidRDefault="00126209" w:rsidP="005A59E4">
            <w:pPr>
              <w:jc w:val="center"/>
              <w:rPr>
                <w:color w:val="000000" w:themeColor="text1"/>
              </w:rPr>
            </w:pPr>
            <w:r>
              <w:rPr>
                <w:color w:val="000000" w:themeColor="text1"/>
              </w:rPr>
              <w:t>147.68</w:t>
            </w:r>
          </w:p>
        </w:tc>
      </w:tr>
    </w:tbl>
    <w:p w14:paraId="6CB0925A" w14:textId="5A9CD61C" w:rsidR="00126209" w:rsidRDefault="00126209" w:rsidP="00126209">
      <w:pPr>
        <w:rPr>
          <w:color w:val="000000" w:themeColor="text1"/>
          <w:u w:val="single"/>
        </w:rPr>
      </w:pPr>
      <w:r>
        <w:rPr>
          <w:rFonts w:hint="eastAsia"/>
          <w:color w:val="000000" w:themeColor="text1"/>
        </w:rPr>
        <w:t>①该实验的对照组是</w:t>
      </w:r>
      <w:r w:rsidR="00FA14E6">
        <w:rPr>
          <w:rFonts w:hint="eastAsia"/>
          <w:color w:val="000000" w:themeColor="text1"/>
          <w:u w:val="single"/>
        </w:rPr>
        <w:t xml:space="preserve"> </w:t>
      </w:r>
      <w:r w:rsidR="00FA14E6">
        <w:rPr>
          <w:color w:val="000000" w:themeColor="text1"/>
          <w:u w:val="single"/>
        </w:rPr>
        <w:t xml:space="preserve">                </w:t>
      </w:r>
      <w:r>
        <w:rPr>
          <w:rFonts w:hint="eastAsia"/>
          <w:color w:val="000000" w:themeColor="text1"/>
        </w:rPr>
        <w:t>。</w:t>
      </w:r>
    </w:p>
    <w:p w14:paraId="4CEB87CC" w14:textId="7D42BA96" w:rsidR="00126209" w:rsidRDefault="00126209" w:rsidP="00126209">
      <w:pPr>
        <w:rPr>
          <w:color w:val="000000" w:themeColor="text1"/>
        </w:rPr>
      </w:pPr>
      <w:r>
        <w:rPr>
          <w:rFonts w:hint="eastAsia"/>
          <w:color w:val="000000" w:themeColor="text1"/>
        </w:rPr>
        <w:t>②由表格中的数据可知</w:t>
      </w:r>
      <w:r w:rsidR="00FA14E6">
        <w:rPr>
          <w:rFonts w:hint="eastAsia"/>
          <w:color w:val="000000" w:themeColor="text1"/>
          <w:u w:val="single"/>
        </w:rPr>
        <w:t xml:space="preserve"> </w:t>
      </w:r>
      <w:r w:rsidR="00FA14E6">
        <w:rPr>
          <w:color w:val="000000" w:themeColor="text1"/>
          <w:u w:val="single"/>
        </w:rPr>
        <w:t xml:space="preserve">                                                 </w:t>
      </w:r>
      <w:r>
        <w:rPr>
          <w:rFonts w:hint="eastAsia"/>
          <w:color w:val="000000" w:themeColor="text1"/>
        </w:rPr>
        <w:t>。</w:t>
      </w:r>
    </w:p>
    <w:p w14:paraId="02C575C1" w14:textId="498D5507" w:rsidR="00126209" w:rsidRDefault="00126209" w:rsidP="00126209">
      <w:pPr>
        <w:ind w:left="283" w:hangingChars="135" w:hanging="283"/>
        <w:jc w:val="left"/>
        <w:rPr>
          <w:color w:val="000000" w:themeColor="text1"/>
          <w:kern w:val="0"/>
        </w:rPr>
      </w:pPr>
      <w:r>
        <w:rPr>
          <w:rFonts w:cs="宋体" w:hint="eastAsia"/>
          <w:color w:val="000000" w:themeColor="text1"/>
          <w:kern w:val="0"/>
        </w:rPr>
        <w:t>③基于上述研究和所学的生物学知识，</w:t>
      </w:r>
      <w:r>
        <w:rPr>
          <w:rFonts w:hint="eastAsia"/>
          <w:color w:val="000000" w:themeColor="text1"/>
        </w:rPr>
        <w:t>你能为治疗运动神经细胞损伤提供的方法有</w:t>
      </w:r>
      <w:r w:rsidR="00FA14E6">
        <w:rPr>
          <w:rFonts w:hint="eastAsia"/>
          <w:color w:val="000000" w:themeColor="text1"/>
          <w:u w:val="single"/>
        </w:rPr>
        <w:t xml:space="preserve"> </w:t>
      </w:r>
      <w:r w:rsidR="00FA14E6">
        <w:rPr>
          <w:color w:val="000000" w:themeColor="text1"/>
          <w:u w:val="single"/>
        </w:rPr>
        <w:t xml:space="preserve">                                                                 </w:t>
      </w:r>
      <w:r>
        <w:rPr>
          <w:rFonts w:cs="宋体" w:hint="eastAsia"/>
          <w:color w:val="000000" w:themeColor="text1"/>
          <w:kern w:val="0"/>
        </w:rPr>
        <w:t>。</w:t>
      </w:r>
    </w:p>
    <w:p w14:paraId="2428FC26" w14:textId="77777777" w:rsidR="00126209" w:rsidRDefault="00126209" w:rsidP="008544EB"/>
    <w:p w14:paraId="277DE7BE" w14:textId="041E4075" w:rsidR="008544EB" w:rsidRDefault="008544EB" w:rsidP="008544EB">
      <w:r>
        <w:rPr>
          <w:noProof/>
        </w:rPr>
        <w:drawing>
          <wp:anchor distT="0" distB="0" distL="114300" distR="114300" simplePos="0" relativeHeight="251658752" behindDoc="0" locked="0" layoutInCell="1" allowOverlap="1" wp14:anchorId="575C4EB9" wp14:editId="55C3CC40">
            <wp:simplePos x="0" y="0"/>
            <wp:positionH relativeFrom="column">
              <wp:posOffset>4062095</wp:posOffset>
            </wp:positionH>
            <wp:positionV relativeFrom="paragraph">
              <wp:posOffset>518795</wp:posOffset>
            </wp:positionV>
            <wp:extent cx="1305560" cy="931545"/>
            <wp:effectExtent l="19050" t="0" r="8890" b="0"/>
            <wp:wrapSquare wrapText="bothSides"/>
            <wp:docPr id="793" name="图片 793" descr="T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descr="T13"/>
                    <pic:cNvPicPr>
                      <a:picLocks noChangeAspect="1" noChangeArrowheads="1"/>
                    </pic:cNvPicPr>
                  </pic:nvPicPr>
                  <pic:blipFill>
                    <a:blip r:embed="rId13"/>
                    <a:srcRect/>
                    <a:stretch>
                      <a:fillRect/>
                    </a:stretch>
                  </pic:blipFill>
                  <pic:spPr bwMode="auto">
                    <a:xfrm>
                      <a:off x="0" y="0"/>
                      <a:ext cx="1305560" cy="931545"/>
                    </a:xfrm>
                    <a:prstGeom prst="rect">
                      <a:avLst/>
                    </a:prstGeom>
                    <a:noFill/>
                    <a:ln w="9525">
                      <a:noFill/>
                      <a:miter lim="800000"/>
                      <a:headEnd/>
                      <a:tailEnd/>
                    </a:ln>
                  </pic:spPr>
                </pic:pic>
              </a:graphicData>
            </a:graphic>
          </wp:anchor>
        </w:drawing>
      </w:r>
      <w:r w:rsidR="005F7CE4">
        <w:t>3</w:t>
      </w:r>
      <w:r w:rsidR="00126209">
        <w:rPr>
          <w:rFonts w:hint="eastAsia"/>
        </w:rPr>
        <w:t>.</w:t>
      </w:r>
      <w:r>
        <w:rPr>
          <w:rFonts w:hint="eastAsia"/>
        </w:rPr>
        <w:t>研究表明，</w:t>
      </w:r>
      <w:r w:rsidRPr="00C76090">
        <w:rPr>
          <w:rFonts w:hint="eastAsia"/>
        </w:rPr>
        <w:t>HER2/neu是</w:t>
      </w:r>
      <w:r>
        <w:rPr>
          <w:rFonts w:hint="eastAsia"/>
        </w:rPr>
        <w:t>一</w:t>
      </w:r>
      <w:r w:rsidRPr="00C76090">
        <w:rPr>
          <w:rFonts w:hint="eastAsia"/>
        </w:rPr>
        <w:t>种原癌基因，</w:t>
      </w:r>
      <w:r>
        <w:rPr>
          <w:rFonts w:hint="eastAsia"/>
        </w:rPr>
        <w:t>它表达的H蛋白在多种恶性肿瘤特别是乳腺癌细胞中过量表达。抗H蛋白单克隆抗体能抑制过量表达H蛋白的乳腺癌细胞的生长，目前已成为有效的生物治疗手段。</w:t>
      </w:r>
    </w:p>
    <w:p w14:paraId="24302E94" w14:textId="25C25503" w:rsidR="008544EB" w:rsidRDefault="008544EB" w:rsidP="00FA14E6">
      <w:r>
        <w:rPr>
          <w:rFonts w:hint="eastAsia"/>
        </w:rPr>
        <w:t>（1）选择</w:t>
      </w:r>
      <w:r w:rsidRPr="00C76090">
        <w:rPr>
          <w:rFonts w:hint="eastAsia"/>
        </w:rPr>
        <w:t>H</w:t>
      </w:r>
      <w:r>
        <w:rPr>
          <w:rFonts w:hint="eastAsia"/>
        </w:rPr>
        <w:t>蛋白作为单克隆抗体的作用靶点，是因为H蛋白在成年个体的正常</w:t>
      </w:r>
      <w:r w:rsidRPr="00C76090">
        <w:rPr>
          <w:rFonts w:hint="eastAsia"/>
        </w:rPr>
        <w:t>组织中</w:t>
      </w:r>
      <w:r>
        <w:rPr>
          <w:rFonts w:hint="eastAsia"/>
        </w:rPr>
        <w:t>___________（填“低表达”或“高表达”）</w:t>
      </w:r>
      <w:r w:rsidRPr="00C76090">
        <w:rPr>
          <w:rFonts w:hint="eastAsia"/>
        </w:rPr>
        <w:t>。</w:t>
      </w:r>
      <w:r>
        <w:rPr>
          <w:rFonts w:hint="eastAsia"/>
        </w:rPr>
        <w:t>H蛋白是一个跨膜蛋白，结构如</w:t>
      </w:r>
      <w:r w:rsidR="00106764">
        <w:rPr>
          <w:rFonts w:hint="eastAsia"/>
        </w:rPr>
        <w:t>右</w:t>
      </w:r>
      <w:r>
        <w:rPr>
          <w:rFonts w:hint="eastAsia"/>
        </w:rPr>
        <w:t>图所示。制备免疫小鼠用的H蛋白（抗原）时，应构建___________区基因，转入原核细胞表达并提纯。</w:t>
      </w:r>
    </w:p>
    <w:p w14:paraId="6777B356" w14:textId="77777777" w:rsidR="008544EB" w:rsidRPr="00DF1338" w:rsidRDefault="008544EB" w:rsidP="00FA14E6">
      <w:pPr>
        <w:rPr>
          <w:color w:val="000000"/>
        </w:rPr>
      </w:pPr>
      <w:r w:rsidRPr="00DF1338">
        <w:rPr>
          <w:rFonts w:hint="eastAsia"/>
          <w:color w:val="000000"/>
        </w:rPr>
        <w:t>（2）</w:t>
      </w:r>
      <w:r>
        <w:rPr>
          <w:rFonts w:hint="eastAsia"/>
          <w:color w:val="000000"/>
        </w:rPr>
        <w:t>将</w:t>
      </w:r>
      <w:r>
        <w:rPr>
          <w:rFonts w:hint="eastAsia"/>
        </w:rPr>
        <w:t>H蛋白注射到小鼠体内，</w:t>
      </w:r>
      <w:r w:rsidRPr="00DF1338">
        <w:rPr>
          <w:rFonts w:hint="eastAsia"/>
          <w:color w:val="000000"/>
        </w:rPr>
        <w:t>取</w:t>
      </w:r>
      <w:r>
        <w:rPr>
          <w:rFonts w:hint="eastAsia"/>
          <w:color w:val="000000"/>
        </w:rPr>
        <w:t>该小鼠的脾脏细胞与________</w:t>
      </w:r>
      <w:r w:rsidRPr="00DF1338">
        <w:rPr>
          <w:rFonts w:hint="eastAsia"/>
          <w:color w:val="000000"/>
        </w:rPr>
        <w:t>___细胞进行融合，使用</w:t>
      </w:r>
      <w:r>
        <w:rPr>
          <w:rFonts w:hint="eastAsia"/>
          <w:color w:val="000000"/>
        </w:rPr>
        <w:t>的化学</w:t>
      </w:r>
      <w:r w:rsidRPr="00DF1338">
        <w:rPr>
          <w:rFonts w:hint="eastAsia"/>
          <w:color w:val="000000"/>
        </w:rPr>
        <w:t>诱导剂</w:t>
      </w:r>
      <w:r>
        <w:rPr>
          <w:rFonts w:hint="eastAsia"/>
          <w:color w:val="000000"/>
        </w:rPr>
        <w:t>是______________</w:t>
      </w:r>
      <w:r w:rsidRPr="00DF1338">
        <w:rPr>
          <w:rFonts w:hint="eastAsia"/>
          <w:color w:val="000000"/>
        </w:rPr>
        <w:t>，细胞融合的原理是_________________。</w:t>
      </w:r>
    </w:p>
    <w:p w14:paraId="7627E6B2" w14:textId="77777777" w:rsidR="008544EB" w:rsidRPr="00380E1C" w:rsidRDefault="008544EB" w:rsidP="00FA14E6">
      <w:r>
        <w:rPr>
          <w:rFonts w:hint="eastAsia"/>
        </w:rPr>
        <w:t>（3）将融合细胞在__________培养基中培养，一段时间后培养基中只有杂交瘤细胞生长。将杂交瘤细胞转到多孔培养板上培养，吸取有克隆生长的细胞培养孔中的________（填“上清液”或“沉淀细胞”），应用____________技术进行抗体阳性检测。经多次筛选，就能得到产生单克隆抗体的杂交瘤细胞。</w:t>
      </w:r>
    </w:p>
    <w:p w14:paraId="73CA2F8D" w14:textId="77777777" w:rsidR="008544EB" w:rsidRPr="00642EBD" w:rsidRDefault="008544EB" w:rsidP="00FA14E6">
      <w:r w:rsidRPr="00642EBD">
        <w:rPr>
          <w:rFonts w:hint="eastAsia"/>
        </w:rPr>
        <w:t>（4）将筛选得到的杂交瘤细胞，经过_______________或小鼠腹腔内培养，获取大量的单克隆抗体。</w:t>
      </w:r>
    </w:p>
    <w:p w14:paraId="2E8F1BDA" w14:textId="77777777" w:rsidR="008544EB" w:rsidRDefault="008544EB" w:rsidP="00FA14E6">
      <w:r>
        <w:rPr>
          <w:rFonts w:hint="eastAsia"/>
        </w:rPr>
        <w:t>（5）治疗乳腺癌时，可单独使用抗H蛋白单克隆抗体，也可将该单克隆抗体与抗癌药物结合构建“生物导弹”，杀死癌细胞。这充分体现了单克隆抗体______________的特点。</w:t>
      </w:r>
    </w:p>
    <w:sectPr w:rsidR="008544EB">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3C6D8" w14:textId="77777777" w:rsidR="00D41585" w:rsidRDefault="00D41585" w:rsidP="00436D81">
      <w:r>
        <w:separator/>
      </w:r>
    </w:p>
  </w:endnote>
  <w:endnote w:type="continuationSeparator" w:id="0">
    <w:p w14:paraId="3B222DC8" w14:textId="77777777" w:rsidR="00D41585" w:rsidRDefault="00D41585" w:rsidP="00436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92F5E" w14:textId="77777777" w:rsidR="009A1F93" w:rsidRDefault="009A1F93">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D0D67">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D0D67">
      <w:rPr>
        <w:b/>
        <w:bCs/>
        <w:noProof/>
      </w:rPr>
      <w:t>4</w:t>
    </w:r>
    <w:r>
      <w:rPr>
        <w:b/>
        <w:bCs/>
        <w:sz w:val="24"/>
        <w:szCs w:val="24"/>
      </w:rPr>
      <w:fldChar w:fldCharType="end"/>
    </w:r>
  </w:p>
  <w:p w14:paraId="164AFAD3" w14:textId="77777777" w:rsidR="009A1F93" w:rsidRDefault="009A1F9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ABAB7" w14:textId="77777777" w:rsidR="00D41585" w:rsidRDefault="00D41585" w:rsidP="00436D81">
      <w:r>
        <w:separator/>
      </w:r>
    </w:p>
  </w:footnote>
  <w:footnote w:type="continuationSeparator" w:id="0">
    <w:p w14:paraId="0A06A837" w14:textId="77777777" w:rsidR="00D41585" w:rsidRDefault="00D41585" w:rsidP="00436D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7315"/>
    <w:multiLevelType w:val="hybridMultilevel"/>
    <w:tmpl w:val="929CD69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2945994"/>
    <w:multiLevelType w:val="hybridMultilevel"/>
    <w:tmpl w:val="8EE2DE16"/>
    <w:lvl w:ilvl="0" w:tplc="D332E586">
      <w:start w:val="1"/>
      <w:numFmt w:val="decimal"/>
      <w:suff w:val="nothing"/>
      <w:lvlText w:val="%1."/>
      <w:lvlJc w:val="left"/>
      <w:pPr>
        <w:ind w:left="-420" w:firstLine="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8F84C47"/>
    <w:multiLevelType w:val="singleLevel"/>
    <w:tmpl w:val="58F84C47"/>
    <w:lvl w:ilvl="0">
      <w:start w:val="1"/>
      <w:numFmt w:val="decimal"/>
      <w:suff w:val="nothing"/>
      <w:lvlText w:val="%1."/>
      <w:lvlJc w:val="left"/>
    </w:lvl>
  </w:abstractNum>
  <w:abstractNum w:abstractNumId="3">
    <w:nsid w:val="59EA2988"/>
    <w:multiLevelType w:val="singleLevel"/>
    <w:tmpl w:val="59EA2988"/>
    <w:lvl w:ilvl="0">
      <w:start w:val="18"/>
      <w:numFmt w:val="decimal"/>
      <w:lvlText w:val="%1."/>
      <w:lvlJc w:val="left"/>
      <w:pPr>
        <w:tabs>
          <w:tab w:val="left" w:pos="312"/>
        </w:tabs>
        <w:ind w:left="0" w:firstLine="0"/>
      </w:pPr>
      <w:rPr>
        <w:rFonts w:hint="eastAsia"/>
      </w:rPr>
    </w:lvl>
  </w:abstractNum>
  <w:abstractNum w:abstractNumId="4">
    <w:nsid w:val="5BE65565"/>
    <w:multiLevelType w:val="hybridMultilevel"/>
    <w:tmpl w:val="DDF0CB14"/>
    <w:lvl w:ilvl="0" w:tplc="72DE343C">
      <w:start w:val="1"/>
      <w:numFmt w:val="decimal"/>
      <w:suff w:val="nothing"/>
      <w:lvlText w:val="%1."/>
      <w:lvlJc w:val="left"/>
      <w:pPr>
        <w:ind w:left="7" w:firstLine="419"/>
      </w:pPr>
      <w:rPr>
        <w:rFonts w:hint="eastAsia"/>
      </w:r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DD6"/>
    <w:rsid w:val="000310ED"/>
    <w:rsid w:val="000A5776"/>
    <w:rsid w:val="000A6D5C"/>
    <w:rsid w:val="000B617B"/>
    <w:rsid w:val="000D791A"/>
    <w:rsid w:val="00106764"/>
    <w:rsid w:val="00126209"/>
    <w:rsid w:val="0013280C"/>
    <w:rsid w:val="001B2701"/>
    <w:rsid w:val="001E69D3"/>
    <w:rsid w:val="00212B7C"/>
    <w:rsid w:val="002363F8"/>
    <w:rsid w:val="002B44F3"/>
    <w:rsid w:val="002E2818"/>
    <w:rsid w:val="002F6A95"/>
    <w:rsid w:val="00325718"/>
    <w:rsid w:val="00336ECB"/>
    <w:rsid w:val="00341F12"/>
    <w:rsid w:val="00367922"/>
    <w:rsid w:val="003762D9"/>
    <w:rsid w:val="003C0411"/>
    <w:rsid w:val="003E568E"/>
    <w:rsid w:val="00436D81"/>
    <w:rsid w:val="004601D6"/>
    <w:rsid w:val="004A5DD6"/>
    <w:rsid w:val="004D69C7"/>
    <w:rsid w:val="0052060E"/>
    <w:rsid w:val="005426B6"/>
    <w:rsid w:val="005A2104"/>
    <w:rsid w:val="005F7CE4"/>
    <w:rsid w:val="00617987"/>
    <w:rsid w:val="0062060B"/>
    <w:rsid w:val="006A0533"/>
    <w:rsid w:val="006D0D67"/>
    <w:rsid w:val="007275E4"/>
    <w:rsid w:val="007524F9"/>
    <w:rsid w:val="00810FF4"/>
    <w:rsid w:val="00834E21"/>
    <w:rsid w:val="008502B9"/>
    <w:rsid w:val="008544EB"/>
    <w:rsid w:val="008C164B"/>
    <w:rsid w:val="008D3882"/>
    <w:rsid w:val="0093223C"/>
    <w:rsid w:val="00995C6C"/>
    <w:rsid w:val="009A1F93"/>
    <w:rsid w:val="009A5421"/>
    <w:rsid w:val="00A5111D"/>
    <w:rsid w:val="00B03575"/>
    <w:rsid w:val="00B84E12"/>
    <w:rsid w:val="00BE3F73"/>
    <w:rsid w:val="00C04B5C"/>
    <w:rsid w:val="00C73EF7"/>
    <w:rsid w:val="00CD15FF"/>
    <w:rsid w:val="00D41585"/>
    <w:rsid w:val="00D677C3"/>
    <w:rsid w:val="00DC3937"/>
    <w:rsid w:val="00F10124"/>
    <w:rsid w:val="00F257FA"/>
    <w:rsid w:val="00F457FD"/>
    <w:rsid w:val="00FA14E6"/>
    <w:rsid w:val="00FA6504"/>
    <w:rsid w:val="06B612D6"/>
    <w:rsid w:val="070C5B02"/>
    <w:rsid w:val="2EC775AF"/>
    <w:rsid w:val="45D92601"/>
    <w:rsid w:val="58930D2A"/>
    <w:rsid w:val="77882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7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宋体" w:eastAsia="宋体" w:hAnsi="宋体"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unhideWhenUsed/>
    <w:pPr>
      <w:tabs>
        <w:tab w:val="center" w:pos="4153"/>
        <w:tab w:val="right" w:pos="8306"/>
      </w:tabs>
      <w:snapToGrid w:val="0"/>
      <w:jc w:val="left"/>
    </w:pPr>
    <w:rPr>
      <w:sz w:val="18"/>
      <w:szCs w:val="18"/>
    </w:rPr>
  </w:style>
  <w:style w:type="paragraph" w:styleId="a4">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Pr>
      <w:sz w:val="18"/>
      <w:szCs w:val="18"/>
    </w:rPr>
  </w:style>
  <w:style w:type="character" w:customStyle="1" w:styleId="Char1">
    <w:name w:val="页脚 Char1"/>
    <w:basedOn w:val="a0"/>
    <w:link w:val="a3"/>
    <w:uiPriority w:val="99"/>
    <w:rPr>
      <w:sz w:val="18"/>
      <w:szCs w:val="18"/>
    </w:rPr>
  </w:style>
  <w:style w:type="paragraph" w:styleId="a5">
    <w:name w:val="Body Text"/>
    <w:basedOn w:val="a"/>
    <w:link w:val="Char0"/>
    <w:rsid w:val="008C164B"/>
    <w:pPr>
      <w:spacing w:after="120"/>
    </w:pPr>
    <w:rPr>
      <w:rFonts w:ascii="Times New Roman" w:hAnsi="Times New Roman"/>
      <w:szCs w:val="24"/>
    </w:rPr>
  </w:style>
  <w:style w:type="character" w:customStyle="1" w:styleId="Char0">
    <w:name w:val="正文文本 Char"/>
    <w:basedOn w:val="a0"/>
    <w:link w:val="a5"/>
    <w:rsid w:val="008C164B"/>
    <w:rPr>
      <w:rFonts w:ascii="Times New Roman" w:eastAsia="宋体" w:hAnsi="Times New Roman" w:cs="Times New Roman"/>
      <w:kern w:val="2"/>
      <w:sz w:val="21"/>
      <w:szCs w:val="24"/>
    </w:rPr>
  </w:style>
  <w:style w:type="character" w:customStyle="1" w:styleId="a6">
    <w:name w:val="正文文本 + 黑体"/>
    <w:aliases w:val="10 pt"/>
    <w:basedOn w:val="a0"/>
    <w:uiPriority w:val="99"/>
    <w:rsid w:val="008C164B"/>
    <w:rPr>
      <w:rFonts w:ascii="黑体" w:eastAsia="黑体" w:cs="黑体"/>
      <w:sz w:val="20"/>
      <w:szCs w:val="20"/>
      <w:shd w:val="clear" w:color="auto" w:fill="FFFFFF"/>
    </w:rPr>
  </w:style>
  <w:style w:type="character" w:customStyle="1" w:styleId="13">
    <w:name w:val="正文文本 (13)_"/>
    <w:basedOn w:val="a0"/>
    <w:link w:val="131"/>
    <w:uiPriority w:val="99"/>
    <w:rsid w:val="008C164B"/>
    <w:rPr>
      <w:shd w:val="clear" w:color="auto" w:fill="FFFFFF"/>
    </w:rPr>
  </w:style>
  <w:style w:type="paragraph" w:customStyle="1" w:styleId="131">
    <w:name w:val="正文文本 (13)1"/>
    <w:basedOn w:val="a"/>
    <w:link w:val="13"/>
    <w:uiPriority w:val="99"/>
    <w:rsid w:val="008C164B"/>
    <w:pPr>
      <w:widowControl/>
      <w:shd w:val="clear" w:color="auto" w:fill="FFFFFF"/>
      <w:spacing w:line="240" w:lineRule="atLeast"/>
      <w:jc w:val="left"/>
    </w:pPr>
    <w:rPr>
      <w:rFonts w:asciiTheme="minorHAnsi" w:eastAsiaTheme="minorEastAsia" w:hAnsiTheme="minorHAnsi" w:cstheme="minorBidi"/>
      <w:kern w:val="0"/>
      <w:sz w:val="20"/>
      <w:szCs w:val="20"/>
    </w:rPr>
  </w:style>
  <w:style w:type="paragraph" w:customStyle="1" w:styleId="0">
    <w:name w:val="正文_0"/>
    <w:link w:val="0Char"/>
    <w:qFormat/>
    <w:rsid w:val="002B44F3"/>
    <w:pPr>
      <w:widowControl w:val="0"/>
      <w:jc w:val="both"/>
    </w:pPr>
    <w:rPr>
      <w:rFonts w:ascii="Calibri" w:eastAsia="宋体" w:hAnsi="Calibri" w:cs="Times New Roman"/>
      <w:kern w:val="2"/>
      <w:sz w:val="21"/>
    </w:rPr>
  </w:style>
  <w:style w:type="character" w:customStyle="1" w:styleId="0Char">
    <w:name w:val="正文_0 Char"/>
    <w:link w:val="0"/>
    <w:rsid w:val="002B44F3"/>
    <w:rPr>
      <w:rFonts w:ascii="Calibri" w:eastAsia="宋体" w:hAnsi="Calibri" w:cs="Times New Roman"/>
      <w:kern w:val="2"/>
      <w:sz w:val="21"/>
    </w:rPr>
  </w:style>
  <w:style w:type="paragraph" w:customStyle="1" w:styleId="1">
    <w:name w:val="列出段落1"/>
    <w:basedOn w:val="a"/>
    <w:uiPriority w:val="34"/>
    <w:qFormat/>
    <w:rsid w:val="00341F12"/>
    <w:pPr>
      <w:ind w:firstLineChars="200" w:firstLine="420"/>
    </w:pPr>
    <w:rPr>
      <w:rFonts w:ascii="Calibri" w:hAnsi="Calibri"/>
      <w:szCs w:val="22"/>
    </w:rPr>
  </w:style>
  <w:style w:type="paragraph" w:styleId="3">
    <w:name w:val="toc 3"/>
    <w:basedOn w:val="a"/>
    <w:next w:val="a"/>
    <w:uiPriority w:val="99"/>
    <w:semiHidden/>
    <w:rsid w:val="00341F12"/>
    <w:pPr>
      <w:ind w:left="420"/>
      <w:jc w:val="left"/>
    </w:pPr>
    <w:rPr>
      <w:rFonts w:ascii="Times New Roman" w:hAnsi="Times New Roman"/>
      <w:i/>
      <w:iCs/>
      <w:szCs w:val="24"/>
    </w:rPr>
  </w:style>
  <w:style w:type="character" w:customStyle="1" w:styleId="Char2">
    <w:name w:val="页脚 Char"/>
    <w:uiPriority w:val="99"/>
    <w:rsid w:val="009A1F93"/>
    <w:rPr>
      <w:kern w:val="2"/>
      <w:sz w:val="18"/>
      <w:szCs w:val="18"/>
    </w:rPr>
  </w:style>
  <w:style w:type="paragraph" w:styleId="a7">
    <w:name w:val="Plain Text"/>
    <w:basedOn w:val="a"/>
    <w:link w:val="Char3"/>
    <w:rsid w:val="005F7CE4"/>
    <w:rPr>
      <w:rFonts w:hAnsi="Courier New" w:cs="Courier New"/>
    </w:rPr>
  </w:style>
  <w:style w:type="character" w:customStyle="1" w:styleId="Char3">
    <w:name w:val="纯文本 Char"/>
    <w:basedOn w:val="a0"/>
    <w:link w:val="a7"/>
    <w:rsid w:val="005F7CE4"/>
    <w:rPr>
      <w:rFonts w:ascii="宋体" w:eastAsia="宋体" w:hAnsi="Courier New" w:cs="Courier New"/>
      <w:kern w:val="2"/>
      <w:sz w:val="21"/>
      <w:szCs w:val="21"/>
    </w:rPr>
  </w:style>
  <w:style w:type="character" w:customStyle="1" w:styleId="qb-content">
    <w:name w:val="qb-content"/>
    <w:basedOn w:val="a0"/>
    <w:rsid w:val="00BE3F73"/>
  </w:style>
  <w:style w:type="paragraph" w:styleId="a8">
    <w:name w:val="Normal (Web)"/>
    <w:basedOn w:val="a"/>
    <w:uiPriority w:val="99"/>
    <w:semiHidden/>
    <w:unhideWhenUsed/>
    <w:rsid w:val="00BE3F73"/>
    <w:pPr>
      <w:widowControl/>
      <w:spacing w:before="100" w:beforeAutospacing="1" w:after="100" w:afterAutospacing="1"/>
      <w:jc w:val="left"/>
    </w:pPr>
    <w:rPr>
      <w:rFonts w:cs="宋体"/>
      <w:kern w:val="0"/>
      <w:sz w:val="24"/>
      <w:szCs w:val="24"/>
    </w:rPr>
  </w:style>
  <w:style w:type="paragraph" w:styleId="a9">
    <w:name w:val="Balloon Text"/>
    <w:basedOn w:val="a"/>
    <w:link w:val="Char4"/>
    <w:uiPriority w:val="99"/>
    <w:semiHidden/>
    <w:unhideWhenUsed/>
    <w:rsid w:val="006D0D67"/>
    <w:rPr>
      <w:sz w:val="18"/>
      <w:szCs w:val="18"/>
    </w:rPr>
  </w:style>
  <w:style w:type="character" w:customStyle="1" w:styleId="Char4">
    <w:name w:val="批注框文本 Char"/>
    <w:basedOn w:val="a0"/>
    <w:link w:val="a9"/>
    <w:uiPriority w:val="99"/>
    <w:semiHidden/>
    <w:rsid w:val="006D0D67"/>
    <w:rPr>
      <w:rFonts w:ascii="宋体" w:eastAsia="宋体" w:hAnsi="宋体"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宋体" w:eastAsia="宋体" w:hAnsi="宋体"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unhideWhenUsed/>
    <w:pPr>
      <w:tabs>
        <w:tab w:val="center" w:pos="4153"/>
        <w:tab w:val="right" w:pos="8306"/>
      </w:tabs>
      <w:snapToGrid w:val="0"/>
      <w:jc w:val="left"/>
    </w:pPr>
    <w:rPr>
      <w:sz w:val="18"/>
      <w:szCs w:val="18"/>
    </w:rPr>
  </w:style>
  <w:style w:type="paragraph" w:styleId="a4">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Pr>
      <w:sz w:val="18"/>
      <w:szCs w:val="18"/>
    </w:rPr>
  </w:style>
  <w:style w:type="character" w:customStyle="1" w:styleId="Char1">
    <w:name w:val="页脚 Char1"/>
    <w:basedOn w:val="a0"/>
    <w:link w:val="a3"/>
    <w:uiPriority w:val="99"/>
    <w:rPr>
      <w:sz w:val="18"/>
      <w:szCs w:val="18"/>
    </w:rPr>
  </w:style>
  <w:style w:type="paragraph" w:styleId="a5">
    <w:name w:val="Body Text"/>
    <w:basedOn w:val="a"/>
    <w:link w:val="Char0"/>
    <w:rsid w:val="008C164B"/>
    <w:pPr>
      <w:spacing w:after="120"/>
    </w:pPr>
    <w:rPr>
      <w:rFonts w:ascii="Times New Roman" w:hAnsi="Times New Roman"/>
      <w:szCs w:val="24"/>
    </w:rPr>
  </w:style>
  <w:style w:type="character" w:customStyle="1" w:styleId="Char0">
    <w:name w:val="正文文本 Char"/>
    <w:basedOn w:val="a0"/>
    <w:link w:val="a5"/>
    <w:rsid w:val="008C164B"/>
    <w:rPr>
      <w:rFonts w:ascii="Times New Roman" w:eastAsia="宋体" w:hAnsi="Times New Roman" w:cs="Times New Roman"/>
      <w:kern w:val="2"/>
      <w:sz w:val="21"/>
      <w:szCs w:val="24"/>
    </w:rPr>
  </w:style>
  <w:style w:type="character" w:customStyle="1" w:styleId="a6">
    <w:name w:val="正文文本 + 黑体"/>
    <w:aliases w:val="10 pt"/>
    <w:basedOn w:val="a0"/>
    <w:uiPriority w:val="99"/>
    <w:rsid w:val="008C164B"/>
    <w:rPr>
      <w:rFonts w:ascii="黑体" w:eastAsia="黑体" w:cs="黑体"/>
      <w:sz w:val="20"/>
      <w:szCs w:val="20"/>
      <w:shd w:val="clear" w:color="auto" w:fill="FFFFFF"/>
    </w:rPr>
  </w:style>
  <w:style w:type="character" w:customStyle="1" w:styleId="13">
    <w:name w:val="正文文本 (13)_"/>
    <w:basedOn w:val="a0"/>
    <w:link w:val="131"/>
    <w:uiPriority w:val="99"/>
    <w:rsid w:val="008C164B"/>
    <w:rPr>
      <w:shd w:val="clear" w:color="auto" w:fill="FFFFFF"/>
    </w:rPr>
  </w:style>
  <w:style w:type="paragraph" w:customStyle="1" w:styleId="131">
    <w:name w:val="正文文本 (13)1"/>
    <w:basedOn w:val="a"/>
    <w:link w:val="13"/>
    <w:uiPriority w:val="99"/>
    <w:rsid w:val="008C164B"/>
    <w:pPr>
      <w:widowControl/>
      <w:shd w:val="clear" w:color="auto" w:fill="FFFFFF"/>
      <w:spacing w:line="240" w:lineRule="atLeast"/>
      <w:jc w:val="left"/>
    </w:pPr>
    <w:rPr>
      <w:rFonts w:asciiTheme="minorHAnsi" w:eastAsiaTheme="minorEastAsia" w:hAnsiTheme="minorHAnsi" w:cstheme="minorBidi"/>
      <w:kern w:val="0"/>
      <w:sz w:val="20"/>
      <w:szCs w:val="20"/>
    </w:rPr>
  </w:style>
  <w:style w:type="paragraph" w:customStyle="1" w:styleId="0">
    <w:name w:val="正文_0"/>
    <w:link w:val="0Char"/>
    <w:qFormat/>
    <w:rsid w:val="002B44F3"/>
    <w:pPr>
      <w:widowControl w:val="0"/>
      <w:jc w:val="both"/>
    </w:pPr>
    <w:rPr>
      <w:rFonts w:ascii="Calibri" w:eastAsia="宋体" w:hAnsi="Calibri" w:cs="Times New Roman"/>
      <w:kern w:val="2"/>
      <w:sz w:val="21"/>
    </w:rPr>
  </w:style>
  <w:style w:type="character" w:customStyle="1" w:styleId="0Char">
    <w:name w:val="正文_0 Char"/>
    <w:link w:val="0"/>
    <w:rsid w:val="002B44F3"/>
    <w:rPr>
      <w:rFonts w:ascii="Calibri" w:eastAsia="宋体" w:hAnsi="Calibri" w:cs="Times New Roman"/>
      <w:kern w:val="2"/>
      <w:sz w:val="21"/>
    </w:rPr>
  </w:style>
  <w:style w:type="paragraph" w:customStyle="1" w:styleId="1">
    <w:name w:val="列出段落1"/>
    <w:basedOn w:val="a"/>
    <w:uiPriority w:val="34"/>
    <w:qFormat/>
    <w:rsid w:val="00341F12"/>
    <w:pPr>
      <w:ind w:firstLineChars="200" w:firstLine="420"/>
    </w:pPr>
    <w:rPr>
      <w:rFonts w:ascii="Calibri" w:hAnsi="Calibri"/>
      <w:szCs w:val="22"/>
    </w:rPr>
  </w:style>
  <w:style w:type="paragraph" w:styleId="3">
    <w:name w:val="toc 3"/>
    <w:basedOn w:val="a"/>
    <w:next w:val="a"/>
    <w:uiPriority w:val="99"/>
    <w:semiHidden/>
    <w:rsid w:val="00341F12"/>
    <w:pPr>
      <w:ind w:left="420"/>
      <w:jc w:val="left"/>
    </w:pPr>
    <w:rPr>
      <w:rFonts w:ascii="Times New Roman" w:hAnsi="Times New Roman"/>
      <w:i/>
      <w:iCs/>
      <w:szCs w:val="24"/>
    </w:rPr>
  </w:style>
  <w:style w:type="character" w:customStyle="1" w:styleId="Char2">
    <w:name w:val="页脚 Char"/>
    <w:uiPriority w:val="99"/>
    <w:rsid w:val="009A1F93"/>
    <w:rPr>
      <w:kern w:val="2"/>
      <w:sz w:val="18"/>
      <w:szCs w:val="18"/>
    </w:rPr>
  </w:style>
  <w:style w:type="paragraph" w:styleId="a7">
    <w:name w:val="Plain Text"/>
    <w:basedOn w:val="a"/>
    <w:link w:val="Char3"/>
    <w:rsid w:val="005F7CE4"/>
    <w:rPr>
      <w:rFonts w:hAnsi="Courier New" w:cs="Courier New"/>
    </w:rPr>
  </w:style>
  <w:style w:type="character" w:customStyle="1" w:styleId="Char3">
    <w:name w:val="纯文本 Char"/>
    <w:basedOn w:val="a0"/>
    <w:link w:val="a7"/>
    <w:rsid w:val="005F7CE4"/>
    <w:rPr>
      <w:rFonts w:ascii="宋体" w:eastAsia="宋体" w:hAnsi="Courier New" w:cs="Courier New"/>
      <w:kern w:val="2"/>
      <w:sz w:val="21"/>
      <w:szCs w:val="21"/>
    </w:rPr>
  </w:style>
  <w:style w:type="character" w:customStyle="1" w:styleId="qb-content">
    <w:name w:val="qb-content"/>
    <w:basedOn w:val="a0"/>
    <w:rsid w:val="00BE3F73"/>
  </w:style>
  <w:style w:type="paragraph" w:styleId="a8">
    <w:name w:val="Normal (Web)"/>
    <w:basedOn w:val="a"/>
    <w:uiPriority w:val="99"/>
    <w:semiHidden/>
    <w:unhideWhenUsed/>
    <w:rsid w:val="00BE3F73"/>
    <w:pPr>
      <w:widowControl/>
      <w:spacing w:before="100" w:beforeAutospacing="1" w:after="100" w:afterAutospacing="1"/>
      <w:jc w:val="left"/>
    </w:pPr>
    <w:rPr>
      <w:rFonts w:cs="宋体"/>
      <w:kern w:val="0"/>
      <w:sz w:val="24"/>
      <w:szCs w:val="24"/>
    </w:rPr>
  </w:style>
  <w:style w:type="paragraph" w:styleId="a9">
    <w:name w:val="Balloon Text"/>
    <w:basedOn w:val="a"/>
    <w:link w:val="Char4"/>
    <w:uiPriority w:val="99"/>
    <w:semiHidden/>
    <w:unhideWhenUsed/>
    <w:rsid w:val="006D0D67"/>
    <w:rPr>
      <w:sz w:val="18"/>
      <w:szCs w:val="18"/>
    </w:rPr>
  </w:style>
  <w:style w:type="character" w:customStyle="1" w:styleId="Char4">
    <w:name w:val="批注框文本 Char"/>
    <w:basedOn w:val="a0"/>
    <w:link w:val="a9"/>
    <w:uiPriority w:val="99"/>
    <w:semiHidden/>
    <w:rsid w:val="006D0D67"/>
    <w:rPr>
      <w:rFonts w:ascii="宋体" w:eastAsia="宋体" w:hAnsi="宋体"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55533">
      <w:bodyDiv w:val="1"/>
      <w:marLeft w:val="0"/>
      <w:marRight w:val="0"/>
      <w:marTop w:val="0"/>
      <w:marBottom w:val="0"/>
      <w:divBdr>
        <w:top w:val="none" w:sz="0" w:space="0" w:color="auto"/>
        <w:left w:val="none" w:sz="0" w:space="0" w:color="auto"/>
        <w:bottom w:val="none" w:sz="0" w:space="0" w:color="auto"/>
        <w:right w:val="none" w:sz="0" w:space="0" w:color="auto"/>
      </w:divBdr>
    </w:div>
    <w:div w:id="417751735">
      <w:bodyDiv w:val="1"/>
      <w:marLeft w:val="0"/>
      <w:marRight w:val="0"/>
      <w:marTop w:val="0"/>
      <w:marBottom w:val="0"/>
      <w:divBdr>
        <w:top w:val="none" w:sz="0" w:space="0" w:color="auto"/>
        <w:left w:val="none" w:sz="0" w:space="0" w:color="auto"/>
        <w:bottom w:val="none" w:sz="0" w:space="0" w:color="auto"/>
        <w:right w:val="none" w:sz="0" w:space="0" w:color="auto"/>
      </w:divBdr>
    </w:div>
    <w:div w:id="930313045">
      <w:bodyDiv w:val="1"/>
      <w:marLeft w:val="0"/>
      <w:marRight w:val="0"/>
      <w:marTop w:val="0"/>
      <w:marBottom w:val="0"/>
      <w:divBdr>
        <w:top w:val="none" w:sz="0" w:space="0" w:color="auto"/>
        <w:left w:val="none" w:sz="0" w:space="0" w:color="auto"/>
        <w:bottom w:val="none" w:sz="0" w:space="0" w:color="auto"/>
        <w:right w:val="none" w:sz="0" w:space="0" w:color="auto"/>
      </w:divBdr>
    </w:div>
    <w:div w:id="1079060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if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tif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618</Words>
  <Characters>3529</Characters>
  <Application>Microsoft Office Word</Application>
  <DocSecurity>0</DocSecurity>
  <Lines>29</Lines>
  <Paragraphs>8</Paragraphs>
  <ScaleCrop>false</ScaleCrop>
  <Company/>
  <LinksUpToDate>false</LinksUpToDate>
  <CharactersWithSpaces>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yueqiong</dc:creator>
  <cp:lastModifiedBy>apple</cp:lastModifiedBy>
  <cp:revision>31</cp:revision>
  <dcterms:created xsi:type="dcterms:W3CDTF">2020-02-02T07:51:00Z</dcterms:created>
  <dcterms:modified xsi:type="dcterms:W3CDTF">2020-05-05T04:23:00Z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