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高二年级物理42课时 光学探秘之单元复习1《光的折射 全反射复习 》 </w:t>
      </w:r>
    </w:p>
    <w:p>
      <w:pPr>
        <w:pStyle w:val="190"/>
        <w:ind w:left="0" w:leftChars="0" w:firstLine="0" w:firstLineChars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拓展提升</w:t>
      </w:r>
    </w:p>
    <w:p>
      <w:pPr>
        <w:pStyle w:val="191"/>
      </w:pPr>
      <w:r>
        <w:t xml:space="preserve">  </w:t>
      </w:r>
    </w:p>
    <w:p>
      <w:pPr>
        <w:pStyle w:val="187"/>
      </w:pPr>
      <w:r>
        <w:t xml:space="preserve">  </w:t>
      </w:r>
    </w:p>
    <w:p>
      <w:pPr>
        <w:pStyle w:val="193"/>
      </w:pPr>
      <w:r>
        <w:rPr>
          <w:rFonts w:hint="eastAsia"/>
          <w:lang w:val="en-US" w:eastAsia="zh-CN"/>
        </w:rPr>
        <w:t>1</w:t>
      </w:r>
      <w:r>
        <w:t xml:space="preserve">. 如图所示，两块同样的玻璃直角三棱镜 </w:t>
      </w:r>
      <w:r>
        <w:drawing>
          <wp:inline distT="0" distB="0" distL="114300" distR="114300">
            <wp:extent cx="337185" cy="104140"/>
            <wp:effectExtent l="0" t="0" r="0" b="1016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63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，两者的 </w:t>
      </w:r>
      <w:r>
        <w:drawing>
          <wp:inline distT="0" distB="0" distL="114300" distR="114300">
            <wp:extent cx="216535" cy="104140"/>
            <wp:effectExtent l="0" t="0" r="12065" b="1079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64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面是平行放置的，在它们之间是均匀的未知透明介质。一单色细光束 </w:t>
      </w:r>
      <w:r>
        <w:drawing>
          <wp:inline distT="0" distB="0" distL="114300" distR="114300">
            <wp:extent cx="117475" cy="104140"/>
            <wp:effectExtent l="0" t="0" r="10160" b="1079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48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垂直于左侧三棱镜的 </w:t>
      </w:r>
      <w:r>
        <w:drawing>
          <wp:inline distT="0" distB="0" distL="114300" distR="114300">
            <wp:extent cx="226060" cy="104140"/>
            <wp:effectExtent l="0" t="0" r="0" b="1016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66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面入射，则在右侧三棱镜 </w:t>
      </w:r>
      <w:r>
        <w:drawing>
          <wp:inline distT="0" distB="0" distL="114300" distR="114300">
            <wp:extent cx="226060" cy="104140"/>
            <wp:effectExtent l="0" t="0" r="0" b="1016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66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面的出射光线</w:t>
      </w:r>
      <w:r>
        <w:rPr>
          <w:u w:val="single"/>
        </w:rPr>
        <w:t xml:space="preserve">                </w:t>
      </w:r>
    </w:p>
    <w:p>
      <w:pPr>
        <w:pStyle w:val="193"/>
      </w:pPr>
      <w:r>
        <w:tab/>
      </w:r>
      <w:r>
        <w:rPr>
          <w:position w:val="-139"/>
        </w:rPr>
        <w:drawing>
          <wp:inline distT="0" distB="0" distL="114300" distR="114300">
            <wp:extent cx="2552700" cy="1896745"/>
            <wp:effectExtent l="0" t="0" r="0" b="825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9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7"/>
      </w:pPr>
      <w:r>
        <w:tab/>
      </w:r>
      <w:r>
        <w:t xml:space="preserve">A. 可能是 </w:t>
      </w:r>
      <w:r>
        <w:drawing>
          <wp:inline distT="0" distB="0" distL="114300" distR="114300">
            <wp:extent cx="75565" cy="104140"/>
            <wp:effectExtent l="0" t="0" r="635" b="1079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、 </w:t>
      </w:r>
      <w:r>
        <w:drawing>
          <wp:inline distT="0" distB="0" distL="114300" distR="114300">
            <wp:extent cx="75565" cy="104140"/>
            <wp:effectExtent l="0" t="0" r="635" b="1079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、 </w:t>
      </w:r>
      <w:r>
        <w:drawing>
          <wp:inline distT="0" distB="0" distL="114300" distR="114300">
            <wp:extent cx="75565" cy="104140"/>
            <wp:effectExtent l="0" t="0" r="635" b="1079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（彼此平行）中的任一条</w:t>
      </w:r>
    </w:p>
    <w:p>
      <w:pPr>
        <w:pStyle w:val="197"/>
      </w:pPr>
      <w:r>
        <w:tab/>
      </w:r>
      <w:r>
        <w:t xml:space="preserve">B. 可能是 </w:t>
      </w:r>
      <w:r>
        <w:drawing>
          <wp:inline distT="0" distB="0" distL="114300" distR="114300">
            <wp:extent cx="75565" cy="104140"/>
            <wp:effectExtent l="0" t="0" r="635" b="1079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、 </w:t>
      </w:r>
      <w:r>
        <w:drawing>
          <wp:inline distT="0" distB="0" distL="114300" distR="114300">
            <wp:extent cx="75565" cy="104140"/>
            <wp:effectExtent l="0" t="0" r="635" b="1143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、 </w:t>
      </w:r>
      <w:r>
        <w:drawing>
          <wp:inline distT="0" distB="0" distL="114300" distR="114300">
            <wp:extent cx="75565" cy="104140"/>
            <wp:effectExtent l="0" t="0" r="0" b="1079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（彼此平行）中的任一条</w:t>
      </w:r>
    </w:p>
    <w:p>
      <w:pPr>
        <w:pStyle w:val="197"/>
      </w:pPr>
      <w:r>
        <w:tab/>
      </w:r>
      <w:r>
        <w:t xml:space="preserve">C. 可能是 </w:t>
      </w:r>
      <w:r>
        <w:drawing>
          <wp:inline distT="0" distB="0" distL="114300" distR="114300">
            <wp:extent cx="75565" cy="104140"/>
            <wp:effectExtent l="0" t="0" r="0" b="1079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、 </w:t>
      </w:r>
      <w:r>
        <w:drawing>
          <wp:inline distT="0" distB="0" distL="114300" distR="114300">
            <wp:extent cx="75565" cy="104140"/>
            <wp:effectExtent l="0" t="0" r="635" b="1079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、 </w:t>
      </w:r>
      <w:r>
        <w:drawing>
          <wp:inline distT="0" distB="0" distL="114300" distR="114300">
            <wp:extent cx="75565" cy="104140"/>
            <wp:effectExtent l="0" t="0" r="635" b="1079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（彼此平行）中的任一条</w:t>
      </w:r>
    </w:p>
    <w:p>
      <w:pPr>
        <w:pStyle w:val="197"/>
      </w:pPr>
      <w:r>
        <w:tab/>
      </w:r>
      <w:r>
        <w:t xml:space="preserve">D. 只能是 </w:t>
      </w:r>
      <w:r>
        <w:drawing>
          <wp:inline distT="0" distB="0" distL="114300" distR="114300">
            <wp:extent cx="75565" cy="104140"/>
            <wp:effectExtent l="0" t="0" r="635" b="1079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、 </w:t>
      </w:r>
      <w:r>
        <w:drawing>
          <wp:inline distT="0" distB="0" distL="114300" distR="114300">
            <wp:extent cx="75565" cy="104140"/>
            <wp:effectExtent l="0" t="0" r="0" b="1079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中的某一条</w:t>
      </w:r>
    </w:p>
    <w:p>
      <w:pPr>
        <w:pStyle w:val="187"/>
      </w:pPr>
      <w:r>
        <w:t xml:space="preserve">  </w:t>
      </w:r>
    </w:p>
    <w:p>
      <w:pPr>
        <w:pStyle w:val="194"/>
      </w:pPr>
      <w:r>
        <w:rPr>
          <w:rFonts w:hint="eastAsia"/>
          <w:lang w:val="en-US" w:eastAsia="zh-CN"/>
        </w:rPr>
        <w:t>2</w:t>
      </w:r>
      <w:r>
        <w:t>. 光导纤维按沿径向折射率的变化可分为阶跃型和连续型两种。阶跃型的光导纤维分为内芯和外套两层，内芯的折射率比外套的大。连续型光导纤维的折射率中心最高，沿径向逐渐减小，外表面附近的折射率最低。关于光在连续型光导纤维中的传播，下列四个图中能正确表示传播路径的是</w:t>
      </w:r>
      <w:r>
        <w:rPr>
          <w:u w:val="single"/>
        </w:rPr>
        <w:t xml:space="preserve">                </w:t>
      </w:r>
    </w:p>
    <w:p>
      <w:pPr>
        <w:pStyle w:val="199"/>
      </w:pPr>
      <w:r>
        <w:tab/>
      </w:r>
      <w:r>
        <w:t xml:space="preserve">A. </w:t>
      </w:r>
      <w:r>
        <w:rPr>
          <w:position w:val="-22"/>
        </w:rPr>
        <w:drawing>
          <wp:inline distT="0" distB="0" distL="114300" distR="114300">
            <wp:extent cx="1447165" cy="418465"/>
            <wp:effectExtent l="0" t="0" r="635" b="63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41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B. </w:t>
      </w:r>
      <w:r>
        <w:rPr>
          <w:position w:val="-22"/>
        </w:rPr>
        <w:drawing>
          <wp:inline distT="0" distB="0" distL="114300" distR="114300">
            <wp:extent cx="1304290" cy="417195"/>
            <wp:effectExtent l="0" t="0" r="3810" b="190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4" cy="41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9"/>
      </w:pPr>
      <w:r>
        <w:tab/>
      </w:r>
      <w:r>
        <w:t xml:space="preserve">C. </w:t>
      </w:r>
      <w:r>
        <w:rPr>
          <w:position w:val="-22"/>
        </w:rPr>
        <w:drawing>
          <wp:inline distT="0" distB="0" distL="114300" distR="114300">
            <wp:extent cx="1313815" cy="415925"/>
            <wp:effectExtent l="0" t="0" r="6985" b="317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14449" cy="41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D. </w:t>
      </w:r>
      <w:r>
        <w:rPr>
          <w:position w:val="-22"/>
        </w:rPr>
        <w:drawing>
          <wp:inline distT="0" distB="0" distL="114300" distR="114300">
            <wp:extent cx="1476375" cy="417830"/>
            <wp:effectExtent l="0" t="0" r="9525" b="127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1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7"/>
      </w:pPr>
      <w:r>
        <w:t xml:space="preserve">  </w:t>
      </w:r>
    </w:p>
    <w:p>
      <w:pPr>
        <w:pStyle w:val="194"/>
      </w:pPr>
      <w:r>
        <w:rPr>
          <w:rFonts w:hint="eastAsia"/>
          <w:lang w:val="en-US" w:eastAsia="zh-CN"/>
        </w:rPr>
        <w:t>3</w:t>
      </w:r>
      <w:r>
        <w:t xml:space="preserve">. 如图所示，一个玻璃三棱镜的截面为等腰直角 </w:t>
      </w:r>
      <w:r>
        <w:rPr>
          <w:position w:val="-3"/>
        </w:rPr>
        <w:drawing>
          <wp:inline distT="0" distB="0" distL="114300" distR="114300">
            <wp:extent cx="778510" cy="12636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78666" cy="12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为直角，玻璃三棱镜的折射率为 </w:t>
      </w:r>
      <w:r>
        <w:rPr>
          <w:position w:val="-2"/>
        </w:rPr>
        <w:drawing>
          <wp:inline distT="0" distB="0" distL="114300" distR="114300">
            <wp:extent cx="211455" cy="151765"/>
            <wp:effectExtent l="0" t="0" r="4445" b="63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1482" cy="1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。此截面所在平面内的光线沿平行于 </w:t>
      </w:r>
      <w:r>
        <w:drawing>
          <wp:inline distT="0" distB="0" distL="114300" distR="114300">
            <wp:extent cx="222250" cy="104140"/>
            <wp:effectExtent l="0" t="0" r="6350" b="1079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285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边的方向射到 </w:t>
      </w:r>
      <w:r>
        <w:drawing>
          <wp:inline distT="0" distB="0" distL="114300" distR="114300">
            <wp:extent cx="226060" cy="104140"/>
            <wp:effectExtent l="0" t="0" r="0" b="1016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66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边的中点，对这条光线进入棱镜之后的光路分析正确的是</w:t>
      </w:r>
      <w:r>
        <w:rPr>
          <w:u w:val="single"/>
        </w:rPr>
        <w:t xml:space="preserve">                </w:t>
      </w:r>
    </w:p>
    <w:p>
      <w:pPr>
        <w:pStyle w:val="194"/>
      </w:pPr>
      <w:r>
        <w:tab/>
      </w:r>
      <w:r>
        <w:rPr>
          <w:position w:val="-72"/>
        </w:rPr>
        <w:drawing>
          <wp:inline distT="0" distB="0" distL="114300" distR="114300">
            <wp:extent cx="1609725" cy="1044575"/>
            <wp:effectExtent l="0" t="0" r="317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4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00"/>
      </w:pPr>
      <w:r>
        <w:tab/>
      </w:r>
      <w:r>
        <w:t xml:space="preserve">A. 直接射到 </w:t>
      </w:r>
      <w:r>
        <w:drawing>
          <wp:inline distT="0" distB="0" distL="114300" distR="114300">
            <wp:extent cx="216535" cy="104140"/>
            <wp:effectExtent l="0" t="0" r="12065" b="1079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64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边上，发生全反射现象</w:t>
      </w:r>
    </w:p>
    <w:p>
      <w:pPr>
        <w:pStyle w:val="200"/>
      </w:pPr>
      <w:r>
        <w:tab/>
      </w:r>
      <w:r>
        <w:t xml:space="preserve">B. 直接射到 </w:t>
      </w:r>
      <w:r>
        <w:drawing>
          <wp:inline distT="0" distB="0" distL="114300" distR="114300">
            <wp:extent cx="222250" cy="104140"/>
            <wp:effectExtent l="0" t="0" r="6350" b="1079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285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边上，发生全反射现象</w:t>
      </w:r>
    </w:p>
    <w:p>
      <w:pPr>
        <w:pStyle w:val="200"/>
      </w:pPr>
      <w:r>
        <w:tab/>
      </w:r>
      <w:r>
        <w:t xml:space="preserve">C. 直接射到 </w:t>
      </w:r>
      <w:r>
        <w:drawing>
          <wp:inline distT="0" distB="0" distL="114300" distR="114300">
            <wp:extent cx="216535" cy="104140"/>
            <wp:effectExtent l="0" t="0" r="12065" b="1079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64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边上，部分光线从 </w:t>
      </w:r>
      <w:r>
        <w:drawing>
          <wp:inline distT="0" distB="0" distL="114300" distR="114300">
            <wp:extent cx="216535" cy="104140"/>
            <wp:effectExtent l="0" t="0" r="12065" b="1079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64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边射出</w:t>
      </w:r>
    </w:p>
    <w:p>
      <w:pPr>
        <w:pStyle w:val="200"/>
      </w:pPr>
      <w:r>
        <w:tab/>
      </w:r>
      <w:r>
        <w:t xml:space="preserve">D. 直接射到 </w:t>
      </w:r>
      <w:r>
        <w:drawing>
          <wp:inline distT="0" distB="0" distL="114300" distR="114300">
            <wp:extent cx="222250" cy="104140"/>
            <wp:effectExtent l="0" t="0" r="6350" b="1079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285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边上，部分光线从 </w:t>
      </w:r>
      <w:r>
        <w:drawing>
          <wp:inline distT="0" distB="0" distL="114300" distR="114300">
            <wp:extent cx="222250" cy="104140"/>
            <wp:effectExtent l="0" t="0" r="6350" b="1079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285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边射出</w:t>
      </w:r>
    </w:p>
    <w:p>
      <w:pPr>
        <w:pStyle w:val="187"/>
      </w:pPr>
      <w:r>
        <w:t xml:space="preserve">  </w:t>
      </w:r>
    </w:p>
    <w:p>
      <w:pPr>
        <w:pStyle w:val="194"/>
      </w:pPr>
      <w:r>
        <w:rPr>
          <w:rFonts w:hint="eastAsia"/>
          <w:lang w:val="en-US" w:eastAsia="zh-CN"/>
        </w:rPr>
        <w:t>4</w:t>
      </w:r>
      <w:r>
        <w:t xml:space="preserve">. 如图所示，一束单色光从空气入射到棱镜的 </w:t>
      </w:r>
      <w:r>
        <w:drawing>
          <wp:inline distT="0" distB="0" distL="114300" distR="114300">
            <wp:extent cx="226060" cy="104140"/>
            <wp:effectExtent l="0" t="0" r="0" b="1016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66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面上，经 </w:t>
      </w:r>
      <w:r>
        <w:drawing>
          <wp:inline distT="0" distB="0" distL="114300" distR="114300">
            <wp:extent cx="226060" cy="104140"/>
            <wp:effectExtent l="0" t="0" r="0" b="1016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66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和 </w:t>
      </w:r>
      <w:r>
        <w:drawing>
          <wp:inline distT="0" distB="0" distL="114300" distR="114300">
            <wp:extent cx="216535" cy="104140"/>
            <wp:effectExtent l="0" t="0" r="12065" b="1079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64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两个折射后从 </w:t>
      </w:r>
      <w:r>
        <w:drawing>
          <wp:inline distT="0" distB="0" distL="114300" distR="114300">
            <wp:extent cx="216535" cy="104140"/>
            <wp:effectExtent l="0" t="0" r="12065" b="1079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64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面进入空气。当出射角 </w:t>
      </w:r>
      <w:r>
        <w:drawing>
          <wp:inline distT="0" distB="0" distL="114300" distR="114300">
            <wp:extent cx="93345" cy="112395"/>
            <wp:effectExtent l="0" t="0" r="0" b="190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3488" cy="11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和入射角 </w:t>
      </w:r>
      <w:r>
        <w:drawing>
          <wp:inline distT="0" distB="0" distL="114300" distR="114300">
            <wp:extent cx="46355" cy="99695"/>
            <wp:effectExtent l="0" t="0" r="4445" b="127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744" cy="9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相等时，出射光线相对于入射光线偏转的角度为 </w:t>
      </w:r>
      <w:r>
        <w:drawing>
          <wp:inline distT="0" distB="0" distL="114300" distR="114300">
            <wp:extent cx="72390" cy="108585"/>
            <wp:effectExtent l="0" t="0" r="3810" b="508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2859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。已知棱镜顶角为 </w:t>
      </w:r>
      <w:r>
        <w:drawing>
          <wp:inline distT="0" distB="0" distL="114300" distR="114300">
            <wp:extent cx="86360" cy="69215"/>
            <wp:effectExtent l="0" t="0" r="2540" b="825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，则计算棱镜对该色光的折射率表达式为</w:t>
      </w:r>
      <w:r>
        <w:rPr>
          <w:u w:val="single"/>
        </w:rPr>
        <w:t xml:space="preserve">                </w:t>
      </w:r>
      <w:r>
        <w:t xml:space="preserve"> </w:t>
      </w:r>
    </w:p>
    <w:p>
      <w:pPr>
        <w:pStyle w:val="194"/>
      </w:pPr>
      <w:r>
        <w:tab/>
      </w:r>
      <w:r>
        <w:t>​</w:t>
      </w:r>
      <w:r>
        <w:rPr>
          <w:position w:val="-103"/>
        </w:rPr>
        <w:drawing>
          <wp:inline distT="0" distB="0" distL="114300" distR="114300">
            <wp:extent cx="1837690" cy="1438275"/>
            <wp:effectExtent l="0" t="0" r="381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8"/>
      </w:pPr>
      <w:r>
        <w:tab/>
      </w:r>
      <w:r>
        <w:t xml:space="preserve">A. </w:t>
      </w:r>
      <w:r>
        <w:rPr>
          <w:position w:val="-42"/>
        </w:rPr>
        <w:drawing>
          <wp:inline distT="0" distB="0" distL="114300" distR="114300">
            <wp:extent cx="622935" cy="64897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23365" cy="64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B. </w:t>
      </w:r>
      <w:r>
        <w:rPr>
          <w:position w:val="-48"/>
        </w:rPr>
        <w:drawing>
          <wp:inline distT="0" distB="0" distL="114300" distR="114300">
            <wp:extent cx="622935" cy="68834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23365" cy="6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C. </w:t>
      </w:r>
      <w:r>
        <w:rPr>
          <w:position w:val="-42"/>
        </w:rPr>
        <w:drawing>
          <wp:inline distT="0" distB="0" distL="114300" distR="114300">
            <wp:extent cx="787400" cy="481965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87737" cy="48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D. </w:t>
      </w:r>
      <w:r>
        <w:rPr>
          <w:position w:val="-52"/>
        </w:rPr>
        <w:drawing>
          <wp:inline distT="0" distB="0" distL="114300" distR="114300">
            <wp:extent cx="808355" cy="54165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08805" cy="54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191"/>
      </w:pPr>
      <w:r>
        <w:t xml:space="preserve">  </w:t>
      </w:r>
    </w:p>
    <w:p>
      <w:pPr>
        <w:pStyle w:val="194"/>
      </w:pPr>
      <w:r>
        <w:rPr>
          <w:rFonts w:hint="eastAsia"/>
          <w:lang w:val="en-US" w:eastAsia="zh-CN"/>
        </w:rPr>
        <w:t>5</w:t>
      </w:r>
      <w:r>
        <w:t xml:space="preserve">. 如图，一玻璃柱体的横截面为半圆形。细的单色光束从空气射向柱体的 </w:t>
      </w:r>
      <w:r>
        <w:drawing>
          <wp:inline distT="0" distB="0" distL="114300" distR="114300">
            <wp:extent cx="117475" cy="104140"/>
            <wp:effectExtent l="0" t="0" r="10160" b="1079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48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点（半圆的圆心），产生反射光束 </w:t>
      </w:r>
      <w:r>
        <w:drawing>
          <wp:inline distT="0" distB="0" distL="114300" distR="114300">
            <wp:extent cx="75565" cy="104140"/>
            <wp:effectExtent l="0" t="0" r="635" b="1079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和透射光束 </w:t>
      </w:r>
      <w:r>
        <w:drawing>
          <wp:inline distT="0" distB="0" distL="114300" distR="114300">
            <wp:extent cx="75565" cy="104140"/>
            <wp:effectExtent l="0" t="0" r="635" b="1079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。已知玻璃折射率为 </w:t>
      </w:r>
      <w:r>
        <w:rPr>
          <w:position w:val="-2"/>
        </w:rPr>
        <w:drawing>
          <wp:inline distT="0" distB="0" distL="114300" distR="114300">
            <wp:extent cx="211455" cy="151765"/>
            <wp:effectExtent l="0" t="0" r="4445" b="63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11482" cy="1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，入射角为 </w:t>
      </w:r>
      <w:r>
        <w:drawing>
          <wp:inline distT="0" distB="0" distL="114300" distR="114300">
            <wp:extent cx="209550" cy="108585"/>
            <wp:effectExtent l="0" t="0" r="0" b="508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0056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（相应的折射角为 </w:t>
      </w:r>
      <w:r>
        <w:drawing>
          <wp:inline distT="0" distB="0" distL="114300" distR="114300">
            <wp:extent cx="209550" cy="108585"/>
            <wp:effectExtent l="0" t="0" r="0" b="508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10056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）。现保持入射光不变，将半圆柱绕通过 </w:t>
      </w:r>
      <w:r>
        <w:drawing>
          <wp:inline distT="0" distB="0" distL="114300" distR="114300">
            <wp:extent cx="117475" cy="104140"/>
            <wp:effectExtent l="0" t="0" r="10160" b="1079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48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点垂直于图面的轴线顺时针转过 </w:t>
      </w:r>
      <w:r>
        <w:drawing>
          <wp:inline distT="0" distB="0" distL="114300" distR="114300">
            <wp:extent cx="209550" cy="108585"/>
            <wp:effectExtent l="0" t="0" r="0" b="508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0056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，如图中虚线所示，则</w:t>
      </w:r>
      <w:r>
        <w:rPr>
          <w:u w:val="single"/>
        </w:rPr>
        <w:t xml:space="preserve">                </w:t>
      </w:r>
    </w:p>
    <w:p>
      <w:pPr>
        <w:pStyle w:val="194"/>
      </w:pPr>
      <w:r>
        <w:tab/>
      </w:r>
      <w:r>
        <w:rPr>
          <w:position w:val="-88"/>
        </w:rPr>
        <w:drawing>
          <wp:inline distT="0" distB="0" distL="114300" distR="114300">
            <wp:extent cx="1266825" cy="1250950"/>
            <wp:effectExtent l="0" t="0" r="3175" b="635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5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9"/>
      </w:pPr>
      <w:r>
        <w:tab/>
      </w:r>
      <w:r>
        <w:t xml:space="preserve">A. 光束 </w:t>
      </w:r>
      <w:r>
        <w:drawing>
          <wp:inline distT="0" distB="0" distL="114300" distR="114300">
            <wp:extent cx="75565" cy="104140"/>
            <wp:effectExtent l="0" t="0" r="635" b="1079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转过 </w:t>
      </w:r>
      <w:r>
        <w:drawing>
          <wp:inline distT="0" distB="0" distL="114300" distR="114300">
            <wp:extent cx="209550" cy="108585"/>
            <wp:effectExtent l="0" t="0" r="0" b="508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0056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B. 光束 </w:t>
      </w:r>
      <w:r>
        <w:drawing>
          <wp:inline distT="0" distB="0" distL="114300" distR="114300">
            <wp:extent cx="75565" cy="104140"/>
            <wp:effectExtent l="0" t="0" r="635" b="1079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转过 </w:t>
      </w:r>
      <w:r>
        <w:drawing>
          <wp:inline distT="0" distB="0" distL="114300" distR="114300">
            <wp:extent cx="209550" cy="108585"/>
            <wp:effectExtent l="0" t="0" r="0" b="508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10056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9"/>
      </w:pPr>
      <w:r>
        <w:tab/>
      </w:r>
      <w:r>
        <w:t xml:space="preserve">C. 光束 </w:t>
      </w:r>
      <w:r>
        <w:drawing>
          <wp:inline distT="0" distB="0" distL="114300" distR="114300">
            <wp:extent cx="75565" cy="104140"/>
            <wp:effectExtent l="0" t="0" r="635" b="1079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转过的角度小于 </w:t>
      </w:r>
      <w:r>
        <w:drawing>
          <wp:inline distT="0" distB="0" distL="114300" distR="114300">
            <wp:extent cx="209550" cy="108585"/>
            <wp:effectExtent l="0" t="0" r="0" b="508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0056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D. 光束 </w:t>
      </w:r>
      <w:r>
        <w:drawing>
          <wp:inline distT="0" distB="0" distL="114300" distR="114300">
            <wp:extent cx="75565" cy="104140"/>
            <wp:effectExtent l="0" t="0" r="635" b="1079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转过的角度大于 </w:t>
      </w:r>
      <w:r>
        <w:drawing>
          <wp:inline distT="0" distB="0" distL="114300" distR="114300">
            <wp:extent cx="209550" cy="108585"/>
            <wp:effectExtent l="0" t="0" r="0" b="508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0056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7"/>
      </w:pPr>
      <w:bookmarkStart w:id="0" w:name="_GoBack"/>
      <w:bookmarkEnd w:id="0"/>
    </w:p>
    <w:sectPr>
      <w:footerReference r:id="rId3" w:type="default"/>
      <w:pgSz w:w="12240" w:h="15840"/>
      <w:pgMar w:top="1134" w:right="1418" w:bottom="1134" w:left="1418" w:header="72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/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第</w:t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begin"/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instrText xml:space="preserve"> PAGE   \* MERGEFORMAT </w:instrText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separate"/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1</w:t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end"/>
    </w:r>
    <w:r>
      <w:rPr>
        <w:rFonts w:hint="eastAsia"/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1</w:t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end"/>
    </w:r>
    <w:r>
      <w:rPr>
        <w:rFonts w:hint="eastAsia"/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doNotDisplayPageBoundaries w:val="1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  <w:rsid w:val="026710DE"/>
    <w:rsid w:val="2C60692D"/>
    <w:rsid w:val="6429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30"/>
      <w:szCs w:val="30"/>
    </w:rPr>
  </w:style>
  <w:style w:type="paragraph" w:styleId="4">
    <w:name w:val="heading 2"/>
    <w:basedOn w:val="1"/>
    <w:next w:val="1"/>
    <w:link w:val="137"/>
    <w:unhideWhenUsed/>
    <w:qFormat/>
    <w:uiPriority w:val="9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3"/>
    <w:basedOn w:val="1"/>
    <w:next w:val="1"/>
    <w:link w:val="138"/>
    <w:unhideWhenUsed/>
    <w:qFormat/>
    <w:uiPriority w:val="9"/>
    <w:pPr>
      <w:keepNext/>
      <w:keepLines/>
      <w:spacing w:before="200"/>
      <w:jc w:val="center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link w:val="156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7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8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9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60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61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3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 w:eastAsiaTheme="minorEastAsia" w:cstheme="minorBidi"/>
      <w:sz w:val="20"/>
      <w:szCs w:val="20"/>
      <w:lang w:val="en-US" w:eastAsia="zh-CN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4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2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7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5">
    <w:name w:val="header"/>
    <w:basedOn w:val="1"/>
    <w:link w:val="17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6">
    <w:name w:val="Subtitle"/>
    <w:basedOn w:val="1"/>
    <w:next w:val="1"/>
    <w:link w:val="14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3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39"/>
    <w:uiPriority w:val="10"/>
    <w:pPr>
      <w:pBdr>
        <w:bottom w:val="single" w:color="auto" w:sz="8" w:space="1"/>
      </w:pBdr>
      <w:spacing w:after="300" w:line="240" w:lineRule="auto"/>
      <w:contextualSpacing/>
      <w:jc w:val="center"/>
    </w:pPr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table" w:styleId="33">
    <w:name w:val="Table Grid"/>
    <w:basedOn w:val="32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paragraph" w:styleId="135">
    <w:name w:val="No Spacing"/>
    <w:qFormat/>
    <w:uiPriority w:val="1"/>
    <w:pPr>
      <w:spacing w:line="24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136">
    <w:name w:val="标题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30"/>
      <w:szCs w:val="30"/>
    </w:rPr>
  </w:style>
  <w:style w:type="character" w:customStyle="1" w:styleId="137">
    <w:name w:val="标题 2 Char"/>
    <w:basedOn w:val="132"/>
    <w:link w:val="4"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138">
    <w:name w:val="标题 3 Char"/>
    <w:basedOn w:val="132"/>
    <w:link w:val="5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39">
    <w:name w:val="标题 Char"/>
    <w:basedOn w:val="132"/>
    <w:link w:val="31"/>
    <w:uiPriority w:val="10"/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character" w:customStyle="1" w:styleId="140">
    <w:name w:val="副标题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1">
    <w:name w:val="List Paragraph"/>
    <w:basedOn w:val="1"/>
    <w:qFormat/>
    <w:uiPriority w:val="34"/>
    <w:pPr>
      <w:ind w:left="720"/>
      <w:contextualSpacing/>
    </w:pPr>
  </w:style>
  <w:style w:type="character" w:customStyle="1" w:styleId="142">
    <w:name w:val="正文文本 Char"/>
    <w:basedOn w:val="132"/>
    <w:link w:val="19"/>
    <w:qFormat/>
    <w:uiPriority w:val="99"/>
  </w:style>
  <w:style w:type="character" w:customStyle="1" w:styleId="143">
    <w:name w:val="正文文本 2 Char"/>
    <w:basedOn w:val="132"/>
    <w:link w:val="28"/>
    <w:qFormat/>
    <w:uiPriority w:val="99"/>
  </w:style>
  <w:style w:type="character" w:customStyle="1" w:styleId="144">
    <w:name w:val="正文文本 3 Char"/>
    <w:basedOn w:val="132"/>
    <w:link w:val="17"/>
    <w:qFormat/>
    <w:uiPriority w:val="99"/>
    <w:rPr>
      <w:sz w:val="16"/>
      <w:szCs w:val="16"/>
    </w:rPr>
  </w:style>
  <w:style w:type="paragraph" w:customStyle="1" w:styleId="145">
    <w:name w:val="题干"/>
    <w:basedOn w:val="1"/>
    <w:next w:val="1"/>
    <w:link w:val="146"/>
    <w:qFormat/>
    <w:uiPriority w:val="8"/>
  </w:style>
  <w:style w:type="character" w:customStyle="1" w:styleId="146">
    <w:name w:val="Item Stem Char"/>
    <w:basedOn w:val="132"/>
    <w:link w:val="145"/>
    <w:qFormat/>
    <w:uiPriority w:val="0"/>
  </w:style>
  <w:style w:type="paragraph" w:customStyle="1" w:styleId="147">
    <w:name w:val="小题描述"/>
    <w:basedOn w:val="1"/>
    <w:next w:val="1"/>
    <w:link w:val="148"/>
    <w:qFormat/>
    <w:uiPriority w:val="8"/>
    <w:rPr>
      <w:bCs/>
    </w:rPr>
  </w:style>
  <w:style w:type="character" w:customStyle="1" w:styleId="148">
    <w:name w:val="Item Question Desc Char"/>
    <w:basedOn w:val="132"/>
    <w:link w:val="147"/>
    <w:qFormat/>
    <w:uiPriority w:val="0"/>
    <w:rPr>
      <w:bCs/>
    </w:rPr>
  </w:style>
  <w:style w:type="paragraph" w:customStyle="1" w:styleId="149">
    <w:name w:val="小题选项"/>
    <w:basedOn w:val="1"/>
    <w:link w:val="150"/>
    <w:qFormat/>
    <w:uiPriority w:val="8"/>
  </w:style>
  <w:style w:type="character" w:customStyle="1" w:styleId="150">
    <w:name w:val="Item Question Opts Char"/>
    <w:basedOn w:val="132"/>
    <w:link w:val="149"/>
    <w:qFormat/>
    <w:uiPriority w:val="0"/>
  </w:style>
  <w:style w:type="paragraph" w:customStyle="1" w:styleId="151">
    <w:name w:val="答案"/>
    <w:basedOn w:val="1"/>
    <w:link w:val="152"/>
    <w:qFormat/>
    <w:uiPriority w:val="8"/>
    <w:pPr>
      <w:spacing w:line="240" w:lineRule="auto"/>
    </w:pPr>
  </w:style>
  <w:style w:type="character" w:customStyle="1" w:styleId="152">
    <w:name w:val="Item Answer Char"/>
    <w:basedOn w:val="132"/>
    <w:link w:val="151"/>
    <w:qFormat/>
    <w:uiPriority w:val="0"/>
  </w:style>
  <w:style w:type="character" w:customStyle="1" w:styleId="153">
    <w:name w:val="宏文本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54">
    <w:name w:val="Quote"/>
    <w:basedOn w:val="1"/>
    <w:next w:val="1"/>
    <w:link w:val="15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5">
    <w:name w:val="引用 Char"/>
    <w:basedOn w:val="132"/>
    <w:link w:val="15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6">
    <w:name w:val="标题 4 Char"/>
    <w:basedOn w:val="132"/>
    <w:link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标题 5 Char"/>
    <w:basedOn w:val="132"/>
    <w:link w:val="7"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8">
    <w:name w:val="标题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9">
    <w:name w:val="标题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0">
    <w:name w:val="标题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61">
    <w:name w:val="标题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62">
    <w:name w:val="Intense Quote"/>
    <w:basedOn w:val="1"/>
    <w:next w:val="1"/>
    <w:link w:val="16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3">
    <w:name w:val="明显引用 Char"/>
    <w:basedOn w:val="132"/>
    <w:link w:val="162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4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5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6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7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8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9">
    <w:name w:val="TOC Heading"/>
    <w:basedOn w:val="3"/>
    <w:next w:val="1"/>
    <w:semiHidden/>
    <w:unhideWhenUsed/>
    <w:qFormat/>
    <w:uiPriority w:val="39"/>
    <w:pPr>
      <w:outlineLvl w:val="9"/>
    </w:pPr>
  </w:style>
  <w:style w:type="table" w:customStyle="1" w:styleId="170">
    <w:name w:val="横排选项"/>
    <w:basedOn w:val="32"/>
    <w:uiPriority w:val="58"/>
  </w:style>
  <w:style w:type="table" w:customStyle="1" w:styleId="171">
    <w:name w:val="竖排选项"/>
    <w:basedOn w:val="32"/>
    <w:uiPriority w:val="58"/>
  </w:style>
  <w:style w:type="character" w:customStyle="1" w:styleId="172">
    <w:name w:val="页眉 Char"/>
    <w:basedOn w:val="132"/>
    <w:link w:val="25"/>
    <w:qFormat/>
    <w:uiPriority w:val="99"/>
    <w:rPr>
      <w:sz w:val="18"/>
      <w:szCs w:val="18"/>
    </w:rPr>
  </w:style>
  <w:style w:type="character" w:customStyle="1" w:styleId="173">
    <w:name w:val="页脚 Char"/>
    <w:basedOn w:val="132"/>
    <w:link w:val="24"/>
    <w:qFormat/>
    <w:uiPriority w:val="99"/>
    <w:rPr>
      <w:sz w:val="18"/>
      <w:szCs w:val="18"/>
    </w:rPr>
  </w:style>
  <w:style w:type="paragraph" w:customStyle="1" w:styleId="174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75">
    <w:name w:val="ItemQDesc"/>
    <w:basedOn w:val="174"/>
    <w:qFormat/>
    <w:uiPriority w:val="0"/>
  </w:style>
  <w:style w:type="table" w:customStyle="1" w:styleId="176">
    <w:name w:val="TableOptsV"/>
    <w:basedOn w:val="32"/>
    <w:qFormat/>
    <w:uiPriority w:val="99"/>
    <w:pPr>
      <w:spacing w:line="240" w:lineRule="auto"/>
    </w:pPr>
  </w:style>
  <w:style w:type="paragraph" w:customStyle="1" w:styleId="177">
    <w:name w:val="ItemAnswer"/>
    <w:basedOn w:val="1"/>
    <w:qFormat/>
    <w:uiPriority w:val="0"/>
    <w:pPr>
      <w:spacing w:line="312" w:lineRule="auto"/>
    </w:pPr>
  </w:style>
  <w:style w:type="paragraph" w:customStyle="1" w:styleId="178">
    <w:name w:val="OptWithTabs4"/>
    <w:basedOn w:val="1"/>
    <w:next w:val="1"/>
    <w:qFormat/>
    <w:uiPriority w:val="0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179">
    <w:name w:val="TableGrid"/>
    <w:basedOn w:val="32"/>
    <w:qFormat/>
    <w:uiPriority w:val="9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85" w:type="dxa"/>
        <w:bottom w:w="85" w:type="dxa"/>
      </w:tblCellMar>
    </w:tblPr>
  </w:style>
  <w:style w:type="paragraph" w:customStyle="1" w:styleId="180">
    <w:name w:val="OptWithTabs2"/>
    <w:basedOn w:val="178"/>
    <w:next w:val="1"/>
    <w:qFormat/>
    <w:uiPriority w:val="0"/>
    <w:pPr>
      <w:tabs>
        <w:tab w:val="clear" w:pos="2453"/>
        <w:tab w:val="clear" w:pos="6705"/>
      </w:tabs>
    </w:pPr>
  </w:style>
  <w:style w:type="paragraph" w:customStyle="1" w:styleId="181">
    <w:name w:val="OptWithTabs1"/>
    <w:basedOn w:val="178"/>
    <w:next w:val="1"/>
    <w:qFormat/>
    <w:uiPriority w:val="0"/>
    <w:pPr>
      <w:tabs>
        <w:tab w:val="clear" w:pos="2453"/>
        <w:tab w:val="clear" w:pos="4578"/>
        <w:tab w:val="clear" w:pos="6705"/>
      </w:tabs>
    </w:pPr>
  </w:style>
  <w:style w:type="paragraph" w:customStyle="1" w:styleId="182">
    <w:name w:val="OptWithTabs3"/>
    <w:basedOn w:val="178"/>
    <w:next w:val="1"/>
    <w:qFormat/>
    <w:uiPriority w:val="0"/>
    <w:pPr>
      <w:tabs>
        <w:tab w:val="left" w:pos="3066"/>
        <w:tab w:val="left" w:pos="5796"/>
        <w:tab w:val="clear" w:pos="2453"/>
        <w:tab w:val="clear" w:pos="4578"/>
        <w:tab w:val="clear" w:pos="6705"/>
      </w:tabs>
    </w:pPr>
  </w:style>
  <w:style w:type="paragraph" w:customStyle="1" w:styleId="183">
    <w:name w:val="ItemStemSpecialEnglishDuanWenGaiCuo1"/>
    <w:basedOn w:val="174"/>
    <w:qFormat/>
    <w:uiPriority w:val="0"/>
    <w:pPr>
      <w:spacing w:line="408" w:lineRule="auto"/>
    </w:pPr>
  </w:style>
  <w:style w:type="paragraph" w:customStyle="1" w:styleId="184">
    <w:name w:val="ItemQDescSpecialEnglishDanJuGaiCuo"/>
    <w:basedOn w:val="175"/>
    <w:qFormat/>
    <w:uiPriority w:val="0"/>
    <w:pPr>
      <w:tabs>
        <w:tab w:val="right" w:pos="8610"/>
      </w:tabs>
    </w:pPr>
  </w:style>
  <w:style w:type="paragraph" w:customStyle="1" w:styleId="185">
    <w:name w:val="ItemStemSpecialEnglishDuanWenGaiCuo2"/>
    <w:basedOn w:val="174"/>
    <w:qFormat/>
    <w:uiPriority w:val="0"/>
    <w:pPr>
      <w:tabs>
        <w:tab w:val="right" w:pos="8610"/>
      </w:tabs>
    </w:pPr>
  </w:style>
  <w:style w:type="table" w:customStyle="1" w:styleId="186">
    <w:name w:val="TableOptsEnglishXuanCiTianKong"/>
    <w:basedOn w:val="32"/>
    <w:qFormat/>
    <w:uiPriority w:val="99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</w:tblPr>
  </w:style>
  <w:style w:type="paragraph" w:customStyle="1" w:styleId="187">
    <w:name w:val="LinespaceMathQuestion"/>
    <w:basedOn w:val="1"/>
    <w:next w:val="1"/>
    <w:qFormat/>
    <w:uiPriority w:val="0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188">
    <w:name w:val="ItemQDescSpecialEnglishDanXuan2"/>
    <w:basedOn w:val="187"/>
    <w:qFormat/>
    <w:uiPriority w:val="0"/>
    <w:pPr>
      <w:tabs>
        <w:tab w:val="left" w:pos="307"/>
        <w:tab w:val="clear" w:pos="195"/>
      </w:tabs>
      <w:ind w:left="146" w:hanging="146" w:hangingChars="146"/>
    </w:pPr>
  </w:style>
  <w:style w:type="table" w:customStyle="1" w:styleId="189">
    <w:name w:val="TableGrid1x1"/>
    <w:basedOn w:val="179"/>
    <w:qFormat/>
    <w:uiPriority w:val="99"/>
  </w:style>
  <w:style w:type="paragraph" w:customStyle="1" w:styleId="190">
    <w:name w:val="TitleSpecialMath"/>
    <w:basedOn w:val="1"/>
    <w:next w:val="1"/>
    <w:qFormat/>
    <w:uiPriority w:val="0"/>
    <w:pPr>
      <w:ind w:left="193" w:hanging="193"/>
      <w:jc w:val="center"/>
    </w:pPr>
    <w:rPr>
      <w:b/>
      <w:sz w:val="24"/>
    </w:rPr>
  </w:style>
  <w:style w:type="paragraph" w:customStyle="1" w:styleId="191">
    <w:name w:val="LinespaceMathQuestionType"/>
    <w:basedOn w:val="1"/>
    <w:next w:val="1"/>
    <w:qFormat/>
    <w:uiPriority w:val="0"/>
    <w:pPr>
      <w:spacing w:line="160" w:lineRule="exact"/>
      <w:ind w:left="193" w:hanging="193"/>
    </w:pPr>
  </w:style>
  <w:style w:type="paragraph" w:customStyle="1" w:styleId="192">
    <w:name w:val="Title2SpecialMath"/>
    <w:basedOn w:val="1"/>
    <w:next w:val="1"/>
    <w:qFormat/>
    <w:uiPriority w:val="0"/>
    <w:pPr>
      <w:jc w:val="center"/>
    </w:pPr>
  </w:style>
  <w:style w:type="paragraph" w:customStyle="1" w:styleId="193">
    <w:name w:val="ItemQDescSpecialMathIndent1"/>
    <w:basedOn w:val="174"/>
    <w:qFormat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94">
    <w:name w:val="ItemQDescSpecialMathIndent2"/>
    <w:basedOn w:val="174"/>
    <w:qFormat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95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196">
    <w:name w:val="OptWithTabs2SpecialMathIndent1"/>
    <w:basedOn w:val="195"/>
    <w:next w:val="1"/>
    <w:qFormat/>
    <w:uiPriority w:val="0"/>
    <w:pPr>
      <w:tabs>
        <w:tab w:val="clear" w:pos="2799"/>
        <w:tab w:val="clear" w:pos="7335"/>
      </w:tabs>
    </w:pPr>
  </w:style>
  <w:style w:type="paragraph" w:customStyle="1" w:styleId="197">
    <w:name w:val="OptWithTabs1SpecialMathIndent1"/>
    <w:basedOn w:val="196"/>
    <w:next w:val="1"/>
    <w:qFormat/>
    <w:uiPriority w:val="0"/>
    <w:pPr>
      <w:tabs>
        <w:tab w:val="clear" w:pos="5055"/>
      </w:tabs>
    </w:pPr>
  </w:style>
  <w:style w:type="paragraph" w:customStyle="1" w:styleId="198">
    <w:name w:val="OptWithTabs4SpecialMathIndent2"/>
    <w:basedOn w:val="1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199">
    <w:name w:val="OptWithTabs2SpecialMathIndent2"/>
    <w:basedOn w:val="198"/>
    <w:next w:val="1"/>
    <w:qFormat/>
    <w:uiPriority w:val="0"/>
    <w:pPr>
      <w:tabs>
        <w:tab w:val="clear" w:pos="2913"/>
        <w:tab w:val="clear" w:pos="7371"/>
      </w:tabs>
    </w:pPr>
  </w:style>
  <w:style w:type="paragraph" w:customStyle="1" w:styleId="200">
    <w:name w:val="OptWithTabs1SpecialMathIndent2"/>
    <w:basedOn w:val="199"/>
    <w:next w:val="1"/>
    <w:qFormat/>
    <w:uiPriority w:val="0"/>
    <w:pPr>
      <w:tabs>
        <w:tab w:val="clear" w:pos="5151"/>
      </w:tabs>
    </w:pPr>
  </w:style>
  <w:style w:type="paragraph" w:customStyle="1" w:styleId="201">
    <w:name w:val="ItemQDescSpecialMathIndent1Indent1"/>
    <w:basedOn w:val="174"/>
    <w:qFormat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202">
    <w:name w:val="ItemQDescSpecialMathIndent2Indent1"/>
    <w:basedOn w:val="174"/>
    <w:qFormat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203">
    <w:name w:val="ItemSub2QDescSpecialMathIndent"/>
    <w:basedOn w:val="202"/>
    <w:qFormat/>
    <w:uiPriority w:val="0"/>
    <w:pPr>
      <w:ind w:left="572" w:leftChars="4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5" Type="http://schemas.openxmlformats.org/officeDocument/2006/relationships/fontTable" Target="fontTable.xml"/><Relationship Id="rId44" Type="http://schemas.openxmlformats.org/officeDocument/2006/relationships/customXml" Target="../customXml/item2.xml"/><Relationship Id="rId43" Type="http://schemas.openxmlformats.org/officeDocument/2006/relationships/numbering" Target="numbering.xml"/><Relationship Id="rId42" Type="http://schemas.openxmlformats.org/officeDocument/2006/relationships/customXml" Target="../customXml/item1.xml"/><Relationship Id="rId41" Type="http://schemas.openxmlformats.org/officeDocument/2006/relationships/image" Target="media/image37.emf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emf"/><Relationship Id="rId38" Type="http://schemas.openxmlformats.org/officeDocument/2006/relationships/image" Target="media/image34.emf"/><Relationship Id="rId37" Type="http://schemas.openxmlformats.org/officeDocument/2006/relationships/image" Target="media/image33.emf"/><Relationship Id="rId36" Type="http://schemas.openxmlformats.org/officeDocument/2006/relationships/image" Target="media/image32.emf"/><Relationship Id="rId35" Type="http://schemas.openxmlformats.org/officeDocument/2006/relationships/image" Target="media/image31.emf"/><Relationship Id="rId34" Type="http://schemas.openxmlformats.org/officeDocument/2006/relationships/image" Target="media/image30.emf"/><Relationship Id="rId33" Type="http://schemas.openxmlformats.org/officeDocument/2006/relationships/image" Target="media/image29.emf"/><Relationship Id="rId32" Type="http://schemas.openxmlformats.org/officeDocument/2006/relationships/image" Target="media/image28.emf"/><Relationship Id="rId31" Type="http://schemas.openxmlformats.org/officeDocument/2006/relationships/image" Target="media/image27.png"/><Relationship Id="rId30" Type="http://schemas.openxmlformats.org/officeDocument/2006/relationships/image" Target="media/image26.emf"/><Relationship Id="rId3" Type="http://schemas.openxmlformats.org/officeDocument/2006/relationships/footer" Target="footer1.xml"/><Relationship Id="rId29" Type="http://schemas.openxmlformats.org/officeDocument/2006/relationships/image" Target="media/image25.emf"/><Relationship Id="rId28" Type="http://schemas.openxmlformats.org/officeDocument/2006/relationships/image" Target="media/image24.emf"/><Relationship Id="rId27" Type="http://schemas.openxmlformats.org/officeDocument/2006/relationships/image" Target="media/image23.emf"/><Relationship Id="rId26" Type="http://schemas.openxmlformats.org/officeDocument/2006/relationships/image" Target="media/image22.png"/><Relationship Id="rId25" Type="http://schemas.openxmlformats.org/officeDocument/2006/relationships/image" Target="media/image21.emf"/><Relationship Id="rId24" Type="http://schemas.openxmlformats.org/officeDocument/2006/relationships/image" Target="media/image20.emf"/><Relationship Id="rId23" Type="http://schemas.openxmlformats.org/officeDocument/2006/relationships/image" Target="media/image19.emf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emf"/><Relationship Id="rId17" Type="http://schemas.openxmlformats.org/officeDocument/2006/relationships/image" Target="media/image13.emf"/><Relationship Id="rId16" Type="http://schemas.openxmlformats.org/officeDocument/2006/relationships/image" Target="media/image12.emf"/><Relationship Id="rId15" Type="http://schemas.openxmlformats.org/officeDocument/2006/relationships/image" Target="media/image11.emf"/><Relationship Id="rId14" Type="http://schemas.openxmlformats.org/officeDocument/2006/relationships/image" Target="media/image10.emf"/><Relationship Id="rId13" Type="http://schemas.openxmlformats.org/officeDocument/2006/relationships/image" Target="media/image9.emf"/><Relationship Id="rId12" Type="http://schemas.openxmlformats.org/officeDocument/2006/relationships/image" Target="media/image8.emf"/><Relationship Id="rId11" Type="http://schemas.openxmlformats.org/officeDocument/2006/relationships/image" Target="media/image7.emf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A063C-F276-4C38-B33D-12459E4EB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Cisco Employee</dc:creator>
  <dc:description>generated by python-docx</dc:description>
  <cp:lastModifiedBy>张成</cp:lastModifiedBy>
  <dcterms:modified xsi:type="dcterms:W3CDTF">2020-04-22T13:36:23Z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