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3B0" w:rsidRDefault="004613B0">
      <w:pPr>
        <w:spacing w:line="360" w:lineRule="auto"/>
        <w:jc w:val="center"/>
        <w:rPr>
          <w:b/>
          <w:bCs/>
          <w:sz w:val="24"/>
        </w:rPr>
      </w:pPr>
      <w:r w:rsidRPr="004D2F71">
        <w:rPr>
          <w:rFonts w:hint="eastAsia"/>
          <w:b/>
          <w:bCs/>
          <w:sz w:val="24"/>
        </w:rPr>
        <w:t>光学探秘</w:t>
      </w:r>
      <w:r w:rsidRPr="004D2F71">
        <w:rPr>
          <w:rFonts w:hint="eastAsia"/>
          <w:b/>
          <w:bCs/>
          <w:sz w:val="24"/>
        </w:rPr>
        <w:t>3</w:t>
      </w:r>
      <w:r w:rsidRPr="00473ADC">
        <w:rPr>
          <w:rFonts w:hint="eastAsia"/>
          <w:b/>
          <w:bCs/>
          <w:sz w:val="24"/>
        </w:rPr>
        <w:t>实验：测量玻璃的折射率</w:t>
      </w:r>
    </w:p>
    <w:p w:rsidR="00140E56" w:rsidRDefault="00AB60FA">
      <w:pPr>
        <w:spacing w:line="360" w:lineRule="auto"/>
        <w:jc w:val="center"/>
        <w:rPr>
          <w:rFonts w:ascii="Times New Roman" w:hAnsi="Times New Roman" w:cs="Times New Roman"/>
          <w:b/>
          <w:bCs/>
          <w:sz w:val="24"/>
        </w:rPr>
      </w:pPr>
      <w:r>
        <w:rPr>
          <w:rFonts w:ascii="Times New Roman" w:hAnsi="Times New Roman" w:cs="Times New Roman" w:hint="eastAsia"/>
          <w:b/>
          <w:bCs/>
          <w:sz w:val="24"/>
        </w:rPr>
        <w:t>拓展提升</w:t>
      </w:r>
    </w:p>
    <w:p w:rsidR="005439C4" w:rsidRDefault="005439C4" w:rsidP="00DB10AE">
      <w:pPr>
        <w:pStyle w:val="a3"/>
        <w:tabs>
          <w:tab w:val="left" w:pos="3780"/>
        </w:tabs>
        <w:snapToGrid w:val="0"/>
        <w:spacing w:line="360" w:lineRule="auto"/>
        <w:jc w:val="left"/>
        <w:rPr>
          <w:rFonts w:ascii="Times New Roman" w:hAnsi="Times New Roman" w:cs="Times New Roman"/>
          <w:b/>
          <w:bCs/>
          <w:kern w:val="0"/>
        </w:rPr>
      </w:pPr>
    </w:p>
    <w:p w:rsidR="00505606" w:rsidRPr="001F64DF" w:rsidRDefault="00505606" w:rsidP="00505606">
      <w:pPr>
        <w:adjustRightInd w:val="0"/>
        <w:snapToGrid w:val="0"/>
        <w:spacing w:line="360" w:lineRule="auto"/>
        <w:jc w:val="left"/>
        <w:rPr>
          <w:rFonts w:ascii="Times New Roman" w:hAnsi="Times New Roman"/>
          <w:szCs w:val="21"/>
        </w:rPr>
      </w:pPr>
      <w:r>
        <w:rPr>
          <w:rFonts w:ascii="Times New Roman" w:hAnsi="Times New Roman" w:cs="Times New Roman" w:hint="eastAsia"/>
          <w:noProof/>
          <w:color w:val="000000" w:themeColor="text1"/>
        </w:rPr>
        <w:drawing>
          <wp:anchor distT="0" distB="0" distL="114300" distR="114300" simplePos="0" relativeHeight="251664384" behindDoc="0" locked="0" layoutInCell="1" allowOverlap="1">
            <wp:simplePos x="0" y="0"/>
            <wp:positionH relativeFrom="column">
              <wp:posOffset>4170045</wp:posOffset>
            </wp:positionH>
            <wp:positionV relativeFrom="paragraph">
              <wp:posOffset>784225</wp:posOffset>
            </wp:positionV>
            <wp:extent cx="1620520" cy="1270000"/>
            <wp:effectExtent l="19050" t="0" r="0" b="0"/>
            <wp:wrapSquare wrapText="bothSides"/>
            <wp:docPr id="12"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1620520" cy="1270000"/>
                    </a:xfrm>
                    <a:prstGeom prst="rect">
                      <a:avLst/>
                    </a:prstGeom>
                    <a:noFill/>
                    <a:ln w="9525">
                      <a:noFill/>
                      <a:miter lim="800000"/>
                      <a:headEnd/>
                      <a:tailEnd/>
                    </a:ln>
                  </pic:spPr>
                </pic:pic>
              </a:graphicData>
            </a:graphic>
          </wp:anchor>
        </w:drawing>
      </w:r>
      <w:r>
        <w:rPr>
          <w:rFonts w:ascii="Times New Roman" w:hAnsi="Times New Roman" w:cs="Times New Roman" w:hint="eastAsia"/>
          <w:color w:val="000000" w:themeColor="text1"/>
        </w:rPr>
        <w:t>1</w:t>
      </w:r>
      <w:r w:rsidRPr="001F64DF">
        <w:rPr>
          <w:rFonts w:ascii="Times New Roman" w:hAnsi="Times New Roman" w:cs="Times New Roman" w:hint="eastAsia"/>
          <w:color w:val="000000" w:themeColor="text1"/>
        </w:rPr>
        <w:t>、</w:t>
      </w:r>
      <w:r w:rsidRPr="001F64DF">
        <w:rPr>
          <w:rFonts w:ascii="Times New Roman" w:hAnsi="Times New Roman"/>
          <w:szCs w:val="21"/>
        </w:rPr>
        <w:t>用三棱镜做测定玻璃折射率的实验，先在白纸上放好三棱镜，在棱镜的一侧插入两枚大头针</w:t>
      </w:r>
      <w:r w:rsidRPr="001F64DF">
        <w:rPr>
          <w:rFonts w:ascii="Times New Roman" w:hAnsi="Times New Roman"/>
          <w:i/>
          <w:szCs w:val="21"/>
        </w:rPr>
        <w:t>P</w:t>
      </w:r>
      <w:r w:rsidRPr="001F64DF">
        <w:rPr>
          <w:rFonts w:ascii="Times New Roman" w:hAnsi="Times New Roman"/>
          <w:szCs w:val="21"/>
          <w:vertAlign w:val="subscript"/>
        </w:rPr>
        <w:t>1</w:t>
      </w:r>
      <w:r w:rsidRPr="001F64DF">
        <w:rPr>
          <w:rFonts w:ascii="Times New Roman" w:hAnsi="Times New Roman"/>
          <w:szCs w:val="21"/>
        </w:rPr>
        <w:t>和</w:t>
      </w:r>
      <w:r w:rsidRPr="001F64DF">
        <w:rPr>
          <w:rFonts w:ascii="Times New Roman" w:hAnsi="Times New Roman"/>
          <w:i/>
          <w:szCs w:val="21"/>
        </w:rPr>
        <w:t>P</w:t>
      </w:r>
      <w:r w:rsidRPr="001F64DF">
        <w:rPr>
          <w:rFonts w:ascii="Times New Roman" w:hAnsi="Times New Roman"/>
          <w:szCs w:val="21"/>
          <w:vertAlign w:val="subscript"/>
        </w:rPr>
        <w:t>2</w:t>
      </w:r>
      <w:r w:rsidRPr="001F64DF">
        <w:rPr>
          <w:rFonts w:ascii="Times New Roman" w:hAnsi="Times New Roman"/>
          <w:szCs w:val="21"/>
        </w:rPr>
        <w:t>，然后在棱镜的另一侧观察，调整视线使</w:t>
      </w:r>
      <w:r w:rsidRPr="001F64DF">
        <w:rPr>
          <w:rFonts w:ascii="Times New Roman" w:hAnsi="Times New Roman"/>
          <w:i/>
          <w:szCs w:val="21"/>
        </w:rPr>
        <w:t>P</w:t>
      </w:r>
      <w:r w:rsidRPr="001F64DF">
        <w:rPr>
          <w:rFonts w:ascii="Times New Roman" w:hAnsi="Times New Roman"/>
          <w:szCs w:val="21"/>
          <w:vertAlign w:val="subscript"/>
        </w:rPr>
        <w:t>1</w:t>
      </w:r>
      <w:r w:rsidRPr="001F64DF">
        <w:rPr>
          <w:rFonts w:ascii="Times New Roman" w:hAnsi="Times New Roman"/>
          <w:szCs w:val="21"/>
        </w:rPr>
        <w:t>的像被</w:t>
      </w:r>
      <w:r w:rsidRPr="001F64DF">
        <w:rPr>
          <w:rFonts w:ascii="Times New Roman" w:hAnsi="Times New Roman"/>
          <w:i/>
          <w:szCs w:val="21"/>
        </w:rPr>
        <w:t>P</w:t>
      </w:r>
      <w:r w:rsidRPr="001F64DF">
        <w:rPr>
          <w:rFonts w:ascii="Times New Roman" w:hAnsi="Times New Roman"/>
          <w:szCs w:val="21"/>
          <w:vertAlign w:val="subscript"/>
        </w:rPr>
        <w:t>2</w:t>
      </w:r>
      <w:r w:rsidRPr="001F64DF">
        <w:rPr>
          <w:rFonts w:ascii="Times New Roman" w:hAnsi="Times New Roman"/>
          <w:szCs w:val="21"/>
        </w:rPr>
        <w:t>挡住，接着在眼睛所在的一侧插两枚大头针</w:t>
      </w:r>
      <w:r w:rsidRPr="001F64DF">
        <w:rPr>
          <w:rFonts w:ascii="Times New Roman" w:hAnsi="Times New Roman"/>
          <w:i/>
          <w:szCs w:val="21"/>
        </w:rPr>
        <w:t>P</w:t>
      </w:r>
      <w:r w:rsidRPr="001F64DF">
        <w:rPr>
          <w:rFonts w:ascii="Times New Roman" w:hAnsi="Times New Roman"/>
          <w:szCs w:val="21"/>
          <w:vertAlign w:val="subscript"/>
        </w:rPr>
        <w:t>3</w:t>
      </w:r>
      <w:r w:rsidRPr="001F64DF">
        <w:rPr>
          <w:rFonts w:ascii="Times New Roman" w:hAnsi="Times New Roman"/>
          <w:szCs w:val="21"/>
        </w:rPr>
        <w:t>、</w:t>
      </w:r>
      <w:r w:rsidRPr="001F64DF">
        <w:rPr>
          <w:rFonts w:ascii="Times New Roman" w:hAnsi="Times New Roman"/>
          <w:i/>
          <w:szCs w:val="21"/>
        </w:rPr>
        <w:t>P</w:t>
      </w:r>
      <w:r w:rsidRPr="001F64DF">
        <w:rPr>
          <w:rFonts w:ascii="Times New Roman" w:hAnsi="Times New Roman"/>
          <w:szCs w:val="21"/>
          <w:vertAlign w:val="subscript"/>
        </w:rPr>
        <w:t>4</w:t>
      </w:r>
      <w:r w:rsidRPr="001F64DF">
        <w:rPr>
          <w:rFonts w:ascii="Times New Roman" w:hAnsi="Times New Roman"/>
          <w:szCs w:val="21"/>
        </w:rPr>
        <w:t>，使</w:t>
      </w:r>
      <w:r w:rsidRPr="001F64DF">
        <w:rPr>
          <w:rFonts w:ascii="Times New Roman" w:hAnsi="Times New Roman"/>
          <w:i/>
          <w:szCs w:val="21"/>
        </w:rPr>
        <w:t>P</w:t>
      </w:r>
      <w:r w:rsidRPr="001F64DF">
        <w:rPr>
          <w:rFonts w:ascii="Times New Roman" w:hAnsi="Times New Roman"/>
          <w:szCs w:val="21"/>
          <w:vertAlign w:val="subscript"/>
        </w:rPr>
        <w:t>3</w:t>
      </w:r>
      <w:r w:rsidRPr="001F64DF">
        <w:rPr>
          <w:rFonts w:ascii="Times New Roman" w:hAnsi="Times New Roman"/>
          <w:szCs w:val="21"/>
        </w:rPr>
        <w:t>挡住</w:t>
      </w:r>
      <w:r w:rsidRPr="001F64DF">
        <w:rPr>
          <w:rFonts w:ascii="Times New Roman" w:hAnsi="Times New Roman"/>
          <w:i/>
          <w:szCs w:val="21"/>
        </w:rPr>
        <w:t>P</w:t>
      </w:r>
      <w:r w:rsidRPr="001F64DF">
        <w:rPr>
          <w:rFonts w:ascii="Times New Roman" w:hAnsi="Times New Roman"/>
          <w:szCs w:val="21"/>
          <w:vertAlign w:val="subscript"/>
        </w:rPr>
        <w:t>1</w:t>
      </w:r>
      <w:r w:rsidRPr="001F64DF">
        <w:rPr>
          <w:rFonts w:ascii="Times New Roman" w:hAnsi="Times New Roman"/>
          <w:szCs w:val="21"/>
        </w:rPr>
        <w:t>、</w:t>
      </w:r>
      <w:r w:rsidRPr="001F64DF">
        <w:rPr>
          <w:rFonts w:ascii="Times New Roman" w:hAnsi="Times New Roman"/>
          <w:i/>
          <w:szCs w:val="21"/>
        </w:rPr>
        <w:t>P</w:t>
      </w:r>
      <w:r w:rsidRPr="001F64DF">
        <w:rPr>
          <w:rFonts w:ascii="Times New Roman" w:hAnsi="Times New Roman"/>
          <w:szCs w:val="21"/>
          <w:vertAlign w:val="subscript"/>
        </w:rPr>
        <w:t>2</w:t>
      </w:r>
      <w:r w:rsidRPr="001F64DF">
        <w:rPr>
          <w:rFonts w:ascii="Times New Roman" w:hAnsi="Times New Roman"/>
          <w:szCs w:val="21"/>
        </w:rPr>
        <w:t>的像，使</w:t>
      </w:r>
      <w:r w:rsidRPr="001F64DF">
        <w:rPr>
          <w:rFonts w:ascii="Times New Roman" w:hAnsi="Times New Roman"/>
          <w:i/>
          <w:szCs w:val="21"/>
        </w:rPr>
        <w:t>P</w:t>
      </w:r>
      <w:r w:rsidRPr="001F64DF">
        <w:rPr>
          <w:rFonts w:ascii="Times New Roman" w:hAnsi="Times New Roman"/>
          <w:szCs w:val="21"/>
          <w:vertAlign w:val="subscript"/>
        </w:rPr>
        <w:t>4</w:t>
      </w:r>
      <w:r w:rsidRPr="001F64DF">
        <w:rPr>
          <w:rFonts w:ascii="Times New Roman" w:hAnsi="Times New Roman"/>
          <w:szCs w:val="21"/>
        </w:rPr>
        <w:t>挡住</w:t>
      </w:r>
      <w:r w:rsidRPr="001F64DF">
        <w:rPr>
          <w:rFonts w:ascii="Times New Roman" w:hAnsi="Times New Roman"/>
          <w:i/>
          <w:szCs w:val="21"/>
        </w:rPr>
        <w:t>P</w:t>
      </w:r>
      <w:r w:rsidRPr="001F64DF">
        <w:rPr>
          <w:rFonts w:ascii="Times New Roman" w:hAnsi="Times New Roman"/>
          <w:szCs w:val="21"/>
          <w:vertAlign w:val="subscript"/>
        </w:rPr>
        <w:t>3</w:t>
      </w:r>
      <w:r w:rsidRPr="001F64DF">
        <w:rPr>
          <w:rFonts w:ascii="Times New Roman" w:hAnsi="Times New Roman"/>
          <w:szCs w:val="21"/>
        </w:rPr>
        <w:t>和</w:t>
      </w:r>
      <w:r w:rsidRPr="001F64DF">
        <w:rPr>
          <w:rFonts w:ascii="Times New Roman" w:hAnsi="Times New Roman"/>
          <w:i/>
          <w:szCs w:val="21"/>
        </w:rPr>
        <w:t>P</w:t>
      </w:r>
      <w:r w:rsidRPr="001F64DF">
        <w:rPr>
          <w:rFonts w:ascii="Times New Roman" w:hAnsi="Times New Roman"/>
          <w:szCs w:val="21"/>
          <w:vertAlign w:val="subscript"/>
        </w:rPr>
        <w:t>1</w:t>
      </w:r>
      <w:r w:rsidRPr="001F64DF">
        <w:rPr>
          <w:rFonts w:ascii="Times New Roman" w:hAnsi="Times New Roman"/>
          <w:szCs w:val="21"/>
        </w:rPr>
        <w:t>、</w:t>
      </w:r>
      <w:r w:rsidRPr="001F64DF">
        <w:rPr>
          <w:rFonts w:ascii="Times New Roman" w:hAnsi="Times New Roman"/>
          <w:i/>
          <w:szCs w:val="21"/>
        </w:rPr>
        <w:t>P</w:t>
      </w:r>
      <w:r w:rsidRPr="001F64DF">
        <w:rPr>
          <w:rFonts w:ascii="Times New Roman" w:hAnsi="Times New Roman"/>
          <w:szCs w:val="21"/>
          <w:vertAlign w:val="subscript"/>
        </w:rPr>
        <w:t>2</w:t>
      </w:r>
      <w:r w:rsidRPr="001F64DF">
        <w:rPr>
          <w:rFonts w:ascii="Times New Roman" w:hAnsi="Times New Roman"/>
          <w:szCs w:val="21"/>
        </w:rPr>
        <w:t>的像，在纸上标出的大头针位置和三棱镜轮廓如图所示</w:t>
      </w:r>
      <w:r>
        <w:rPr>
          <w:rFonts w:ascii="Times New Roman" w:hAnsi="Times New Roman" w:hint="eastAsia"/>
          <w:szCs w:val="21"/>
        </w:rPr>
        <w:t>。</w:t>
      </w:r>
    </w:p>
    <w:p w:rsidR="00505606" w:rsidRPr="001F64DF" w:rsidRDefault="00505606" w:rsidP="00505606">
      <w:pPr>
        <w:adjustRightInd w:val="0"/>
        <w:snapToGrid w:val="0"/>
        <w:spacing w:line="360" w:lineRule="auto"/>
        <w:jc w:val="left"/>
        <w:rPr>
          <w:rFonts w:ascii="Times New Roman" w:hAnsi="Times New Roman"/>
          <w:szCs w:val="21"/>
        </w:rPr>
      </w:pPr>
      <w:r w:rsidRPr="001F64DF">
        <w:rPr>
          <w:rFonts w:ascii="Times New Roman" w:hAnsi="Times New Roman"/>
          <w:szCs w:val="21"/>
        </w:rPr>
        <w:t>(1)</w:t>
      </w:r>
      <w:r w:rsidRPr="001F64DF">
        <w:rPr>
          <w:rFonts w:ascii="Times New Roman" w:hAnsi="Times New Roman"/>
          <w:szCs w:val="21"/>
        </w:rPr>
        <w:t>在图上画出所需的光路</w:t>
      </w:r>
      <w:r>
        <w:rPr>
          <w:rFonts w:ascii="Times New Roman" w:hAnsi="Times New Roman" w:hint="eastAsia"/>
          <w:szCs w:val="21"/>
        </w:rPr>
        <w:t>。</w:t>
      </w:r>
    </w:p>
    <w:p w:rsidR="00505606" w:rsidRPr="001F64DF" w:rsidRDefault="00505606" w:rsidP="00505606">
      <w:pPr>
        <w:adjustRightInd w:val="0"/>
        <w:snapToGrid w:val="0"/>
        <w:spacing w:line="360" w:lineRule="auto"/>
        <w:jc w:val="left"/>
        <w:rPr>
          <w:rFonts w:ascii="Times New Roman" w:hAnsi="Times New Roman"/>
          <w:szCs w:val="21"/>
        </w:rPr>
      </w:pPr>
      <w:r w:rsidRPr="001F64DF">
        <w:rPr>
          <w:rFonts w:ascii="Times New Roman" w:hAnsi="Times New Roman"/>
          <w:szCs w:val="21"/>
        </w:rPr>
        <w:t>(2)</w:t>
      </w:r>
      <w:r w:rsidRPr="001F64DF">
        <w:rPr>
          <w:rFonts w:ascii="Times New Roman" w:hAnsi="Times New Roman"/>
          <w:szCs w:val="21"/>
        </w:rPr>
        <w:t>为了测出棱镜玻璃的折射率，需要测量的量是</w:t>
      </w:r>
      <w:r w:rsidRPr="001F64DF">
        <w:rPr>
          <w:rFonts w:ascii="Times New Roman" w:hAnsi="Times New Roman"/>
          <w:szCs w:val="21"/>
        </w:rPr>
        <w:t>_______</w:t>
      </w:r>
      <w:r w:rsidRPr="001F64DF">
        <w:rPr>
          <w:rFonts w:ascii="Times New Roman" w:hAnsi="Times New Roman"/>
          <w:szCs w:val="21"/>
        </w:rPr>
        <w:t>，</w:t>
      </w:r>
      <w:r w:rsidRPr="001F64DF">
        <w:rPr>
          <w:rFonts w:ascii="Times New Roman" w:hAnsi="Times New Roman"/>
          <w:szCs w:val="21"/>
        </w:rPr>
        <w:t>_______</w:t>
      </w:r>
      <w:r w:rsidRPr="001F64DF">
        <w:rPr>
          <w:rFonts w:ascii="Times New Roman" w:hAnsi="Times New Roman"/>
          <w:szCs w:val="21"/>
        </w:rPr>
        <w:t>，在图上标出它们</w:t>
      </w:r>
      <w:r>
        <w:rPr>
          <w:rFonts w:ascii="Times New Roman" w:hAnsi="Times New Roman" w:hint="eastAsia"/>
          <w:szCs w:val="21"/>
        </w:rPr>
        <w:t>。</w:t>
      </w:r>
    </w:p>
    <w:p w:rsidR="00505606" w:rsidRPr="001F64DF" w:rsidRDefault="00505606" w:rsidP="00505606">
      <w:pPr>
        <w:adjustRightInd w:val="0"/>
        <w:snapToGrid w:val="0"/>
        <w:spacing w:line="360" w:lineRule="auto"/>
        <w:jc w:val="left"/>
        <w:rPr>
          <w:rFonts w:ascii="Times New Roman" w:hAnsi="Times New Roman"/>
          <w:szCs w:val="21"/>
        </w:rPr>
      </w:pPr>
      <w:r w:rsidRPr="001F64DF">
        <w:rPr>
          <w:rFonts w:ascii="Times New Roman" w:hAnsi="Times New Roman"/>
          <w:szCs w:val="21"/>
        </w:rPr>
        <w:t>(3)</w:t>
      </w:r>
      <w:r w:rsidRPr="001F64DF">
        <w:rPr>
          <w:rFonts w:ascii="Times New Roman" w:hAnsi="Times New Roman"/>
          <w:szCs w:val="21"/>
        </w:rPr>
        <w:t>计算折射率的公式是</w:t>
      </w:r>
      <w:r w:rsidRPr="001F64DF">
        <w:rPr>
          <w:rFonts w:ascii="Times New Roman" w:hAnsi="Times New Roman"/>
          <w:szCs w:val="21"/>
        </w:rPr>
        <w:t>________</w:t>
      </w:r>
      <w:r>
        <w:rPr>
          <w:rFonts w:ascii="Times New Roman" w:hAnsi="Times New Roman" w:hint="eastAsia"/>
          <w:szCs w:val="21"/>
        </w:rPr>
        <w:t>。</w:t>
      </w:r>
    </w:p>
    <w:p w:rsidR="00505606" w:rsidRPr="001F64DF" w:rsidRDefault="00505606" w:rsidP="00505606">
      <w:pPr>
        <w:pStyle w:val="a3"/>
        <w:tabs>
          <w:tab w:val="left" w:pos="4253"/>
        </w:tabs>
        <w:adjustRightInd w:val="0"/>
        <w:snapToGrid w:val="0"/>
        <w:spacing w:line="360" w:lineRule="auto"/>
        <w:jc w:val="left"/>
        <w:rPr>
          <w:rFonts w:ascii="Times New Roman" w:hAnsi="Times New Roman"/>
          <w:bCs/>
          <w:color w:val="000000" w:themeColor="text1"/>
        </w:rPr>
      </w:pPr>
    </w:p>
    <w:p w:rsidR="00505606" w:rsidRPr="001F64DF" w:rsidRDefault="00505606" w:rsidP="00505606">
      <w:pPr>
        <w:adjustRightInd w:val="0"/>
        <w:snapToGrid w:val="0"/>
        <w:spacing w:line="360" w:lineRule="auto"/>
        <w:jc w:val="left"/>
        <w:rPr>
          <w:rFonts w:ascii="Times New Roman" w:hAnsi="Times New Roman"/>
          <w:szCs w:val="21"/>
        </w:rPr>
      </w:pPr>
      <w:r>
        <w:rPr>
          <w:rFonts w:ascii="Times New Roman" w:hAnsi="Times New Roman" w:cs="Times New Roman" w:hint="eastAsia"/>
          <w:noProof/>
          <w:color w:val="000000" w:themeColor="text1"/>
        </w:rPr>
        <w:drawing>
          <wp:anchor distT="0" distB="0" distL="114300" distR="114300" simplePos="0" relativeHeight="251666432" behindDoc="0" locked="0" layoutInCell="1" allowOverlap="1">
            <wp:simplePos x="0" y="0"/>
            <wp:positionH relativeFrom="column">
              <wp:posOffset>4314190</wp:posOffset>
            </wp:positionH>
            <wp:positionV relativeFrom="paragraph">
              <wp:posOffset>1202055</wp:posOffset>
            </wp:positionV>
            <wp:extent cx="1047115" cy="1261745"/>
            <wp:effectExtent l="19050" t="0" r="635" b="0"/>
            <wp:wrapSquare wrapText="bothSides"/>
            <wp:docPr id="128"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www.zxxk.com)--教育资源门户，提供试卷、教案、课件、论文、素材及各类教学资源下载，还有大量而丰富的教学相关资讯！"/>
                    <pic:cNvPicPr>
                      <a:picLocks noChangeAspect="1" noChangeArrowheads="1"/>
                    </pic:cNvPicPr>
                  </pic:nvPicPr>
                  <pic:blipFill>
                    <a:blip r:embed="rId9" cstate="print"/>
                    <a:srcRect/>
                    <a:stretch>
                      <a:fillRect/>
                    </a:stretch>
                  </pic:blipFill>
                  <pic:spPr bwMode="auto">
                    <a:xfrm>
                      <a:off x="0" y="0"/>
                      <a:ext cx="1047115" cy="1261745"/>
                    </a:xfrm>
                    <a:prstGeom prst="rect">
                      <a:avLst/>
                    </a:prstGeom>
                    <a:noFill/>
                    <a:ln w="9525">
                      <a:noFill/>
                      <a:miter lim="800000"/>
                      <a:headEnd/>
                      <a:tailEnd/>
                    </a:ln>
                  </pic:spPr>
                </pic:pic>
              </a:graphicData>
            </a:graphic>
          </wp:anchor>
        </w:drawing>
      </w:r>
      <w:r w:rsidR="00092422">
        <w:rPr>
          <w:rFonts w:ascii="Times New Roman" w:hAnsi="Times New Roman" w:cs="Times New Roman" w:hint="eastAsia"/>
          <w:color w:val="000000" w:themeColor="text1"/>
        </w:rPr>
        <w:t>2</w:t>
      </w:r>
      <w:r w:rsidRPr="001F64DF">
        <w:rPr>
          <w:rFonts w:ascii="Times New Roman" w:hAnsi="Times New Roman" w:hint="eastAsia"/>
          <w:bCs/>
          <w:color w:val="000000" w:themeColor="text1"/>
          <w:szCs w:val="21"/>
        </w:rPr>
        <w:t>、</w:t>
      </w:r>
      <w:r w:rsidRPr="001F64DF">
        <w:rPr>
          <w:rFonts w:ascii="Times New Roman" w:hAnsi="Times New Roman"/>
          <w:szCs w:val="21"/>
        </w:rPr>
        <w:t>某同学用大头针、三角板、量角器等器材测半圆形玻璃砖的折射率．开始时玻璃砖的位置如图中实线所示，使大头针</w:t>
      </w:r>
      <w:r w:rsidRPr="001F64DF">
        <w:rPr>
          <w:rFonts w:ascii="Times New Roman" w:hAnsi="Times New Roman"/>
          <w:i/>
          <w:szCs w:val="21"/>
        </w:rPr>
        <w:t>P</w:t>
      </w:r>
      <w:r w:rsidRPr="001F64DF">
        <w:rPr>
          <w:rFonts w:ascii="Times New Roman" w:hAnsi="Times New Roman"/>
          <w:szCs w:val="21"/>
          <w:vertAlign w:val="subscript"/>
        </w:rPr>
        <w:t>1</w:t>
      </w:r>
      <w:r w:rsidRPr="001F64DF">
        <w:rPr>
          <w:rFonts w:ascii="Times New Roman" w:hAnsi="Times New Roman"/>
          <w:szCs w:val="21"/>
        </w:rPr>
        <w:t>、</w:t>
      </w:r>
      <w:r w:rsidRPr="001F64DF">
        <w:rPr>
          <w:rFonts w:ascii="Times New Roman" w:hAnsi="Times New Roman"/>
          <w:i/>
          <w:szCs w:val="21"/>
        </w:rPr>
        <w:t>P</w:t>
      </w:r>
      <w:r w:rsidRPr="001F64DF">
        <w:rPr>
          <w:rFonts w:ascii="Times New Roman" w:hAnsi="Times New Roman"/>
          <w:szCs w:val="21"/>
          <w:vertAlign w:val="subscript"/>
        </w:rPr>
        <w:t>2</w:t>
      </w:r>
      <w:r w:rsidRPr="001F64DF">
        <w:rPr>
          <w:rFonts w:ascii="Times New Roman" w:hAnsi="Times New Roman"/>
          <w:szCs w:val="21"/>
        </w:rPr>
        <w:t>与圆心</w:t>
      </w:r>
      <w:r w:rsidRPr="001F64DF">
        <w:rPr>
          <w:rFonts w:ascii="Times New Roman" w:hAnsi="Times New Roman"/>
          <w:i/>
          <w:szCs w:val="21"/>
        </w:rPr>
        <w:t>O</w:t>
      </w:r>
      <w:r w:rsidRPr="001F64DF">
        <w:rPr>
          <w:rFonts w:ascii="Times New Roman" w:hAnsi="Times New Roman"/>
          <w:szCs w:val="21"/>
        </w:rPr>
        <w:t>在同一直线上，该直线垂直于玻璃砖的直径边，然后使玻璃砖绕圆心</w:t>
      </w:r>
      <w:r w:rsidRPr="001F64DF">
        <w:rPr>
          <w:rFonts w:ascii="Times New Roman" w:hAnsi="Times New Roman"/>
          <w:i/>
          <w:szCs w:val="21"/>
        </w:rPr>
        <w:t>O</w:t>
      </w:r>
      <w:r w:rsidRPr="001F64DF">
        <w:rPr>
          <w:rFonts w:ascii="Times New Roman" w:hAnsi="Times New Roman"/>
          <w:szCs w:val="21"/>
        </w:rPr>
        <w:t>缓慢转动，同时在玻璃砖直径边一侧观察</w:t>
      </w:r>
      <w:r w:rsidRPr="001F64DF">
        <w:rPr>
          <w:rFonts w:ascii="Times New Roman" w:hAnsi="Times New Roman"/>
          <w:i/>
          <w:szCs w:val="21"/>
        </w:rPr>
        <w:t>P</w:t>
      </w:r>
      <w:r w:rsidRPr="001F64DF">
        <w:rPr>
          <w:rFonts w:ascii="Times New Roman" w:hAnsi="Times New Roman"/>
          <w:szCs w:val="21"/>
          <w:vertAlign w:val="subscript"/>
        </w:rPr>
        <w:t>1</w:t>
      </w:r>
      <w:r w:rsidRPr="001F64DF">
        <w:rPr>
          <w:rFonts w:ascii="Times New Roman" w:hAnsi="Times New Roman"/>
          <w:szCs w:val="21"/>
        </w:rPr>
        <w:t>、</w:t>
      </w:r>
      <w:r w:rsidRPr="001F64DF">
        <w:rPr>
          <w:rFonts w:ascii="Times New Roman" w:hAnsi="Times New Roman"/>
          <w:i/>
          <w:szCs w:val="21"/>
        </w:rPr>
        <w:t>P</w:t>
      </w:r>
      <w:r w:rsidRPr="001F64DF">
        <w:rPr>
          <w:rFonts w:ascii="Times New Roman" w:hAnsi="Times New Roman"/>
          <w:szCs w:val="21"/>
          <w:vertAlign w:val="subscript"/>
        </w:rPr>
        <w:t>2</w:t>
      </w:r>
      <w:r w:rsidRPr="001F64DF">
        <w:rPr>
          <w:rFonts w:ascii="Times New Roman" w:hAnsi="Times New Roman"/>
          <w:szCs w:val="21"/>
        </w:rPr>
        <w:t>的像，且</w:t>
      </w:r>
      <w:r w:rsidRPr="001F64DF">
        <w:rPr>
          <w:rFonts w:ascii="Times New Roman" w:hAnsi="Times New Roman"/>
          <w:i/>
          <w:szCs w:val="21"/>
        </w:rPr>
        <w:t>P</w:t>
      </w:r>
      <w:r w:rsidRPr="001F64DF">
        <w:rPr>
          <w:rFonts w:ascii="Times New Roman" w:hAnsi="Times New Roman"/>
          <w:szCs w:val="21"/>
          <w:vertAlign w:val="subscript"/>
        </w:rPr>
        <w:t>2</w:t>
      </w:r>
      <w:r w:rsidRPr="001F64DF">
        <w:rPr>
          <w:rFonts w:ascii="Times New Roman" w:hAnsi="Times New Roman"/>
          <w:szCs w:val="21"/>
        </w:rPr>
        <w:t>的像挡住</w:t>
      </w:r>
      <w:r w:rsidRPr="001F64DF">
        <w:rPr>
          <w:rFonts w:ascii="Times New Roman" w:hAnsi="Times New Roman"/>
          <w:i/>
          <w:szCs w:val="21"/>
        </w:rPr>
        <w:t>P</w:t>
      </w:r>
      <w:r w:rsidRPr="001F64DF">
        <w:rPr>
          <w:rFonts w:ascii="Times New Roman" w:hAnsi="Times New Roman"/>
          <w:szCs w:val="21"/>
          <w:vertAlign w:val="subscript"/>
        </w:rPr>
        <w:t>1</w:t>
      </w:r>
      <w:r w:rsidRPr="001F64DF">
        <w:rPr>
          <w:rFonts w:ascii="Times New Roman" w:hAnsi="Times New Roman"/>
          <w:szCs w:val="21"/>
        </w:rPr>
        <w:t>的像</w:t>
      </w:r>
      <w:r>
        <w:rPr>
          <w:rFonts w:ascii="Times New Roman" w:hAnsi="Times New Roman" w:hint="eastAsia"/>
          <w:szCs w:val="21"/>
        </w:rPr>
        <w:t>。</w:t>
      </w:r>
      <w:r w:rsidRPr="001F64DF">
        <w:rPr>
          <w:rFonts w:ascii="Times New Roman" w:hAnsi="Times New Roman"/>
          <w:szCs w:val="21"/>
        </w:rPr>
        <w:t>如此观察，当玻璃砖转到图中虚线位置时，上述现象恰好消失．此时只需测量出</w:t>
      </w:r>
      <w:r w:rsidRPr="001F64DF">
        <w:rPr>
          <w:rFonts w:ascii="Times New Roman" w:hAnsi="Times New Roman"/>
          <w:szCs w:val="21"/>
        </w:rPr>
        <w:t>________</w:t>
      </w:r>
      <w:r w:rsidRPr="001F64DF">
        <w:rPr>
          <w:rFonts w:ascii="Times New Roman" w:hAnsi="Times New Roman"/>
          <w:szCs w:val="21"/>
        </w:rPr>
        <w:t>，即可计算出玻璃砖的折射率</w:t>
      </w:r>
      <w:r>
        <w:rPr>
          <w:rFonts w:ascii="Times New Roman" w:hAnsi="Times New Roman" w:hint="eastAsia"/>
          <w:szCs w:val="21"/>
        </w:rPr>
        <w:t>。</w:t>
      </w:r>
      <w:r w:rsidRPr="001F64DF">
        <w:rPr>
          <w:rFonts w:ascii="Times New Roman" w:hAnsi="Times New Roman"/>
          <w:szCs w:val="21"/>
        </w:rPr>
        <w:t>请用你的测量值表示出折射率：</w:t>
      </w:r>
      <w:r w:rsidRPr="001F64DF">
        <w:rPr>
          <w:rFonts w:ascii="Times New Roman" w:hAnsi="Times New Roman"/>
          <w:szCs w:val="21"/>
        </w:rPr>
        <w:t>________</w:t>
      </w:r>
      <w:r>
        <w:rPr>
          <w:rFonts w:ascii="Times New Roman" w:hAnsi="Times New Roman" w:hint="eastAsia"/>
          <w:szCs w:val="21"/>
        </w:rPr>
        <w:t>。</w:t>
      </w:r>
    </w:p>
    <w:p w:rsidR="00505606" w:rsidRPr="001F64DF" w:rsidRDefault="00505606" w:rsidP="00505606">
      <w:pPr>
        <w:adjustRightInd w:val="0"/>
        <w:snapToGrid w:val="0"/>
        <w:spacing w:line="360" w:lineRule="auto"/>
        <w:jc w:val="left"/>
        <w:rPr>
          <w:rFonts w:ascii="Times New Roman" w:hAnsi="Times New Roman"/>
          <w:szCs w:val="21"/>
        </w:rPr>
      </w:pPr>
    </w:p>
    <w:p w:rsidR="00505606" w:rsidRPr="001F64DF" w:rsidRDefault="00505606" w:rsidP="00505606">
      <w:pPr>
        <w:pStyle w:val="a3"/>
        <w:tabs>
          <w:tab w:val="left" w:pos="4253"/>
        </w:tabs>
        <w:adjustRightInd w:val="0"/>
        <w:snapToGrid w:val="0"/>
        <w:spacing w:line="360" w:lineRule="auto"/>
        <w:jc w:val="left"/>
        <w:rPr>
          <w:rFonts w:ascii="Times New Roman" w:hAnsi="Times New Roman"/>
          <w:color w:val="000000" w:themeColor="text1"/>
        </w:rPr>
      </w:pPr>
    </w:p>
    <w:p w:rsidR="00505606" w:rsidRPr="001F64DF" w:rsidRDefault="00505606" w:rsidP="00505606">
      <w:pPr>
        <w:adjustRightInd w:val="0"/>
        <w:snapToGrid w:val="0"/>
        <w:spacing w:line="360" w:lineRule="auto"/>
        <w:jc w:val="left"/>
        <w:rPr>
          <w:rFonts w:ascii="Times New Roman" w:hAnsi="Times New Roman"/>
          <w:color w:val="000000" w:themeColor="text1"/>
        </w:rPr>
      </w:pPr>
    </w:p>
    <w:p w:rsidR="00505606" w:rsidRPr="001F64DF" w:rsidRDefault="00505606" w:rsidP="00505606">
      <w:pPr>
        <w:adjustRightInd w:val="0"/>
        <w:snapToGrid w:val="0"/>
        <w:spacing w:line="360" w:lineRule="auto"/>
        <w:jc w:val="left"/>
        <w:rPr>
          <w:rFonts w:ascii="Times New Roman" w:hAnsi="Times New Roman"/>
          <w:color w:val="000000" w:themeColor="text1"/>
        </w:rPr>
      </w:pPr>
    </w:p>
    <w:p w:rsidR="00505606" w:rsidRPr="001F64DF" w:rsidRDefault="00505606" w:rsidP="00505606">
      <w:pPr>
        <w:adjustRightInd w:val="0"/>
        <w:snapToGrid w:val="0"/>
        <w:spacing w:line="360" w:lineRule="auto"/>
        <w:jc w:val="left"/>
        <w:rPr>
          <w:rFonts w:ascii="Times New Roman" w:hAnsi="Times New Roman"/>
          <w:color w:val="000000" w:themeColor="text1"/>
        </w:rPr>
      </w:pPr>
    </w:p>
    <w:p w:rsidR="005439C4" w:rsidRDefault="005439C4" w:rsidP="00DB10AE">
      <w:pPr>
        <w:pStyle w:val="a3"/>
        <w:tabs>
          <w:tab w:val="left" w:pos="3780"/>
        </w:tabs>
        <w:snapToGrid w:val="0"/>
        <w:spacing w:line="360" w:lineRule="auto"/>
        <w:jc w:val="left"/>
        <w:rPr>
          <w:rFonts w:ascii="Times New Roman" w:hAnsi="Times New Roman" w:cs="Times New Roman"/>
          <w:b/>
          <w:bCs/>
          <w:kern w:val="0"/>
        </w:rPr>
      </w:pPr>
    </w:p>
    <w:p w:rsidR="005439C4" w:rsidRDefault="005439C4" w:rsidP="00DB10AE">
      <w:pPr>
        <w:pStyle w:val="a3"/>
        <w:tabs>
          <w:tab w:val="left" w:pos="3780"/>
        </w:tabs>
        <w:snapToGrid w:val="0"/>
        <w:spacing w:line="360" w:lineRule="auto"/>
        <w:jc w:val="left"/>
        <w:rPr>
          <w:rFonts w:ascii="Times New Roman" w:hAnsi="Times New Roman" w:cs="Times New Roman"/>
          <w:b/>
          <w:bCs/>
          <w:kern w:val="0"/>
        </w:rPr>
      </w:pPr>
    </w:p>
    <w:p w:rsidR="00626394" w:rsidRDefault="00626394" w:rsidP="00626394">
      <w:pPr>
        <w:pStyle w:val="a3"/>
        <w:snapToGrid w:val="0"/>
        <w:spacing w:line="360" w:lineRule="auto"/>
        <w:rPr>
          <w:rFonts w:ascii="Times New Roman" w:hAnsi="Times New Roman" w:cs="Times New Roman"/>
        </w:rPr>
      </w:pPr>
      <w:r>
        <w:rPr>
          <w:rFonts w:ascii="Times New Roman" w:hAnsi="Times New Roman" w:cs="Times New Roman" w:hint="eastAsia"/>
          <w:color w:val="000000" w:themeColor="text1"/>
        </w:rPr>
        <w:t>3</w:t>
      </w:r>
      <w:r w:rsidRPr="001F64DF">
        <w:rPr>
          <w:rFonts w:ascii="Times New Roman" w:hAnsi="Times New Roman" w:hint="eastAsia"/>
          <w:bCs/>
          <w:color w:val="000000" w:themeColor="text1"/>
        </w:rPr>
        <w:t>、</w:t>
      </w:r>
      <w:r>
        <w:rPr>
          <w:rFonts w:ascii="Times New Roman" w:hAnsi="Times New Roman" w:cs="Times New Roman"/>
        </w:rPr>
        <w:t>某同学测量玻璃砖的折射率，准备了下列器材：激光笔、直尺、刻度尺、一面镀有反射膜的平行玻璃砖</w:t>
      </w:r>
      <w:r>
        <w:rPr>
          <w:rFonts w:ascii="Times New Roman" w:hAnsi="Times New Roman" w:cs="Times New Roman" w:hint="eastAsia"/>
        </w:rPr>
        <w:t>。</w:t>
      </w:r>
      <w:r>
        <w:rPr>
          <w:rFonts w:ascii="Times New Roman" w:hAnsi="Times New Roman" w:cs="Times New Roman"/>
        </w:rPr>
        <w:t>如图所示，直尺与玻璃砖平行放置，激光笔发出的一束激光从直尺上</w:t>
      </w:r>
      <w:r>
        <w:rPr>
          <w:rFonts w:ascii="Times New Roman" w:hAnsi="Times New Roman" w:cs="Times New Roman"/>
          <w:i/>
        </w:rPr>
        <w:t>O</w:t>
      </w:r>
      <w:r>
        <w:rPr>
          <w:rFonts w:ascii="Times New Roman" w:hAnsi="Times New Roman" w:cs="Times New Roman"/>
        </w:rPr>
        <w:t>点射向玻璃砖表面，在直尺上观察到</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两个光点，读出</w:t>
      </w:r>
      <w:r>
        <w:rPr>
          <w:rFonts w:ascii="Times New Roman" w:hAnsi="Times New Roman" w:cs="Times New Roman"/>
          <w:i/>
        </w:rPr>
        <w:t>OA</w:t>
      </w:r>
      <w:r>
        <w:rPr>
          <w:rFonts w:ascii="Times New Roman" w:hAnsi="Times New Roman" w:cs="Times New Roman"/>
        </w:rPr>
        <w:t>间的距离为</w:t>
      </w:r>
      <w:r>
        <w:rPr>
          <w:rFonts w:ascii="Times New Roman" w:hAnsi="Times New Roman" w:cs="Times New Roman"/>
        </w:rPr>
        <w:t>20.00 cm</w:t>
      </w:r>
      <w:r>
        <w:rPr>
          <w:rFonts w:ascii="Times New Roman" w:hAnsi="Times New Roman" w:cs="Times New Roman"/>
        </w:rPr>
        <w:t>，</w:t>
      </w:r>
      <w:r>
        <w:rPr>
          <w:rFonts w:ascii="Times New Roman" w:hAnsi="Times New Roman" w:cs="Times New Roman"/>
          <w:i/>
        </w:rPr>
        <w:t>AB</w:t>
      </w:r>
      <w:r>
        <w:rPr>
          <w:rFonts w:ascii="Times New Roman" w:hAnsi="Times New Roman" w:cs="Times New Roman"/>
        </w:rPr>
        <w:t>间的距离为</w:t>
      </w:r>
      <w:r>
        <w:rPr>
          <w:rFonts w:ascii="Times New Roman" w:hAnsi="Times New Roman" w:cs="Times New Roman"/>
        </w:rPr>
        <w:t>6.00 cm</w:t>
      </w:r>
      <w:r>
        <w:rPr>
          <w:rFonts w:ascii="Times New Roman" w:hAnsi="Times New Roman" w:cs="Times New Roman"/>
        </w:rPr>
        <w:t>，测得图中直尺到玻璃砖上表面距离</w:t>
      </w:r>
      <w:r>
        <w:rPr>
          <w:rFonts w:ascii="Times New Roman" w:hAnsi="Times New Roman" w:cs="Times New Roman"/>
          <w:i/>
        </w:rPr>
        <w:t>d</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10.00 cm</w:t>
      </w:r>
      <w:r>
        <w:rPr>
          <w:rFonts w:ascii="Times New Roman" w:hAnsi="Times New Roman" w:cs="Times New Roman"/>
        </w:rPr>
        <w:t>，玻璃砖厚度</w:t>
      </w:r>
      <w:r>
        <w:rPr>
          <w:rFonts w:ascii="Times New Roman" w:hAnsi="Times New Roman" w:cs="Times New Roman"/>
          <w:i/>
        </w:rPr>
        <w:t>d</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4.00 cm</w:t>
      </w:r>
      <w:r>
        <w:rPr>
          <w:rFonts w:ascii="Times New Roman" w:hAnsi="Times New Roman" w:cs="Times New Roman" w:hint="eastAsia"/>
        </w:rPr>
        <w:t>。</w:t>
      </w:r>
      <w:r>
        <w:rPr>
          <w:rFonts w:ascii="Times New Roman" w:hAnsi="Times New Roman" w:cs="Times New Roman"/>
        </w:rPr>
        <w:t>玻璃的折射率</w:t>
      </w:r>
      <w:r>
        <w:rPr>
          <w:rFonts w:ascii="Times New Roman" w:hAnsi="Times New Roman" w:cs="Times New Roman"/>
          <w:i/>
        </w:rPr>
        <w:t>n</w:t>
      </w:r>
      <w:r>
        <w:rPr>
          <w:rFonts w:ascii="Times New Roman" w:hAnsi="Times New Roman" w:cs="Times New Roman"/>
        </w:rPr>
        <w:t>＝</w:t>
      </w:r>
      <w:r>
        <w:rPr>
          <w:rFonts w:ascii="Times New Roman" w:hAnsi="Times New Roman" w:cs="Times New Roman"/>
        </w:rPr>
        <w:t>________</w:t>
      </w:r>
      <w:r>
        <w:rPr>
          <w:rFonts w:ascii="Times New Roman" w:hAnsi="Times New Roman" w:cs="Times New Roman"/>
        </w:rPr>
        <w:t>，光在玻璃中传播速度</w:t>
      </w:r>
      <w:r>
        <w:rPr>
          <w:rFonts w:ascii="Book Antiqua" w:hAnsi="Book Antiqua" w:cs="Times New Roman"/>
          <w:i/>
        </w:rPr>
        <w:t>v</w:t>
      </w:r>
      <w:r>
        <w:rPr>
          <w:rFonts w:ascii="Times New Roman" w:hAnsi="Times New Roman" w:cs="Times New Roman"/>
        </w:rPr>
        <w:t>＝</w:t>
      </w:r>
      <w:r>
        <w:rPr>
          <w:rFonts w:ascii="Times New Roman" w:hAnsi="Times New Roman" w:cs="Times New Roman"/>
        </w:rPr>
        <w:t>________ m</w:t>
      </w:r>
      <w:r>
        <w:rPr>
          <w:rFonts w:ascii="IPAPANNEW" w:hAnsi="IPAPANNEW" w:cs="Times New Roman"/>
        </w:rPr>
        <w:t>/s(</w:t>
      </w:r>
      <w:r>
        <w:rPr>
          <w:rFonts w:ascii="IPAPANNEW" w:hAnsi="IPAPANNEW" w:cs="Times New Roman"/>
        </w:rPr>
        <w:t>光在真空中传播速度</w:t>
      </w:r>
      <w:r>
        <w:rPr>
          <w:rFonts w:ascii="IPAPANNEW" w:hAnsi="IPAPANNEW" w:cs="Times New Roman"/>
          <w:i/>
        </w:rPr>
        <w:t>c</w:t>
      </w:r>
      <w:r>
        <w:rPr>
          <w:rFonts w:ascii="IPAPANNEW" w:hAnsi="IPAPANNEW" w:cs="Times New Roman"/>
        </w:rPr>
        <w:t>＝</w:t>
      </w:r>
      <w:r>
        <w:rPr>
          <w:rFonts w:ascii="IPAPANNEW" w:hAnsi="IPAPANNEW" w:cs="Times New Roman"/>
        </w:rPr>
        <w:t>3.0</w:t>
      </w:r>
      <w:r>
        <w:rPr>
          <w:rFonts w:ascii="Times New Roman" w:hAnsi="Times New Roman" w:cs="Times New Roman"/>
        </w:rPr>
        <w:t>×</w:t>
      </w:r>
      <w:r>
        <w:rPr>
          <w:rFonts w:ascii="IPAPANNEW" w:hAnsi="IPAPANNEW" w:cs="Times New Roman"/>
        </w:rPr>
        <w:t>10</w:t>
      </w:r>
      <w:r>
        <w:rPr>
          <w:rFonts w:ascii="IPAPANNEW" w:hAnsi="IPAPANNEW" w:cs="Times New Roman"/>
          <w:vertAlign w:val="superscript"/>
        </w:rPr>
        <w:t>8</w:t>
      </w:r>
      <w:r>
        <w:rPr>
          <w:rFonts w:ascii="IPAPANNEW" w:hAnsi="IPAPANNEW" w:cs="Times New Roman"/>
        </w:rPr>
        <w:t xml:space="preserve"> m/</w:t>
      </w:r>
      <w:r>
        <w:rPr>
          <w:rFonts w:ascii="Times New Roman" w:hAnsi="Times New Roman" w:cs="Times New Roman"/>
        </w:rPr>
        <w:t>s</w:t>
      </w:r>
      <w:r>
        <w:rPr>
          <w:rFonts w:ascii="Times New Roman" w:hAnsi="Times New Roman" w:cs="Times New Roman"/>
        </w:rPr>
        <w:t>，结果均保留两位有效数字</w:t>
      </w:r>
      <w:r>
        <w:rPr>
          <w:rFonts w:ascii="Times New Roman" w:hAnsi="Times New Roman" w:cs="Times New Roman"/>
        </w:rPr>
        <w:t>)</w:t>
      </w:r>
      <w:r>
        <w:rPr>
          <w:rFonts w:ascii="Times New Roman" w:hAnsi="Times New Roman" w:cs="Times New Roman" w:hint="eastAsia"/>
        </w:rPr>
        <w:t>。</w:t>
      </w:r>
    </w:p>
    <w:p w:rsidR="00626394" w:rsidRDefault="00626394" w:rsidP="00626394">
      <w:pPr>
        <w:pStyle w:val="a3"/>
        <w:snapToGrid w:val="0"/>
        <w:spacing w:line="360" w:lineRule="auto"/>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7456" behindDoc="0" locked="0" layoutInCell="1" allowOverlap="1">
            <wp:simplePos x="0" y="0"/>
            <wp:positionH relativeFrom="column">
              <wp:posOffset>3528060</wp:posOffset>
            </wp:positionH>
            <wp:positionV relativeFrom="paragraph">
              <wp:posOffset>35560</wp:posOffset>
            </wp:positionV>
            <wp:extent cx="2186305" cy="1212850"/>
            <wp:effectExtent l="19050" t="0" r="4445" b="0"/>
            <wp:wrapSquare wrapText="bothSides"/>
            <wp:docPr id="1" name="图片 1" descr="D:\张聪\2020寒假--防疫延长假期\寒假2020上半年\振动与波备课\第10周\新建文件夹\14-1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张聪\2020寒假--防疫延长假期\寒假2020上半年\振动与波备课\第10周\新建文件夹\14-128.TIF"/>
                    <pic:cNvPicPr>
                      <a:picLocks noChangeAspect="1" noChangeArrowheads="1"/>
                    </pic:cNvPicPr>
                  </pic:nvPicPr>
                  <pic:blipFill>
                    <a:blip r:embed="rId10" cstate="print"/>
                    <a:srcRect/>
                    <a:stretch>
                      <a:fillRect/>
                    </a:stretch>
                  </pic:blipFill>
                  <pic:spPr bwMode="auto">
                    <a:xfrm>
                      <a:off x="0" y="0"/>
                      <a:ext cx="2186305" cy="1212850"/>
                    </a:xfrm>
                    <a:prstGeom prst="rect">
                      <a:avLst/>
                    </a:prstGeom>
                    <a:noFill/>
                    <a:ln w="9525">
                      <a:noFill/>
                      <a:miter lim="800000"/>
                      <a:headEnd/>
                      <a:tailEnd/>
                    </a:ln>
                  </pic:spPr>
                </pic:pic>
              </a:graphicData>
            </a:graphic>
          </wp:anchor>
        </w:drawing>
      </w:r>
    </w:p>
    <w:p w:rsidR="005439C4" w:rsidRDefault="005439C4" w:rsidP="00DB10AE">
      <w:pPr>
        <w:pStyle w:val="a3"/>
        <w:tabs>
          <w:tab w:val="left" w:pos="3780"/>
        </w:tabs>
        <w:snapToGrid w:val="0"/>
        <w:spacing w:line="360" w:lineRule="auto"/>
        <w:jc w:val="left"/>
        <w:rPr>
          <w:rFonts w:ascii="Times New Roman" w:hAnsi="Times New Roman" w:cs="Times New Roman"/>
          <w:b/>
          <w:bCs/>
          <w:kern w:val="0"/>
        </w:rPr>
      </w:pPr>
    </w:p>
    <w:p w:rsidR="005439C4" w:rsidRDefault="005439C4" w:rsidP="00DB10AE">
      <w:pPr>
        <w:pStyle w:val="a3"/>
        <w:tabs>
          <w:tab w:val="left" w:pos="3780"/>
        </w:tabs>
        <w:snapToGrid w:val="0"/>
        <w:spacing w:line="360" w:lineRule="auto"/>
        <w:jc w:val="left"/>
        <w:rPr>
          <w:rFonts w:ascii="Times New Roman" w:hAnsi="Times New Roman" w:cs="Times New Roman"/>
          <w:b/>
          <w:bCs/>
          <w:kern w:val="0"/>
        </w:rPr>
      </w:pPr>
    </w:p>
    <w:sectPr w:rsidR="005439C4" w:rsidSect="00140E56">
      <w:headerReference w:type="default" r:id="rId11"/>
      <w:footerReference w:type="default" r:id="rId12"/>
      <w:pgSz w:w="11906" w:h="16838"/>
      <w:pgMar w:top="1417" w:right="1417" w:bottom="1417" w:left="1417" w:header="1077"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7F1" w:rsidRDefault="00B007F1" w:rsidP="00140E56">
      <w:r>
        <w:separator/>
      </w:r>
    </w:p>
  </w:endnote>
  <w:endnote w:type="continuationSeparator" w:id="0">
    <w:p w:rsidR="00B007F1" w:rsidRDefault="00B007F1" w:rsidP="00140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ook Antiqua">
    <w:altName w:val="Palatino Linotype"/>
    <w:charset w:val="00"/>
    <w:family w:val="roman"/>
    <w:pitch w:val="variable"/>
    <w:sig w:usb0="00000001" w:usb1="00000000" w:usb2="00000000" w:usb3="00000000" w:csb0="0000009F" w:csb1="00000000"/>
  </w:font>
  <w:font w:name="IPAPANNEW">
    <w:altName w:val="Segoe UI"/>
    <w:charset w:val="00"/>
    <w:family w:val="auto"/>
    <w:pitch w:val="variable"/>
    <w:sig w:usb0="00000001" w:usb1="00000001" w:usb2="00000021"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56" w:rsidRDefault="008723CB">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filled="f" stroked="f" strokeweight=".5pt">
          <v:textbox style="mso-fit-shape-to-text:t" inset="0,0,0,0">
            <w:txbxContent>
              <w:p w:rsidR="00140E56" w:rsidRDefault="008723CB">
                <w:pPr>
                  <w:pStyle w:val="a4"/>
                </w:pPr>
                <w:r>
                  <w:rPr>
                    <w:rFonts w:hint="eastAsia"/>
                  </w:rPr>
                  <w:fldChar w:fldCharType="begin"/>
                </w:r>
                <w:r w:rsidR="00AB60FA">
                  <w:rPr>
                    <w:rFonts w:hint="eastAsia"/>
                  </w:rPr>
                  <w:instrText xml:space="preserve"> PAGE  \* MERGEFORMAT </w:instrText>
                </w:r>
                <w:r>
                  <w:rPr>
                    <w:rFonts w:hint="eastAsia"/>
                  </w:rPr>
                  <w:fldChar w:fldCharType="separate"/>
                </w:r>
                <w:r w:rsidR="00626394">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7F1" w:rsidRDefault="00B007F1" w:rsidP="00140E56">
      <w:r>
        <w:separator/>
      </w:r>
    </w:p>
  </w:footnote>
  <w:footnote w:type="continuationSeparator" w:id="0">
    <w:p w:rsidR="00B007F1" w:rsidRDefault="00B007F1" w:rsidP="00140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56" w:rsidRDefault="00AB60FA">
    <w:pPr>
      <w:pBdr>
        <w:bottom w:val="single" w:sz="4" w:space="0" w:color="auto"/>
      </w:pBdr>
      <w:jc w:val="left"/>
      <w:rPr>
        <w:szCs w:val="21"/>
      </w:rPr>
    </w:pPr>
    <w:r>
      <w:rPr>
        <w:rFonts w:hint="eastAsia"/>
        <w:szCs w:val="21"/>
      </w:rPr>
      <w:t>朝阳区线上课堂·高二年级物理</w:t>
    </w:r>
    <w:r>
      <w:rPr>
        <w:rFonts w:hint="eastAsia"/>
        <w:szCs w:val="21"/>
      </w:rPr>
      <w:t xml:space="preserve">        </w:t>
    </w:r>
    <w:r w:rsidR="004613B0">
      <w:rPr>
        <w:rFonts w:hint="eastAsia"/>
        <w:szCs w:val="21"/>
      </w:rPr>
      <w:t xml:space="preserve"> </w:t>
    </w:r>
    <w:r>
      <w:rPr>
        <w:rFonts w:hint="eastAsia"/>
        <w:szCs w:val="21"/>
      </w:rPr>
      <w:t xml:space="preserve">                    </w:t>
    </w:r>
    <w:r w:rsidR="004613B0">
      <w:rPr>
        <w:rFonts w:hint="eastAsia"/>
        <w:szCs w:val="21"/>
      </w:rPr>
      <w:t>测量玻璃的折射率</w:t>
    </w:r>
    <w:r w:rsidR="004613B0">
      <w:rPr>
        <w:rFonts w:hint="eastAsia"/>
        <w:szCs w:val="21"/>
      </w:rPr>
      <w:t xml:space="preserve"> </w:t>
    </w:r>
    <w:r>
      <w:rPr>
        <w:rFonts w:hint="eastAsia"/>
        <w:szCs w:val="21"/>
      </w:rPr>
      <w:t>拓展提升</w:t>
    </w:r>
    <w:r>
      <w:rPr>
        <w:rFonts w:hint="eastAsia"/>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16FEED"/>
    <w:multiLevelType w:val="singleLevel"/>
    <w:tmpl w:val="DE16FEED"/>
    <w:lvl w:ilvl="0">
      <w:start w:val="3"/>
      <w:numFmt w:val="chineseCounting"/>
      <w:suff w:val="space"/>
      <w:lvlText w:val="第%1课时"/>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35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E3729F6"/>
    <w:rsid w:val="00004AFF"/>
    <w:rsid w:val="00027271"/>
    <w:rsid w:val="00054160"/>
    <w:rsid w:val="00092422"/>
    <w:rsid w:val="000B414F"/>
    <w:rsid w:val="000C3A61"/>
    <w:rsid w:val="000D4833"/>
    <w:rsid w:val="000E6DA6"/>
    <w:rsid w:val="001244B7"/>
    <w:rsid w:val="00140E56"/>
    <w:rsid w:val="001758F4"/>
    <w:rsid w:val="001B04FF"/>
    <w:rsid w:val="002202A2"/>
    <w:rsid w:val="0028746B"/>
    <w:rsid w:val="002D1698"/>
    <w:rsid w:val="003627BA"/>
    <w:rsid w:val="00385DC3"/>
    <w:rsid w:val="003E1763"/>
    <w:rsid w:val="004613B0"/>
    <w:rsid w:val="004C3D1E"/>
    <w:rsid w:val="00505606"/>
    <w:rsid w:val="00513B56"/>
    <w:rsid w:val="00514107"/>
    <w:rsid w:val="0052324D"/>
    <w:rsid w:val="005439C4"/>
    <w:rsid w:val="005632E8"/>
    <w:rsid w:val="005778E4"/>
    <w:rsid w:val="006243CC"/>
    <w:rsid w:val="00626394"/>
    <w:rsid w:val="00647013"/>
    <w:rsid w:val="00704B9B"/>
    <w:rsid w:val="007111A9"/>
    <w:rsid w:val="007F5AE9"/>
    <w:rsid w:val="008723CB"/>
    <w:rsid w:val="009A3CFD"/>
    <w:rsid w:val="009F2AA0"/>
    <w:rsid w:val="00A3069E"/>
    <w:rsid w:val="00A46105"/>
    <w:rsid w:val="00A55BFD"/>
    <w:rsid w:val="00A93EE2"/>
    <w:rsid w:val="00AA7473"/>
    <w:rsid w:val="00AB60FA"/>
    <w:rsid w:val="00B007F1"/>
    <w:rsid w:val="00B303A2"/>
    <w:rsid w:val="00C20C55"/>
    <w:rsid w:val="00C36372"/>
    <w:rsid w:val="00C8086D"/>
    <w:rsid w:val="00C87473"/>
    <w:rsid w:val="00C94099"/>
    <w:rsid w:val="00D22510"/>
    <w:rsid w:val="00DB10AE"/>
    <w:rsid w:val="00DC7DAF"/>
    <w:rsid w:val="00DE3C25"/>
    <w:rsid w:val="00E95125"/>
    <w:rsid w:val="00EE424C"/>
    <w:rsid w:val="00F5165C"/>
    <w:rsid w:val="05DC1B47"/>
    <w:rsid w:val="07553B7B"/>
    <w:rsid w:val="0E1112B8"/>
    <w:rsid w:val="12C75BA5"/>
    <w:rsid w:val="1CE6053F"/>
    <w:rsid w:val="1D151A6A"/>
    <w:rsid w:val="1D7A2B7B"/>
    <w:rsid w:val="211D02B9"/>
    <w:rsid w:val="2C101F2A"/>
    <w:rsid w:val="2CA1217C"/>
    <w:rsid w:val="2CEE0199"/>
    <w:rsid w:val="2FD93821"/>
    <w:rsid w:val="31AC6843"/>
    <w:rsid w:val="347A40AD"/>
    <w:rsid w:val="35A421B5"/>
    <w:rsid w:val="38743360"/>
    <w:rsid w:val="3C247FB7"/>
    <w:rsid w:val="3C5F0852"/>
    <w:rsid w:val="4481502B"/>
    <w:rsid w:val="455B173F"/>
    <w:rsid w:val="46DF60D2"/>
    <w:rsid w:val="4CF1025E"/>
    <w:rsid w:val="543214CE"/>
    <w:rsid w:val="56A73D8D"/>
    <w:rsid w:val="57BD3C28"/>
    <w:rsid w:val="58A17D93"/>
    <w:rsid w:val="59EE79DB"/>
    <w:rsid w:val="5D533B42"/>
    <w:rsid w:val="5E3C478C"/>
    <w:rsid w:val="5FFB10F9"/>
    <w:rsid w:val="602C0B85"/>
    <w:rsid w:val="6370675F"/>
    <w:rsid w:val="68933ABE"/>
    <w:rsid w:val="68EA16E3"/>
    <w:rsid w:val="69873065"/>
    <w:rsid w:val="6BC85F73"/>
    <w:rsid w:val="6BF0767E"/>
    <w:rsid w:val="7E3729F6"/>
    <w:rsid w:val="7EF32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E5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Char,Char Char,Char Char Char,Plain Te,Plain Text,普通,普通文字,普通文字 Char,标题1,标题1 Char Char,标题1 Char Char Char Char Char,游数的,游数的格式,纯文本 Char Char,纯文本 Char Char Char,纯文本 Char Char1,纯文本 Char Char1 Char Char Char,纯文本 Char1"/>
    <w:basedOn w:val="a"/>
    <w:link w:val="Char"/>
    <w:qFormat/>
    <w:rsid w:val="00140E56"/>
    <w:rPr>
      <w:rFonts w:ascii="宋体" w:hAnsi="Courier New" w:cs="Courier New"/>
      <w:szCs w:val="21"/>
    </w:rPr>
  </w:style>
  <w:style w:type="paragraph" w:styleId="a4">
    <w:name w:val="footer"/>
    <w:basedOn w:val="a"/>
    <w:qFormat/>
    <w:rsid w:val="00140E56"/>
    <w:pPr>
      <w:tabs>
        <w:tab w:val="center" w:pos="4153"/>
        <w:tab w:val="right" w:pos="8306"/>
      </w:tabs>
      <w:snapToGrid w:val="0"/>
      <w:jc w:val="left"/>
    </w:pPr>
    <w:rPr>
      <w:sz w:val="18"/>
    </w:rPr>
  </w:style>
  <w:style w:type="paragraph" w:styleId="a5">
    <w:name w:val="header"/>
    <w:basedOn w:val="a"/>
    <w:qFormat/>
    <w:rsid w:val="00140E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31">
    <w:name w:val="font31"/>
    <w:basedOn w:val="a0"/>
    <w:qFormat/>
    <w:rsid w:val="00140E56"/>
    <w:rPr>
      <w:rFonts w:ascii="Times New Roman" w:hAnsi="Times New Roman" w:cs="Times New Roman" w:hint="default"/>
      <w:color w:val="000000"/>
      <w:sz w:val="20"/>
      <w:szCs w:val="20"/>
      <w:u w:val="none"/>
    </w:rPr>
  </w:style>
  <w:style w:type="character" w:customStyle="1" w:styleId="font21">
    <w:name w:val="font21"/>
    <w:basedOn w:val="a0"/>
    <w:qFormat/>
    <w:rsid w:val="00140E56"/>
    <w:rPr>
      <w:rFonts w:ascii="Times New Roman" w:hAnsi="Times New Roman" w:cs="Times New Roman" w:hint="default"/>
      <w:i/>
      <w:color w:val="000000"/>
      <w:sz w:val="20"/>
      <w:szCs w:val="20"/>
      <w:u w:val="none"/>
    </w:rPr>
  </w:style>
  <w:style w:type="character" w:customStyle="1" w:styleId="font41">
    <w:name w:val="font41"/>
    <w:basedOn w:val="a0"/>
    <w:qFormat/>
    <w:rsid w:val="00140E56"/>
    <w:rPr>
      <w:rFonts w:ascii="宋体" w:eastAsia="宋体" w:hAnsi="宋体" w:cs="宋体" w:hint="eastAsia"/>
      <w:color w:val="000000"/>
      <w:sz w:val="20"/>
      <w:szCs w:val="20"/>
      <w:u w:val="none"/>
    </w:rPr>
  </w:style>
  <w:style w:type="character" w:customStyle="1" w:styleId="font51">
    <w:name w:val="font51"/>
    <w:basedOn w:val="a0"/>
    <w:qFormat/>
    <w:rsid w:val="00140E56"/>
    <w:rPr>
      <w:rFonts w:ascii="宋体" w:eastAsia="宋体" w:hAnsi="宋体" w:cs="宋体" w:hint="eastAsia"/>
      <w:i/>
      <w:color w:val="000000"/>
      <w:sz w:val="20"/>
      <w:szCs w:val="20"/>
      <w:u w:val="none"/>
    </w:rPr>
  </w:style>
  <w:style w:type="character" w:customStyle="1" w:styleId="font11">
    <w:name w:val="font11"/>
    <w:basedOn w:val="a0"/>
    <w:qFormat/>
    <w:rsid w:val="00140E56"/>
    <w:rPr>
      <w:rFonts w:ascii="Book Antiqua" w:eastAsia="Book Antiqua" w:hAnsi="Book Antiqua" w:cs="Book Antiqua"/>
      <w:i/>
      <w:color w:val="000000"/>
      <w:sz w:val="20"/>
      <w:szCs w:val="20"/>
      <w:u w:val="none"/>
    </w:rPr>
  </w:style>
  <w:style w:type="paragraph" w:styleId="a6">
    <w:name w:val="Balloon Text"/>
    <w:basedOn w:val="a"/>
    <w:link w:val="Char0"/>
    <w:rsid w:val="005632E8"/>
    <w:rPr>
      <w:sz w:val="18"/>
      <w:szCs w:val="18"/>
    </w:rPr>
  </w:style>
  <w:style w:type="character" w:customStyle="1" w:styleId="Char0">
    <w:name w:val="批注框文本 Char"/>
    <w:basedOn w:val="a0"/>
    <w:link w:val="a6"/>
    <w:rsid w:val="005632E8"/>
    <w:rPr>
      <w:rFonts w:asciiTheme="minorHAnsi" w:eastAsiaTheme="minorEastAsia" w:hAnsiTheme="minorHAnsi" w:cstheme="minorBidi"/>
      <w:kern w:val="2"/>
      <w:sz w:val="18"/>
      <w:szCs w:val="18"/>
    </w:rPr>
  </w:style>
  <w:style w:type="character" w:styleId="a7">
    <w:name w:val="Placeholder Text"/>
    <w:basedOn w:val="a0"/>
    <w:uiPriority w:val="99"/>
    <w:unhideWhenUsed/>
    <w:rsid w:val="00004AFF"/>
    <w:rPr>
      <w:color w:val="808080"/>
    </w:rPr>
  </w:style>
  <w:style w:type="character" w:customStyle="1" w:styleId="Char">
    <w:name w:val="纯文本 Char"/>
    <w:aliases w:val="Char Char1,Char Char Char1,Char Char Char Char,Plain Te Char,Plain Text Char,普通 Char,普通文字 Char1,普通文字 Char Char,标题1 Char,标题1 Char Char Char,标题1 Char Char Char Char Char Char,游数的 Char,游数的格式 Char,纯文本 Char Char Char1,纯文本 Char Char Char Char"/>
    <w:basedOn w:val="a0"/>
    <w:link w:val="a3"/>
    <w:rsid w:val="00505606"/>
    <w:rPr>
      <w:rFonts w:ascii="宋体" w:eastAsiaTheme="minorEastAsia"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静待花开</dc:creator>
  <cp:lastModifiedBy>Administrator</cp:lastModifiedBy>
  <cp:revision>36</cp:revision>
  <dcterms:created xsi:type="dcterms:W3CDTF">2020-02-04T00:30:00Z</dcterms:created>
  <dcterms:modified xsi:type="dcterms:W3CDTF">2020-04-19T21:02:00Z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