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384" w:rsidRDefault="00DD4EAA">
      <w:pPr>
        <w:adjustRightInd w:val="0"/>
        <w:ind w:firstLineChars="200" w:firstLine="643"/>
        <w:jc w:val="center"/>
        <w:rPr>
          <w:rFonts w:asciiTheme="minorEastAsia" w:hAnsiTheme="minorEastAsia" w:cstheme="minorEastAsia"/>
          <w:b/>
          <w:sz w:val="32"/>
          <w:szCs w:val="32"/>
        </w:rPr>
      </w:pPr>
      <w:r>
        <w:rPr>
          <w:rFonts w:asciiTheme="minorEastAsia" w:hAnsiTheme="minorEastAsia" w:cstheme="minorEastAsia" w:hint="eastAsia"/>
          <w:b/>
          <w:sz w:val="32"/>
          <w:szCs w:val="32"/>
        </w:rPr>
        <w:t>制作“健康饮食”演示文稿</w:t>
      </w:r>
    </w:p>
    <w:p w:rsidR="00742384" w:rsidRDefault="00DD4EAA">
      <w:pPr>
        <w:adjustRightInd w:val="0"/>
        <w:ind w:firstLineChars="200" w:firstLine="643"/>
        <w:jc w:val="center"/>
        <w:rPr>
          <w:rFonts w:asciiTheme="minorEastAsia" w:hAnsiTheme="minorEastAsia" w:cstheme="minorEastAsia"/>
          <w:b/>
          <w:sz w:val="32"/>
          <w:szCs w:val="32"/>
        </w:rPr>
      </w:pPr>
      <w:r>
        <w:rPr>
          <w:rFonts w:asciiTheme="minorEastAsia" w:hAnsiTheme="minorEastAsia" w:cstheme="minorEastAsia"/>
          <w:b/>
          <w:sz w:val="32"/>
          <w:szCs w:val="32"/>
        </w:rPr>
        <w:t>触发器</w:t>
      </w:r>
      <w:r>
        <w:rPr>
          <w:rFonts w:asciiTheme="minorEastAsia" w:hAnsiTheme="minorEastAsia" w:cstheme="minorEastAsia" w:hint="eastAsia"/>
          <w:b/>
          <w:sz w:val="32"/>
          <w:szCs w:val="32"/>
        </w:rPr>
        <w:br/>
      </w:r>
    </w:p>
    <w:p w:rsidR="00742384" w:rsidRDefault="00DD4EAA">
      <w:pPr>
        <w:adjustRightInd w:val="0"/>
        <w:ind w:firstLineChars="200" w:firstLine="420"/>
        <w:jc w:val="left"/>
        <w:rPr>
          <w:rFonts w:asciiTheme="minorEastAsia" w:hAnsiTheme="minorEastAsia" w:cstheme="minorEastAsia"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color w:val="000000" w:themeColor="text1"/>
          <w:szCs w:val="21"/>
        </w:rPr>
        <w:t>在前面的主题活动中，我们制作了具有动画效果的</w:t>
      </w:r>
      <w:r>
        <w:rPr>
          <w:rFonts w:asciiTheme="minorEastAsia" w:hAnsiTheme="minorEastAsia" w:cstheme="minorEastAsia"/>
          <w:color w:val="000000" w:themeColor="text1"/>
          <w:szCs w:val="21"/>
        </w:rPr>
        <w:t>健康饮食演示文稿</w:t>
      </w:r>
      <w:r>
        <w:rPr>
          <w:rFonts w:asciiTheme="minorEastAsia" w:hAnsiTheme="minorEastAsia" w:cstheme="minorEastAsia" w:hint="eastAsia"/>
          <w:color w:val="000000" w:themeColor="text1"/>
          <w:szCs w:val="21"/>
        </w:rPr>
        <w:t>，为了</w:t>
      </w:r>
      <w:r>
        <w:rPr>
          <w:rFonts w:asciiTheme="minorEastAsia" w:hAnsiTheme="minorEastAsia" w:cstheme="minorEastAsia"/>
          <w:color w:val="000000" w:themeColor="text1"/>
          <w:szCs w:val="21"/>
        </w:rPr>
        <w:t>加强他人的阅读体验</w:t>
      </w:r>
      <w:r>
        <w:rPr>
          <w:rFonts w:asciiTheme="minorEastAsia" w:hAnsiTheme="minorEastAsia" w:cstheme="minorEastAsia" w:hint="eastAsia"/>
          <w:color w:val="000000" w:themeColor="text1"/>
          <w:szCs w:val="21"/>
        </w:rPr>
        <w:t>，</w:t>
      </w:r>
      <w:r>
        <w:rPr>
          <w:rFonts w:asciiTheme="minorEastAsia" w:hAnsiTheme="minorEastAsia" w:cstheme="minorEastAsia"/>
          <w:color w:val="000000" w:themeColor="text1"/>
          <w:szCs w:val="21"/>
        </w:rPr>
        <w:t>我们</w:t>
      </w:r>
      <w:r w:rsidR="009C0BCD">
        <w:rPr>
          <w:rFonts w:asciiTheme="minorEastAsia" w:hAnsiTheme="minorEastAsia" w:cstheme="minorEastAsia"/>
          <w:color w:val="000000" w:themeColor="text1"/>
          <w:szCs w:val="21"/>
        </w:rPr>
        <w:t>还</w:t>
      </w:r>
      <w:r>
        <w:rPr>
          <w:rFonts w:asciiTheme="minorEastAsia" w:hAnsiTheme="minorEastAsia" w:cstheme="minorEastAsia" w:hint="eastAsia"/>
          <w:color w:val="000000" w:themeColor="text1"/>
          <w:szCs w:val="21"/>
        </w:rPr>
        <w:t>可以利用</w:t>
      </w:r>
      <w:r>
        <w:rPr>
          <w:rFonts w:asciiTheme="minorEastAsia" w:hAnsiTheme="minorEastAsia" w:cstheme="minorEastAsia"/>
          <w:color w:val="000000" w:themeColor="text1"/>
          <w:szCs w:val="21"/>
        </w:rPr>
        <w:t>触发器功能，</w:t>
      </w:r>
      <w:r>
        <w:rPr>
          <w:rFonts w:asciiTheme="minorEastAsia" w:hAnsiTheme="minorEastAsia" w:cstheme="minorEastAsia" w:hint="eastAsia"/>
          <w:color w:val="000000" w:themeColor="text1"/>
          <w:szCs w:val="21"/>
        </w:rPr>
        <w:t>让动画效果更有互动性，</w:t>
      </w:r>
      <w:r>
        <w:rPr>
          <w:rFonts w:asciiTheme="minorEastAsia" w:hAnsiTheme="minorEastAsia" w:cstheme="minorEastAsia"/>
          <w:color w:val="000000" w:themeColor="text1"/>
          <w:szCs w:val="21"/>
        </w:rPr>
        <w:t>用更有趣味的形式来宣传健康饮食</w:t>
      </w:r>
      <w:r>
        <w:rPr>
          <w:rFonts w:asciiTheme="minorEastAsia" w:hAnsiTheme="minorEastAsia" w:cstheme="minorEastAsia" w:hint="eastAsia"/>
          <w:color w:val="000000" w:themeColor="text1"/>
          <w:szCs w:val="21"/>
        </w:rPr>
        <w:t>的</w:t>
      </w:r>
      <w:r>
        <w:rPr>
          <w:rFonts w:asciiTheme="minorEastAsia" w:hAnsiTheme="minorEastAsia" w:cstheme="minorEastAsia"/>
          <w:color w:val="000000" w:themeColor="text1"/>
          <w:szCs w:val="21"/>
        </w:rPr>
        <w:t>知识。</w:t>
      </w:r>
    </w:p>
    <w:p w:rsidR="00742384" w:rsidRDefault="00DD4EAA">
      <w:pPr>
        <w:adjustRightInd w:val="0"/>
        <w:ind w:leftChars="200" w:left="630" w:hangingChars="100" w:hanging="210"/>
        <w:jc w:val="center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/>
          <w:noProof/>
          <w:color w:val="000000" w:themeColor="text1"/>
          <w:szCs w:val="21"/>
        </w:rPr>
        <w:drawing>
          <wp:inline distT="0" distB="0" distL="0" distR="0">
            <wp:extent cx="4547870" cy="3289300"/>
            <wp:effectExtent l="0" t="0" r="5080" b="6350"/>
            <wp:docPr id="5" name="图片 5" descr="C:\Users\vi\AppData\Local\Temp\158709988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vi\AppData\Local\Temp\1587099880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1" b="3022"/>
                    <a:stretch>
                      <a:fillRect/>
                    </a:stretch>
                  </pic:blipFill>
                  <pic:spPr>
                    <a:xfrm>
                      <a:off x="0" y="0"/>
                      <a:ext cx="4559795" cy="329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384" w:rsidRDefault="00DD4EAA">
      <w:pPr>
        <w:adjustRightInd w:val="0"/>
        <w:ind w:leftChars="200" w:left="701" w:hangingChars="100" w:hanging="281"/>
        <w:jc w:val="left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一、链接生活</w:t>
      </w:r>
    </w:p>
    <w:p w:rsidR="00742384" w:rsidRDefault="00DD4EAA">
      <w:pPr>
        <w:adjustRightInd w:val="0"/>
        <w:ind w:firstLineChars="200" w:firstLine="420"/>
        <w:jc w:val="left"/>
        <w:rPr>
          <w:rFonts w:asciiTheme="minorEastAsia" w:hAnsiTheme="minorEastAsia" w:cstheme="minorEastAsia"/>
          <w:color w:val="000000" w:themeColor="text1"/>
          <w:szCs w:val="21"/>
        </w:rPr>
      </w:pPr>
      <w:r>
        <w:rPr>
          <w:rFonts w:asciiTheme="minorEastAsia" w:hAnsiTheme="minorEastAsia" w:cstheme="minorEastAsia"/>
          <w:color w:val="000000" w:themeColor="text1"/>
          <w:szCs w:val="21"/>
        </w:rPr>
        <w:t>从“饮食宝塔”中，</w:t>
      </w:r>
      <w:r>
        <w:rPr>
          <w:rFonts w:asciiTheme="minorEastAsia" w:hAnsiTheme="minorEastAsia" w:cstheme="minorEastAsia" w:hint="eastAsia"/>
          <w:color w:val="000000" w:themeColor="text1"/>
          <w:szCs w:val="21"/>
        </w:rPr>
        <w:t>我们了解了不同食物所含营养成分不一样，对它们的摄入量也不同。</w:t>
      </w:r>
      <w:r>
        <w:rPr>
          <w:rFonts w:asciiTheme="minorEastAsia" w:hAnsiTheme="minorEastAsia" w:cstheme="minorEastAsia"/>
          <w:color w:val="000000" w:themeColor="text1"/>
          <w:szCs w:val="21"/>
        </w:rPr>
        <w:t>每天餐饮中，既要营养丰富，又要健康美味，可要花不少心思呢。</w:t>
      </w:r>
    </w:p>
    <w:p w:rsidR="00742384" w:rsidRDefault="00DD4EAA">
      <w:pPr>
        <w:adjustRightInd w:val="0"/>
        <w:ind w:firstLineChars="200" w:firstLine="420"/>
        <w:jc w:val="left"/>
        <w:rPr>
          <w:rFonts w:asciiTheme="minorEastAsia" w:hAnsiTheme="minorEastAsia" w:cstheme="minorEastAsia"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color w:val="000000" w:themeColor="text1"/>
          <w:szCs w:val="21"/>
        </w:rPr>
        <w:t>用演示文稿制作食物的营养成分介绍、早餐个性搭配的互动效果，可以让介绍的内容更有趣味性。比如：面包、米粥、包子</w:t>
      </w:r>
      <w:r>
        <w:rPr>
          <w:rFonts w:asciiTheme="minorEastAsia" w:hAnsiTheme="minorEastAsia" w:cstheme="minorEastAsia"/>
          <w:color w:val="000000" w:themeColor="text1"/>
          <w:szCs w:val="21"/>
        </w:rPr>
        <w:t>……通过点击它们了解相关营养说明；再比如：让选择好的食物自已移动到餐盘中，每人都能根据营养和喜好搭配个性早餐。</w:t>
      </w:r>
    </w:p>
    <w:p w:rsidR="00742384" w:rsidRDefault="00DD4EAA">
      <w:pPr>
        <w:adjustRightInd w:val="0"/>
        <w:ind w:firstLineChars="200" w:firstLine="420"/>
        <w:jc w:val="left"/>
        <w:rPr>
          <w:rFonts w:asciiTheme="minorEastAsia" w:hAnsiTheme="minorEastAsia" w:cstheme="minorEastAsia"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color w:val="000000" w:themeColor="text1"/>
          <w:szCs w:val="21"/>
        </w:rPr>
        <w:t>以上这些效果，利用触发器即可呈现。</w:t>
      </w:r>
      <w:r>
        <w:rPr>
          <w:rFonts w:asciiTheme="minorEastAsia" w:hAnsiTheme="minorEastAsia" w:cstheme="minorEastAsia"/>
          <w:color w:val="000000" w:themeColor="text1"/>
          <w:szCs w:val="21"/>
        </w:rPr>
        <w:br/>
      </w:r>
    </w:p>
    <w:p w:rsidR="00742384" w:rsidRDefault="00DD4EAA">
      <w:pPr>
        <w:adjustRightInd w:val="0"/>
        <w:ind w:firstLineChars="200" w:firstLine="562"/>
        <w:jc w:val="left"/>
        <w:rPr>
          <w:rFonts w:ascii="Segoe UI" w:hAnsi="Segoe UI" w:cs="Segoe UI"/>
          <w:color w:val="1E1E1E"/>
          <w:shd w:val="clear" w:color="auto" w:fill="FFFFFF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二、</w:t>
      </w:r>
      <w:r>
        <w:rPr>
          <w:rFonts w:asciiTheme="minorEastAsia" w:hAnsiTheme="minorEastAsia" w:cstheme="minorEastAsia"/>
          <w:b/>
          <w:bCs/>
          <w:sz w:val="28"/>
          <w:szCs w:val="28"/>
        </w:rPr>
        <w:t>知识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链接</w:t>
      </w:r>
      <w:r>
        <w:rPr>
          <w:rFonts w:ascii="Segoe UI" w:hAnsi="Segoe UI" w:cs="Segoe UI" w:hint="eastAsia"/>
          <w:color w:val="1E1E1E"/>
          <w:shd w:val="clear" w:color="auto" w:fill="FFFFFF"/>
        </w:rPr>
        <w:br/>
        <w:t xml:space="preserve">  </w:t>
      </w:r>
      <w:r>
        <w:rPr>
          <w:rFonts w:asciiTheme="minorEastAsia" w:hAnsiTheme="minorEastAsia" w:cstheme="minorEastAsia" w:hint="eastAsia"/>
          <w:color w:val="000000" w:themeColor="text1"/>
          <w:szCs w:val="21"/>
        </w:rPr>
        <w:t xml:space="preserve">  </w:t>
      </w:r>
      <w:r>
        <w:rPr>
          <w:rFonts w:asciiTheme="minorEastAsia" w:hAnsiTheme="minorEastAsia" w:cstheme="minorEastAsia"/>
          <w:color w:val="000000" w:themeColor="text1"/>
          <w:szCs w:val="21"/>
        </w:rPr>
        <w:t>触发器是PowerPoint演示文稿中的一项功能，它相当于一个按钮。在幻灯片中设置好触发器功能后，点击触发器会触发一个操作，该操作可以控制自定义动画的播放</w:t>
      </w:r>
      <w:r>
        <w:rPr>
          <w:rFonts w:asciiTheme="minorEastAsia" w:hAnsiTheme="minorEastAsia" w:cstheme="minorEastAsia" w:hint="eastAsia"/>
          <w:color w:val="000000" w:themeColor="text1"/>
          <w:szCs w:val="21"/>
        </w:rPr>
        <w:t>，也就是</w:t>
      </w:r>
      <w:r>
        <w:rPr>
          <w:rFonts w:asciiTheme="minorEastAsia" w:hAnsiTheme="minorEastAsia" w:cstheme="minorEastAsia"/>
          <w:color w:val="000000" w:themeColor="text1"/>
          <w:szCs w:val="21"/>
        </w:rPr>
        <w:t>通过点击按钮来控制幻灯</w:t>
      </w:r>
      <w:r>
        <w:rPr>
          <w:rFonts w:ascii="Segoe UI" w:hAnsi="Segoe UI" w:cs="Segoe UI"/>
          <w:color w:val="1E1E1E"/>
          <w:shd w:val="clear" w:color="auto" w:fill="FFFFFF"/>
        </w:rPr>
        <w:t>片中</w:t>
      </w:r>
      <w:r>
        <w:rPr>
          <w:rFonts w:ascii="Segoe UI" w:hAnsi="Segoe UI" w:cs="Segoe UI" w:hint="eastAsia"/>
          <w:color w:val="1E1E1E"/>
          <w:shd w:val="clear" w:color="auto" w:fill="FFFFFF"/>
        </w:rPr>
        <w:t>动画</w:t>
      </w:r>
      <w:r>
        <w:rPr>
          <w:rFonts w:ascii="Segoe UI" w:hAnsi="Segoe UI" w:cs="Segoe UI"/>
          <w:color w:val="1E1E1E"/>
          <w:shd w:val="clear" w:color="auto" w:fill="FFFFFF"/>
        </w:rPr>
        <w:t>的执行。</w:t>
      </w:r>
    </w:p>
    <w:p w:rsidR="00742384" w:rsidRDefault="00DD4EAA">
      <w:pPr>
        <w:adjustRightInd w:val="0"/>
        <w:ind w:firstLineChars="200" w:firstLine="420"/>
        <w:jc w:val="left"/>
        <w:rPr>
          <w:rFonts w:asciiTheme="minorEastAsia" w:hAnsiTheme="minorEastAsia" w:cstheme="minorEastAsia"/>
          <w:color w:val="000000" w:themeColor="text1"/>
          <w:szCs w:val="21"/>
        </w:rPr>
      </w:pPr>
      <w:r>
        <w:rPr>
          <w:rFonts w:asciiTheme="minorEastAsia" w:hAnsiTheme="minorEastAsia" w:cstheme="minorEastAsia"/>
          <w:color w:val="000000" w:themeColor="text1"/>
          <w:szCs w:val="21"/>
        </w:rPr>
        <w:t>设置一组触发器，至少需要以下两个元素：</w:t>
      </w:r>
    </w:p>
    <w:p w:rsidR="00742384" w:rsidRPr="004B5237" w:rsidRDefault="00DD4EAA" w:rsidP="004B5237">
      <w:pPr>
        <w:pStyle w:val="ab"/>
        <w:numPr>
          <w:ilvl w:val="0"/>
          <w:numId w:val="4"/>
        </w:numPr>
        <w:adjustRightInd w:val="0"/>
        <w:ind w:firstLineChars="0"/>
        <w:jc w:val="left"/>
        <w:rPr>
          <w:rFonts w:ascii="Segoe UI" w:hAnsi="Segoe UI" w:cs="Segoe UI"/>
          <w:color w:val="1E1E1E"/>
          <w:shd w:val="clear" w:color="auto" w:fill="FFFFFF"/>
        </w:rPr>
      </w:pPr>
      <w:r w:rsidRPr="004B5237">
        <w:rPr>
          <w:rFonts w:asciiTheme="minorEastAsia" w:hAnsiTheme="minorEastAsia" w:cstheme="minorEastAsia"/>
          <w:color w:val="000000" w:themeColor="text1"/>
          <w:szCs w:val="21"/>
        </w:rPr>
        <w:t>元素A：触发器，可以是图片、形状、文</w:t>
      </w:r>
      <w:r w:rsidRPr="004B5237">
        <w:rPr>
          <w:rFonts w:asciiTheme="minorEastAsia" w:hAnsiTheme="minorEastAsia" w:cstheme="minorEastAsia"/>
          <w:szCs w:val="21"/>
        </w:rPr>
        <w:t>本</w:t>
      </w:r>
      <w:r w:rsidRPr="004B5237">
        <w:rPr>
          <w:rFonts w:asciiTheme="minorEastAsia" w:hAnsiTheme="minorEastAsia" w:cstheme="minorEastAsia"/>
          <w:color w:val="000000" w:themeColor="text1"/>
          <w:szCs w:val="21"/>
        </w:rPr>
        <w:t>框</w:t>
      </w:r>
      <w:r w:rsidRPr="004B5237">
        <w:rPr>
          <w:rFonts w:asciiTheme="minorEastAsia" w:hAnsiTheme="minorEastAsia" w:cstheme="minorEastAsia"/>
          <w:szCs w:val="21"/>
        </w:rPr>
        <w:t>等；</w:t>
      </w:r>
    </w:p>
    <w:p w:rsidR="00742384" w:rsidRPr="004B5237" w:rsidRDefault="00DD4EAA" w:rsidP="004B5237">
      <w:pPr>
        <w:pStyle w:val="ab"/>
        <w:numPr>
          <w:ilvl w:val="0"/>
          <w:numId w:val="4"/>
        </w:numPr>
        <w:adjustRightInd w:val="0"/>
        <w:ind w:firstLineChars="0"/>
        <w:jc w:val="left"/>
        <w:rPr>
          <w:rFonts w:ascii="Segoe UI" w:hAnsi="Segoe UI" w:cs="Segoe UI"/>
          <w:color w:val="1E1E1E"/>
          <w:shd w:val="clear" w:color="auto" w:fill="FFFFFF"/>
        </w:rPr>
      </w:pPr>
      <w:r w:rsidRPr="004B5237">
        <w:rPr>
          <w:rFonts w:asciiTheme="minorEastAsia" w:hAnsiTheme="minorEastAsia" w:cstheme="minorEastAsia"/>
          <w:color w:val="000000" w:themeColor="text1"/>
          <w:szCs w:val="21"/>
        </w:rPr>
        <w:t>元素B：触发对象，</w:t>
      </w:r>
      <w:r w:rsidRPr="004B5237">
        <w:rPr>
          <w:rFonts w:asciiTheme="minorEastAsia" w:hAnsiTheme="minorEastAsia" w:cstheme="minorEastAsia" w:hint="eastAsia"/>
          <w:color w:val="000000" w:themeColor="text1"/>
          <w:szCs w:val="21"/>
        </w:rPr>
        <w:t>是一个动画效果。</w:t>
      </w:r>
    </w:p>
    <w:p w:rsidR="00742384" w:rsidRDefault="00DD4EAA">
      <w:pPr>
        <w:adjustRightInd w:val="0"/>
        <w:ind w:firstLineChars="200" w:firstLine="420"/>
        <w:jc w:val="left"/>
        <w:rPr>
          <w:rFonts w:ascii="Segoe UI" w:hAnsi="Segoe UI" w:cs="Segoe UI"/>
          <w:color w:val="1E1E1E"/>
          <w:shd w:val="clear" w:color="auto" w:fill="FFFFFF"/>
        </w:rPr>
      </w:pPr>
      <w:r>
        <w:rPr>
          <w:rFonts w:ascii="Segoe UI" w:hAnsi="Segoe UI" w:cs="Segoe UI" w:hint="eastAsia"/>
          <w:color w:val="1E1E1E"/>
          <w:shd w:val="clear" w:color="auto" w:fill="FFFFFF"/>
        </w:rPr>
        <w:t>当然，同一张幻灯片中</w:t>
      </w:r>
      <w:r>
        <w:rPr>
          <w:rFonts w:ascii="Segoe UI" w:hAnsi="Segoe UI" w:cs="Segoe UI"/>
          <w:color w:val="1E1E1E"/>
          <w:shd w:val="clear" w:color="auto" w:fill="FFFFFF"/>
        </w:rPr>
        <w:t>也可以有多组触发器。</w:t>
      </w:r>
    </w:p>
    <w:p w:rsidR="00742384" w:rsidRDefault="00DD4EAA">
      <w:pPr>
        <w:adjustRightInd w:val="0"/>
        <w:ind w:firstLineChars="200" w:firstLine="420"/>
        <w:jc w:val="left"/>
        <w:rPr>
          <w:rFonts w:ascii="Segoe UI" w:hAnsi="Segoe UI" w:cs="Segoe UI"/>
          <w:color w:val="1E1E1E"/>
          <w:shd w:val="clear" w:color="auto" w:fill="FFFFFF"/>
        </w:rPr>
      </w:pPr>
      <w:r>
        <w:rPr>
          <w:rFonts w:ascii="Segoe UI" w:hAnsi="Segoe UI" w:cs="Segoe UI" w:hint="eastAsia"/>
          <w:color w:val="1E1E1E"/>
          <w:shd w:val="clear" w:color="auto" w:fill="FFFFFF"/>
        </w:rPr>
        <w:lastRenderedPageBreak/>
        <w:t>设置触发器之前，要做如下准备：</w:t>
      </w:r>
    </w:p>
    <w:p w:rsidR="00742384" w:rsidRDefault="00DD4EAA">
      <w:pPr>
        <w:adjustRightInd w:val="0"/>
        <w:ind w:firstLineChars="200" w:firstLine="420"/>
        <w:jc w:val="left"/>
        <w:rPr>
          <w:rFonts w:ascii="Segoe UI" w:hAnsi="Segoe UI" w:cs="Segoe UI"/>
          <w:color w:val="1E1E1E"/>
          <w:shd w:val="clear" w:color="auto" w:fill="FFFFFF"/>
        </w:rPr>
      </w:pPr>
      <w:r>
        <w:rPr>
          <w:rFonts w:ascii="Segoe UI" w:hAnsi="Segoe UI" w:cs="Segoe UI" w:hint="eastAsia"/>
          <w:color w:val="1E1E1E"/>
          <w:shd w:val="clear" w:color="auto" w:fill="FFFFFF"/>
        </w:rPr>
        <w:t>（一）为元素命名</w:t>
      </w:r>
    </w:p>
    <w:p w:rsidR="00742384" w:rsidRDefault="00DD4EAA">
      <w:pPr>
        <w:adjustRightInd w:val="0"/>
        <w:ind w:firstLineChars="200" w:firstLine="420"/>
        <w:jc w:val="left"/>
        <w:rPr>
          <w:rFonts w:ascii="Segoe UI" w:hAnsi="Segoe UI" w:cs="Segoe UI"/>
          <w:color w:val="FF0000"/>
          <w:shd w:val="clear" w:color="auto" w:fill="FFFFFF"/>
        </w:rPr>
      </w:pPr>
      <w:r>
        <w:rPr>
          <w:rFonts w:asciiTheme="minorEastAsia" w:hAnsiTheme="minorEastAsia" w:cstheme="minorEastAsia" w:hint="eastAsia"/>
          <w:color w:val="000000" w:themeColor="text1"/>
          <w:szCs w:val="21"/>
        </w:rPr>
        <w:t>为</w:t>
      </w:r>
      <w:r>
        <w:rPr>
          <w:rFonts w:asciiTheme="minorEastAsia" w:hAnsiTheme="minorEastAsia" w:cstheme="minorEastAsia"/>
          <w:color w:val="000000" w:themeColor="text1"/>
          <w:szCs w:val="21"/>
        </w:rPr>
        <w:t>了方便区分各个元素，通常会在</w:t>
      </w:r>
      <w:r>
        <w:rPr>
          <w:rFonts w:ascii="宋体" w:eastAsia="宋体" w:hAnsi="宋体" w:cstheme="minorEastAsia" w:hint="eastAsia"/>
          <w:szCs w:val="21"/>
        </w:rPr>
        <w:t>设置触发器前为它们命名。</w:t>
      </w:r>
    </w:p>
    <w:p w:rsidR="00742384" w:rsidRDefault="00DD4EAA">
      <w:pPr>
        <w:adjustRightInd w:val="0"/>
        <w:ind w:firstLineChars="200" w:firstLine="420"/>
        <w:jc w:val="left"/>
        <w:rPr>
          <w:rFonts w:ascii="Segoe UI" w:hAnsi="Segoe UI" w:cs="Segoe UI"/>
          <w:color w:val="1E1E1E"/>
          <w:shd w:val="clear" w:color="auto" w:fill="FFFFFF"/>
        </w:rPr>
      </w:pPr>
      <w:r>
        <w:rPr>
          <w:rFonts w:hint="eastAsia"/>
        </w:rPr>
        <w:t>可从格式选项卡的排列组中，找到“选择窗格”，在下图中标示的位置修改名称。</w:t>
      </w:r>
      <w:r>
        <w:rPr>
          <w:noProof/>
        </w:rPr>
        <w:drawing>
          <wp:inline distT="0" distB="0" distL="0" distR="0" wp14:anchorId="55943453" wp14:editId="31A824B4">
            <wp:extent cx="5274310" cy="367919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384" w:rsidRDefault="00DD4EAA">
      <w:pPr>
        <w:adjustRightInd w:val="0"/>
        <w:ind w:left="420" w:hangingChars="200" w:hanging="420"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color w:val="000000" w:themeColor="text1"/>
          <w:szCs w:val="21"/>
        </w:rPr>
        <w:br/>
      </w:r>
      <w:r>
        <w:rPr>
          <w:rFonts w:asciiTheme="minorEastAsia" w:hAnsiTheme="minorEastAsia" w:cstheme="minorEastAsia"/>
          <w:szCs w:val="21"/>
        </w:rPr>
        <w:t>（二）设置动画效果</w:t>
      </w:r>
    </w:p>
    <w:p w:rsidR="00742384" w:rsidRDefault="00DD4EAA">
      <w:pPr>
        <w:adjustRightInd w:val="0"/>
        <w:ind w:leftChars="200" w:left="420"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在设置触发器之前，要设置好被触发的动画效果。</w:t>
      </w:r>
    </w:p>
    <w:p w:rsidR="00742384" w:rsidRDefault="00DD4EAA">
      <w:pPr>
        <w:adjustRightInd w:val="0"/>
        <w:ind w:leftChars="200" w:left="420"/>
        <w:jc w:val="left"/>
        <w:rPr>
          <w:rFonts w:asciiTheme="minorEastAsia" w:hAnsiTheme="minorEastAsia" w:cstheme="minorEastAsia"/>
          <w:szCs w:val="21"/>
        </w:rPr>
      </w:pPr>
      <w:r>
        <w:rPr>
          <w:rFonts w:ascii="Segoe UI" w:hAnsi="Segoe UI" w:cs="Segoe UI" w:hint="eastAsia"/>
          <w:color w:val="1E1E1E"/>
          <w:shd w:val="clear" w:color="auto" w:fill="FFFFFF"/>
        </w:rPr>
        <w:t>演示文稿中的</w:t>
      </w:r>
      <w:r>
        <w:rPr>
          <w:rFonts w:ascii="Segoe UI" w:hAnsi="Segoe UI" w:cs="Segoe UI"/>
          <w:color w:val="1E1E1E"/>
          <w:shd w:val="clear" w:color="auto" w:fill="FFFFFF"/>
        </w:rPr>
        <w:t>动画效果</w:t>
      </w:r>
      <w:r>
        <w:rPr>
          <w:rFonts w:ascii="Segoe UI" w:hAnsi="Segoe UI" w:cs="Segoe UI" w:hint="eastAsia"/>
          <w:color w:val="1E1E1E"/>
          <w:shd w:val="clear" w:color="auto" w:fill="FFFFFF"/>
        </w:rPr>
        <w:t>有四类，分别为进入、</w:t>
      </w:r>
      <w:r>
        <w:rPr>
          <w:rFonts w:ascii="Segoe UI" w:hAnsi="Segoe UI" w:cs="Segoe UI"/>
          <w:color w:val="1E1E1E"/>
          <w:shd w:val="clear" w:color="auto" w:fill="FFFFFF"/>
        </w:rPr>
        <w:t>退出</w:t>
      </w:r>
      <w:r>
        <w:rPr>
          <w:rFonts w:ascii="Segoe UI" w:hAnsi="Segoe UI" w:cs="Segoe UI" w:hint="eastAsia"/>
          <w:color w:val="1E1E1E"/>
          <w:shd w:val="clear" w:color="auto" w:fill="FFFFFF"/>
        </w:rPr>
        <w:t>、强调和动作路径。</w:t>
      </w:r>
    </w:p>
    <w:p w:rsidR="00742384" w:rsidRDefault="00742384">
      <w:pPr>
        <w:pStyle w:val="20"/>
        <w:numPr>
          <w:ilvl w:val="0"/>
          <w:numId w:val="1"/>
        </w:numPr>
        <w:adjustRightInd w:val="0"/>
        <w:ind w:firstLineChars="0"/>
        <w:jc w:val="left"/>
        <w:rPr>
          <w:rFonts w:asciiTheme="minorEastAsia" w:hAnsiTheme="minorEastAsia" w:cstheme="minorEastAsia"/>
          <w:color w:val="000000" w:themeColor="text1"/>
          <w:szCs w:val="21"/>
        </w:rPr>
        <w:sectPr w:rsidR="00742384">
          <w:headerReference w:type="default" r:id="rId11"/>
          <w:footerReference w:type="default" r:id="rId12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742384" w:rsidRDefault="00DD4EAA">
      <w:pPr>
        <w:pStyle w:val="20"/>
        <w:numPr>
          <w:ilvl w:val="0"/>
          <w:numId w:val="1"/>
        </w:numPr>
        <w:adjustRightInd w:val="0"/>
        <w:ind w:firstLineChars="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color w:val="000000" w:themeColor="text1"/>
          <w:szCs w:val="21"/>
        </w:rPr>
        <w:lastRenderedPageBreak/>
        <w:t>进入动画</w:t>
      </w:r>
      <w:r>
        <w:rPr>
          <w:rFonts w:asciiTheme="minorEastAsia" w:hAnsiTheme="minorEastAsia" w:cstheme="minorEastAsia"/>
          <w:color w:val="000000" w:themeColor="text1"/>
          <w:szCs w:val="21"/>
        </w:rPr>
        <w:br/>
      </w:r>
      <w:r>
        <w:rPr>
          <w:rFonts w:asciiTheme="minorEastAsia" w:hAnsiTheme="minorEastAsia" w:cstheme="minorEastAsia" w:hint="eastAsia"/>
          <w:color w:val="000000" w:themeColor="text1"/>
          <w:szCs w:val="21"/>
        </w:rPr>
        <w:t>实现由不可见到可见的效果</w:t>
      </w:r>
    </w:p>
    <w:p w:rsidR="00742384" w:rsidRDefault="00DD4EAA">
      <w:pPr>
        <w:adjustRightInd w:val="0"/>
        <w:ind w:left="420"/>
        <w:rPr>
          <w:rFonts w:asciiTheme="minorEastAsia" w:hAnsiTheme="minorEastAsia" w:cstheme="minorEastAsia"/>
          <w:szCs w:val="21"/>
        </w:rPr>
      </w:pPr>
      <w:r>
        <w:rPr>
          <w:noProof/>
        </w:rPr>
        <w:drawing>
          <wp:inline distT="0" distB="0" distL="0" distR="0" wp14:anchorId="74E8EB9C" wp14:editId="26A3C2A6">
            <wp:extent cx="2297430" cy="931545"/>
            <wp:effectExtent l="0" t="0" r="762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2785" cy="93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384" w:rsidRDefault="00742384">
      <w:pPr>
        <w:pStyle w:val="20"/>
        <w:adjustRightInd w:val="0"/>
        <w:ind w:firstLineChars="500" w:firstLine="1050"/>
        <w:rPr>
          <w:rFonts w:asciiTheme="minorEastAsia" w:hAnsiTheme="minorEastAsia" w:cstheme="minorEastAsia"/>
          <w:szCs w:val="21"/>
        </w:rPr>
      </w:pPr>
    </w:p>
    <w:p w:rsidR="00742384" w:rsidRDefault="00DD4EAA">
      <w:pPr>
        <w:pStyle w:val="20"/>
        <w:numPr>
          <w:ilvl w:val="0"/>
          <w:numId w:val="1"/>
        </w:numPr>
        <w:adjustRightInd w:val="0"/>
        <w:ind w:firstLineChars="0"/>
        <w:jc w:val="left"/>
        <w:rPr>
          <w:rFonts w:asciiTheme="minorEastAsia" w:hAnsiTheme="minorEastAsia" w:cstheme="minorEastAsia"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color w:val="000000" w:themeColor="text1"/>
          <w:szCs w:val="21"/>
        </w:rPr>
        <w:t>退出动画</w:t>
      </w:r>
      <w:r>
        <w:rPr>
          <w:rFonts w:asciiTheme="minorEastAsia" w:hAnsiTheme="minorEastAsia" w:cstheme="minorEastAsia"/>
          <w:color w:val="000000" w:themeColor="text1"/>
          <w:szCs w:val="21"/>
        </w:rPr>
        <w:br/>
      </w:r>
      <w:r>
        <w:rPr>
          <w:rFonts w:ascii="Segoe UI" w:hAnsi="Segoe UI" w:cs="Segoe UI" w:hint="eastAsia"/>
          <w:color w:val="1E1E1E"/>
          <w:shd w:val="clear" w:color="auto" w:fill="FFFFFF"/>
        </w:rPr>
        <w:t>实现由可见到不可见的效果</w:t>
      </w:r>
    </w:p>
    <w:p w:rsidR="00742384" w:rsidRDefault="00DD4EAA">
      <w:pPr>
        <w:adjustRightInd w:val="0"/>
        <w:ind w:left="420"/>
        <w:jc w:val="left"/>
        <w:rPr>
          <w:rFonts w:asciiTheme="minorEastAsia" w:hAnsiTheme="minorEastAsia" w:cstheme="minorEastAsia"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06A8C352" wp14:editId="1359C1FC">
            <wp:extent cx="2238375" cy="1349375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135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384" w:rsidRDefault="00DD4EAA">
      <w:pPr>
        <w:pStyle w:val="20"/>
        <w:numPr>
          <w:ilvl w:val="0"/>
          <w:numId w:val="1"/>
        </w:numPr>
        <w:adjustRightInd w:val="0"/>
        <w:ind w:firstLineChars="0"/>
        <w:jc w:val="left"/>
        <w:rPr>
          <w:rFonts w:asciiTheme="minorEastAsia" w:hAnsiTheme="minorEastAsia" w:cstheme="minorEastAsia"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color w:val="000000" w:themeColor="text1"/>
          <w:szCs w:val="21"/>
        </w:rPr>
        <w:lastRenderedPageBreak/>
        <w:t>强调动画</w:t>
      </w:r>
      <w:r>
        <w:rPr>
          <w:rFonts w:asciiTheme="minorEastAsia" w:hAnsiTheme="minorEastAsia" w:cstheme="minorEastAsia"/>
          <w:color w:val="000000" w:themeColor="text1"/>
          <w:szCs w:val="21"/>
        </w:rPr>
        <w:br/>
      </w:r>
      <w:r>
        <w:rPr>
          <w:rFonts w:asciiTheme="minorEastAsia" w:hAnsiTheme="minorEastAsia" w:cstheme="minorEastAsia" w:hint="eastAsia"/>
          <w:color w:val="000000" w:themeColor="text1"/>
          <w:szCs w:val="21"/>
        </w:rPr>
        <w:t>实现突出显示的效果</w:t>
      </w:r>
    </w:p>
    <w:p w:rsidR="00742384" w:rsidRDefault="00DD4EAA">
      <w:pPr>
        <w:pStyle w:val="20"/>
        <w:adjustRightInd w:val="0"/>
        <w:ind w:firstLineChars="400" w:firstLine="840"/>
        <w:jc w:val="left"/>
        <w:rPr>
          <w:rFonts w:asciiTheme="minorEastAsia" w:hAnsiTheme="minorEastAsia" w:cstheme="minorEastAsia"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0BD85116" wp14:editId="04AB6821">
            <wp:extent cx="2082800" cy="97345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2347" cy="97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384" w:rsidRDefault="00742384">
      <w:pPr>
        <w:adjustRightInd w:val="0"/>
        <w:jc w:val="left"/>
        <w:rPr>
          <w:rFonts w:asciiTheme="minorEastAsia" w:hAnsiTheme="minorEastAsia" w:cstheme="minorEastAsia"/>
          <w:color w:val="000000" w:themeColor="text1"/>
          <w:szCs w:val="21"/>
        </w:rPr>
      </w:pPr>
    </w:p>
    <w:p w:rsidR="00742384" w:rsidRDefault="00DD4EAA">
      <w:pPr>
        <w:pStyle w:val="20"/>
        <w:numPr>
          <w:ilvl w:val="0"/>
          <w:numId w:val="1"/>
        </w:numPr>
        <w:adjustRightInd w:val="0"/>
        <w:ind w:firstLineChars="0"/>
        <w:jc w:val="left"/>
        <w:rPr>
          <w:rFonts w:asciiTheme="minorEastAsia" w:hAnsiTheme="minorEastAsia" w:cstheme="minorEastAsia"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color w:val="000000" w:themeColor="text1"/>
          <w:szCs w:val="21"/>
        </w:rPr>
        <w:t>动作路径动画</w:t>
      </w:r>
      <w:r>
        <w:rPr>
          <w:rFonts w:asciiTheme="minorEastAsia" w:hAnsiTheme="minorEastAsia" w:cstheme="minorEastAsia"/>
          <w:color w:val="000000" w:themeColor="text1"/>
          <w:szCs w:val="21"/>
        </w:rPr>
        <w:br/>
        <w:t>实现指定位置移动效果</w:t>
      </w:r>
    </w:p>
    <w:p w:rsidR="00742384" w:rsidRDefault="00DD4EAA">
      <w:pPr>
        <w:pStyle w:val="20"/>
        <w:adjustRightInd w:val="0"/>
        <w:ind w:firstLineChars="400" w:firstLine="840"/>
        <w:jc w:val="left"/>
        <w:rPr>
          <w:rFonts w:asciiTheme="minorEastAsia" w:hAnsiTheme="minorEastAsia" w:cstheme="minorEastAsia"/>
          <w:color w:val="000000" w:themeColor="text1"/>
          <w:szCs w:val="21"/>
        </w:rPr>
        <w:sectPr w:rsidR="00742384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  <w:r>
        <w:rPr>
          <w:noProof/>
        </w:rPr>
        <w:drawing>
          <wp:inline distT="0" distB="0" distL="0" distR="0" wp14:anchorId="3EC65C45" wp14:editId="5ACE8D95">
            <wp:extent cx="2472690" cy="803910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88415" cy="80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384" w:rsidRDefault="00742384">
      <w:pPr>
        <w:adjustRightInd w:val="0"/>
        <w:jc w:val="left"/>
        <w:rPr>
          <w:rFonts w:asciiTheme="minorEastAsia" w:hAnsiTheme="minorEastAsia" w:cstheme="minorEastAsia"/>
          <w:szCs w:val="21"/>
        </w:rPr>
      </w:pPr>
    </w:p>
    <w:p w:rsidR="00742384" w:rsidRDefault="00DD4EAA">
      <w:pPr>
        <w:pStyle w:val="10"/>
        <w:adjustRightInd w:val="0"/>
        <w:ind w:firstLineChars="149" w:firstLine="419"/>
        <w:jc w:val="left"/>
        <w:rPr>
          <w:rFonts w:asciiTheme="minorEastAsia" w:hAnsiTheme="minorEastAsia" w:cstheme="minorEastAsia"/>
          <w:color w:val="FF0000"/>
          <w:szCs w:val="21"/>
        </w:rPr>
      </w:pPr>
      <w:r>
        <w:rPr>
          <w:rFonts w:asciiTheme="minorEastAsia" w:hAnsiTheme="minorEastAsia" w:cstheme="minorEastAsia"/>
          <w:b/>
          <w:bCs/>
          <w:sz w:val="28"/>
          <w:szCs w:val="28"/>
        </w:rPr>
        <w:t>三、方法指导</w:t>
      </w:r>
    </w:p>
    <w:p w:rsidR="00742384" w:rsidRDefault="00DD4EAA">
      <w:pPr>
        <w:pStyle w:val="10"/>
        <w:numPr>
          <w:ilvl w:val="0"/>
          <w:numId w:val="2"/>
        </w:numPr>
        <w:adjustRightInd w:val="0"/>
        <w:ind w:firstLineChars="0"/>
        <w:jc w:val="left"/>
        <w:rPr>
          <w:rFonts w:asciiTheme="minorEastAsia" w:hAnsiTheme="minorEastAsia" w:cstheme="minorEastAsia"/>
          <w:color w:val="FF0000"/>
          <w:szCs w:val="21"/>
        </w:rPr>
      </w:pPr>
      <w:r>
        <w:rPr>
          <w:rFonts w:asciiTheme="minorEastAsia" w:hAnsiTheme="minorEastAsia" w:cstheme="minorEastAsia"/>
          <w:color w:val="000000" w:themeColor="text1"/>
          <w:szCs w:val="21"/>
        </w:rPr>
        <w:t>触发器的</w:t>
      </w:r>
      <w:r>
        <w:rPr>
          <w:rFonts w:asciiTheme="minorEastAsia" w:hAnsiTheme="minorEastAsia" w:cstheme="minorEastAsia" w:hint="eastAsia"/>
          <w:color w:val="000000" w:themeColor="text1"/>
          <w:szCs w:val="21"/>
        </w:rPr>
        <w:t>设置流程：</w:t>
      </w:r>
    </w:p>
    <w:p w:rsidR="00742384" w:rsidRDefault="00DD4EAA">
      <w:pPr>
        <w:pStyle w:val="10"/>
        <w:adjustRightInd w:val="0"/>
        <w:ind w:firstLineChars="0" w:firstLine="0"/>
        <w:jc w:val="left"/>
        <w:rPr>
          <w:rFonts w:asciiTheme="minorEastAsia" w:hAnsiTheme="minorEastAsia" w:cstheme="minorEastAsia"/>
          <w:color w:val="FF0000"/>
          <w:szCs w:val="21"/>
        </w:rPr>
      </w:pPr>
      <w:r>
        <w:rPr>
          <w:noProof/>
        </w:rPr>
        <w:drawing>
          <wp:inline distT="0" distB="0" distL="0" distR="0">
            <wp:extent cx="5274310" cy="11220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384" w:rsidRDefault="00742384">
      <w:pPr>
        <w:pStyle w:val="10"/>
        <w:adjustRightInd w:val="0"/>
        <w:ind w:left="1146" w:firstLineChars="0" w:firstLine="0"/>
        <w:rPr>
          <w:rFonts w:asciiTheme="minorEastAsia" w:hAnsiTheme="minorEastAsia" w:cstheme="minorEastAsia"/>
          <w:szCs w:val="21"/>
        </w:rPr>
      </w:pPr>
    </w:p>
    <w:p w:rsidR="00742384" w:rsidRPr="00503DF5" w:rsidRDefault="00DD4EAA" w:rsidP="00503DF5">
      <w:pPr>
        <w:pStyle w:val="10"/>
        <w:numPr>
          <w:ilvl w:val="0"/>
          <w:numId w:val="2"/>
        </w:numPr>
        <w:adjustRightInd w:val="0"/>
        <w:ind w:firstLineChars="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在健康饮食演示文稿中应用触发器</w:t>
      </w:r>
    </w:p>
    <w:p w:rsidR="00742384" w:rsidRDefault="00DD4EAA" w:rsidP="00CA2155">
      <w:pPr>
        <w:pStyle w:val="10"/>
        <w:adjustRightInd w:val="0"/>
        <w:ind w:leftChars="225" w:left="473" w:firstLineChars="0" w:firstLine="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szCs w:val="21"/>
        </w:rPr>
        <w:br/>
      </w:r>
      <w:r>
        <w:t>实现效果：点击页面中的面包素材图，浮现相关说明文字，</w:t>
      </w:r>
      <w:r>
        <w:rPr>
          <w:rFonts w:hint="eastAsia"/>
        </w:rPr>
        <w:t>5</w:t>
      </w:r>
      <w:r>
        <w:rPr>
          <w:rFonts w:hint="eastAsia"/>
        </w:rPr>
        <w:t>秒后文字消失</w:t>
      </w:r>
      <w:r>
        <w:t>；</w:t>
      </w:r>
      <w:r>
        <w:rPr>
          <w:rFonts w:hint="eastAsia"/>
        </w:rPr>
        <w:t xml:space="preserve"> </w:t>
      </w:r>
      <w:r>
        <w:rPr>
          <w:color w:val="FF0000"/>
        </w:rPr>
        <w:br/>
      </w:r>
      <w:r>
        <w:t>准备素材：一张面包图片，一段说明文字。</w:t>
      </w:r>
      <w:r>
        <w:rPr>
          <w:rFonts w:asciiTheme="minorEastAsia" w:hAnsiTheme="minorEastAsia" w:cstheme="minorEastAsia"/>
          <w:szCs w:val="21"/>
        </w:rPr>
        <w:br/>
      </w:r>
      <w:r>
        <w:rPr>
          <w:rFonts w:asciiTheme="minorEastAsia" w:hAnsiTheme="minorEastAsia" w:cstheme="minorEastAsia" w:hint="eastAsia"/>
          <w:szCs w:val="21"/>
        </w:rPr>
        <w:t xml:space="preserve">   </w:t>
      </w:r>
    </w:p>
    <w:p w:rsidR="00742384" w:rsidRDefault="00503DF5">
      <w:pPr>
        <w:pStyle w:val="10"/>
        <w:adjustRightInd w:val="0"/>
        <w:ind w:firstLineChars="0"/>
      </w:pPr>
      <w:r>
        <w:rPr>
          <w:rFonts w:hint="eastAsia"/>
        </w:rPr>
        <w:t>1</w:t>
      </w:r>
      <w:r>
        <w:rPr>
          <w:rFonts w:hint="eastAsia"/>
        </w:rPr>
        <w:t>．</w:t>
      </w:r>
      <w:r w:rsidR="00DD4EAA">
        <w:t>在</w:t>
      </w:r>
      <w:r w:rsidR="00DD4EAA">
        <w:rPr>
          <w:rFonts w:hint="eastAsia"/>
        </w:rPr>
        <w:t>幻</w:t>
      </w:r>
      <w:r w:rsidR="00DD4EAA">
        <w:t>灯片中插入面</w:t>
      </w:r>
      <w:r w:rsidR="00DD4EAA">
        <w:rPr>
          <w:rFonts w:hint="eastAsia"/>
        </w:rPr>
        <w:t>包</w:t>
      </w:r>
      <w:r w:rsidR="00DD4EAA">
        <w:t>图片与说明文字。</w:t>
      </w:r>
      <w:r w:rsidR="00DD4EAA">
        <w:rPr>
          <w:rFonts w:hint="eastAsia"/>
        </w:rPr>
        <w:t>并</w:t>
      </w:r>
      <w:r w:rsidR="00DD4EAA">
        <w:t>为这两个元素命名，效果如下图所示。</w:t>
      </w:r>
    </w:p>
    <w:p w:rsidR="00742384" w:rsidRDefault="00DD4EAA">
      <w:pPr>
        <w:pStyle w:val="10"/>
        <w:adjustRightInd w:val="0"/>
        <w:ind w:firstLineChars="0" w:firstLine="0"/>
      </w:pPr>
      <w:r>
        <w:rPr>
          <w:rFonts w:asciiTheme="minorEastAsia" w:hAnsiTheme="minorEastAsia" w:cstheme="minorEastAsia"/>
          <w:noProof/>
          <w:szCs w:val="21"/>
        </w:rPr>
        <w:drawing>
          <wp:inline distT="0" distB="0" distL="0" distR="0">
            <wp:extent cx="5559425" cy="3863975"/>
            <wp:effectExtent l="0" t="0" r="3175" b="3175"/>
            <wp:docPr id="293" name="图片 293" descr="C:\Users\vi\AppData\Local\Temp\15877854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293" descr="C:\Users\vi\AppData\Local\Temp\1587785428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0738" cy="386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DF5" w:rsidRDefault="00DD4EAA">
      <w:pPr>
        <w:pStyle w:val="10"/>
        <w:adjustRightInd w:val="0"/>
        <w:ind w:firstLineChars="0"/>
      </w:pPr>
      <w:r>
        <w:rPr>
          <w:rFonts w:hint="eastAsia"/>
        </w:rPr>
        <w:br/>
      </w:r>
      <w:r>
        <w:br/>
      </w:r>
      <w:r>
        <w:rPr>
          <w:rFonts w:hint="eastAsia"/>
        </w:rPr>
        <w:br/>
      </w:r>
    </w:p>
    <w:p w:rsidR="00742384" w:rsidRDefault="00DD4EAA" w:rsidP="00503DF5">
      <w:pPr>
        <w:pStyle w:val="10"/>
        <w:adjustRightInd w:val="0"/>
        <w:ind w:leftChars="100" w:left="420" w:hangingChars="100" w:hanging="210"/>
      </w:pPr>
      <w:r>
        <w:rPr>
          <w:rFonts w:hint="eastAsia"/>
        </w:rPr>
        <w:br/>
      </w:r>
      <w:r w:rsidR="00503DF5">
        <w:rPr>
          <w:rFonts w:hint="eastAsia"/>
        </w:rPr>
        <w:lastRenderedPageBreak/>
        <w:t>2</w:t>
      </w:r>
      <w:r w:rsidR="00503DF5">
        <w:rPr>
          <w:rFonts w:hint="eastAsia"/>
        </w:rPr>
        <w:t>．</w:t>
      </w:r>
      <w:r>
        <w:t>选中文字，设置自定义动画，先添加进入动画</w:t>
      </w:r>
      <w:r>
        <w:rPr>
          <w:noProof/>
        </w:rPr>
        <w:drawing>
          <wp:inline distT="0" distB="0" distL="0" distR="0">
            <wp:extent cx="580390" cy="485140"/>
            <wp:effectExtent l="0" t="0" r="0" b="0"/>
            <wp:docPr id="21" name="图片 21" descr="C:\Users\vi\AppData\Local\Temp\15877826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vi\AppData\Local\Temp\1587782642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39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，设置完成后如下图所示。</w:t>
      </w:r>
    </w:p>
    <w:p w:rsidR="00742384" w:rsidRDefault="00DD4EAA">
      <w:pPr>
        <w:pStyle w:val="10"/>
        <w:adjustRightInd w:val="0"/>
        <w:ind w:firstLineChars="0" w:firstLine="0"/>
      </w:pPr>
      <w:r>
        <w:rPr>
          <w:noProof/>
        </w:rPr>
        <w:drawing>
          <wp:inline distT="0" distB="0" distL="0" distR="0">
            <wp:extent cx="5446395" cy="3589020"/>
            <wp:effectExtent l="0" t="0" r="1905" b="0"/>
            <wp:docPr id="296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296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566" cy="358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384" w:rsidRDefault="00742384">
      <w:pPr>
        <w:pStyle w:val="10"/>
        <w:adjustRightInd w:val="0"/>
        <w:ind w:firstLineChars="0" w:firstLine="0"/>
      </w:pPr>
    </w:p>
    <w:p w:rsidR="00742384" w:rsidRDefault="00503DF5">
      <w:pPr>
        <w:pStyle w:val="10"/>
        <w:adjustRightInd w:val="0"/>
        <w:ind w:firstLineChars="0"/>
      </w:pPr>
      <w:r>
        <w:rPr>
          <w:rFonts w:hint="eastAsia"/>
        </w:rPr>
        <w:t>3</w:t>
      </w:r>
      <w:r>
        <w:rPr>
          <w:rFonts w:hint="eastAsia"/>
        </w:rPr>
        <w:t>．</w:t>
      </w:r>
      <w:r w:rsidR="00DD4EAA">
        <w:t>如下图</w:t>
      </w:r>
      <w:r w:rsidR="00DD4EAA">
        <w:rPr>
          <w:rFonts w:hint="eastAsia"/>
        </w:rPr>
        <w:t>所</w:t>
      </w:r>
      <w:r w:rsidR="00DD4EAA">
        <w:t>示，动画选项卡的高级动画组中，点击触发，在弹出的菜单中，选择相关联的触发器</w:t>
      </w:r>
      <w:r w:rsidR="00DD4EAA">
        <w:t>——</w:t>
      </w:r>
      <w:r w:rsidR="00DD4EAA">
        <w:t>面包图片。</w:t>
      </w:r>
    </w:p>
    <w:p w:rsidR="00742384" w:rsidRDefault="00DD4EAA">
      <w:pPr>
        <w:pStyle w:val="10"/>
        <w:adjustRightInd w:val="0"/>
        <w:ind w:firstLineChars="0" w:firstLine="0"/>
      </w:pPr>
      <w:r>
        <w:rPr>
          <w:noProof/>
        </w:rPr>
        <w:drawing>
          <wp:inline distT="0" distB="0" distL="0" distR="0">
            <wp:extent cx="5274310" cy="356616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384" w:rsidRDefault="00503DF5">
      <w:pPr>
        <w:pStyle w:val="10"/>
        <w:adjustRightInd w:val="0"/>
        <w:ind w:firstLineChars="0"/>
      </w:pPr>
      <w:r>
        <w:rPr>
          <w:rFonts w:hint="eastAsia"/>
        </w:rPr>
        <w:lastRenderedPageBreak/>
        <w:t>4</w:t>
      </w:r>
      <w:r>
        <w:rPr>
          <w:rFonts w:hint="eastAsia"/>
        </w:rPr>
        <w:t>．</w:t>
      </w:r>
      <w:r w:rsidR="00DD4EAA">
        <w:t>点击页面中的</w:t>
      </w:r>
      <w:r w:rsidR="00DD4EAA">
        <w:rPr>
          <w:rFonts w:hint="eastAsia"/>
        </w:rPr>
        <w:t>面包说明文字</w:t>
      </w:r>
      <w:r w:rsidR="00DD4EAA">
        <w:t>，在自定义动画中设置退出动画</w:t>
      </w:r>
      <w:r w:rsidR="00DD4EAA">
        <w:rPr>
          <w:noProof/>
        </w:rPr>
        <w:drawing>
          <wp:inline distT="0" distB="0" distL="0" distR="0">
            <wp:extent cx="499745" cy="484505"/>
            <wp:effectExtent l="0" t="0" r="0" b="0"/>
            <wp:docPr id="26" name="图片 26" descr="C:\Users\vi\AppData\Local\Temp\158778269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vi\AppData\Local\Temp\1587782699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979" cy="48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4EAA">
        <w:t>，把退出动画的顺序调到进入动画后面，开始时间为</w:t>
      </w:r>
      <w:r w:rsidR="00DD4EAA">
        <w:rPr>
          <w:rFonts w:hint="eastAsia"/>
        </w:rPr>
        <w:t>“</w:t>
      </w:r>
      <w:r w:rsidR="00DD4EAA">
        <w:t>上一动画之后</w:t>
      </w:r>
      <w:r w:rsidR="00DD4EAA">
        <w:rPr>
          <w:rFonts w:hint="eastAsia"/>
        </w:rPr>
        <w:t>”</w:t>
      </w:r>
      <w:r w:rsidR="00DD4EAA">
        <w:t>，</w:t>
      </w:r>
      <w:r w:rsidR="00DD4EAA">
        <w:rPr>
          <w:rFonts w:hint="eastAsia"/>
        </w:rPr>
        <w:t>延迟时间</w:t>
      </w:r>
      <w:r w:rsidR="00DD4EAA">
        <w:t>为</w:t>
      </w:r>
      <w:r w:rsidR="00DD4EAA">
        <w:rPr>
          <w:rFonts w:hint="eastAsia"/>
        </w:rPr>
        <w:t>“</w:t>
      </w:r>
      <w:r w:rsidR="00DD4EAA">
        <w:rPr>
          <w:rFonts w:hint="eastAsia"/>
        </w:rPr>
        <w:t>05.00</w:t>
      </w:r>
      <w:r w:rsidR="00DD4EAA">
        <w:rPr>
          <w:rFonts w:hint="eastAsia"/>
        </w:rPr>
        <w:t>”</w:t>
      </w:r>
      <w:r w:rsidR="00DD4EAA">
        <w:t>，设置完成后如下图所示。</w:t>
      </w:r>
    </w:p>
    <w:p w:rsidR="00742384" w:rsidRDefault="00DD4EAA">
      <w:pPr>
        <w:pStyle w:val="10"/>
        <w:adjustRightInd w:val="0"/>
        <w:ind w:firstLineChars="0" w:firstLine="0"/>
      </w:pPr>
      <w:r>
        <w:rPr>
          <w:noProof/>
        </w:rPr>
        <w:drawing>
          <wp:inline distT="0" distB="0" distL="0" distR="0">
            <wp:extent cx="5024755" cy="3275330"/>
            <wp:effectExtent l="0" t="0" r="4445" b="1270"/>
            <wp:docPr id="298" name="图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29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995" cy="327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384" w:rsidRDefault="00DD4EAA">
      <w:pPr>
        <w:pStyle w:val="10"/>
        <w:adjustRightInd w:val="0"/>
        <w:ind w:firstLineChars="0"/>
        <w:jc w:val="center"/>
        <w:rPr>
          <w:rFonts w:asciiTheme="minorEastAsia" w:hAnsiTheme="minorEastAsia" w:cstheme="minorEastAsia"/>
          <w:szCs w:val="21"/>
        </w:rPr>
      </w:pPr>
      <w:r>
        <w:t xml:space="preserve"> </w:t>
      </w:r>
    </w:p>
    <w:p w:rsidR="00742384" w:rsidRDefault="00503DF5">
      <w:pPr>
        <w:pStyle w:val="10"/>
        <w:adjustRightInd w:val="0"/>
        <w:ind w:firstLineChars="0"/>
      </w:pPr>
      <w:r>
        <w:rPr>
          <w:rFonts w:hint="eastAsia"/>
        </w:rPr>
        <w:t>5</w:t>
      </w:r>
      <w:r>
        <w:rPr>
          <w:rFonts w:hint="eastAsia"/>
        </w:rPr>
        <w:t>．</w:t>
      </w:r>
      <w:r w:rsidR="00DD4EAA">
        <w:t>完成全部设置，播放幻灯片即可</w:t>
      </w:r>
      <w:r w:rsidR="00DD4EAA">
        <w:rPr>
          <w:rFonts w:hint="eastAsia"/>
        </w:rPr>
        <w:t>测试</w:t>
      </w:r>
      <w:r w:rsidR="00DD4EAA">
        <w:t>效果。</w:t>
      </w:r>
    </w:p>
    <w:p w:rsidR="00742384" w:rsidRDefault="00DD4EAA">
      <w:pPr>
        <w:pStyle w:val="10"/>
        <w:adjustRightInd w:val="0"/>
        <w:ind w:firstLineChars="0"/>
      </w:pPr>
      <w:r>
        <w:t>如下图所示，用同样的方法可以多设置几组触发器。</w:t>
      </w:r>
    </w:p>
    <w:p w:rsidR="00742384" w:rsidRDefault="00DD4EAA">
      <w:pPr>
        <w:pStyle w:val="10"/>
        <w:adjustRightInd w:val="0"/>
        <w:ind w:firstLineChars="0"/>
        <w:rPr>
          <w:rFonts w:asciiTheme="minorEastAsia" w:hAnsiTheme="minorEastAsia" w:cstheme="minorEastAsia"/>
          <w:szCs w:val="21"/>
        </w:rPr>
      </w:pPr>
      <w:r>
        <w:t>想一想，如果不设置文字说明的退出动画，结果会怎样？</w:t>
      </w:r>
    </w:p>
    <w:p w:rsidR="00742384" w:rsidRDefault="00DD4EAA" w:rsidP="009C0BCD">
      <w:pPr>
        <w:pStyle w:val="10"/>
        <w:adjustRightInd w:val="0"/>
        <w:ind w:firstLineChars="0" w:firstLine="0"/>
        <w:rPr>
          <w:rFonts w:asciiTheme="minorEastAsia" w:hAnsiTheme="minorEastAsia" w:cstheme="minorEastAsia"/>
          <w:szCs w:val="21"/>
        </w:rPr>
      </w:pPr>
      <w:r>
        <w:rPr>
          <w:noProof/>
        </w:rPr>
        <w:drawing>
          <wp:inline distT="0" distB="0" distL="0" distR="0">
            <wp:extent cx="4969510" cy="3288665"/>
            <wp:effectExtent l="0" t="0" r="2540" b="6985"/>
            <wp:docPr id="300" name="图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300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527" cy="328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Cs w:val="21"/>
        </w:rPr>
        <w:br/>
      </w:r>
    </w:p>
    <w:p w:rsidR="00742384" w:rsidRDefault="00DD4EAA">
      <w:pPr>
        <w:pStyle w:val="10"/>
        <w:numPr>
          <w:ilvl w:val="0"/>
          <w:numId w:val="2"/>
        </w:numPr>
        <w:adjustRightInd w:val="0"/>
        <w:ind w:firstLineChars="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szCs w:val="21"/>
        </w:rPr>
        <w:lastRenderedPageBreak/>
        <w:t>设置触发器</w:t>
      </w:r>
      <w:r>
        <w:rPr>
          <w:rFonts w:asciiTheme="minorEastAsia" w:hAnsiTheme="minorEastAsia" w:cstheme="minorEastAsia" w:hint="eastAsia"/>
          <w:szCs w:val="21"/>
        </w:rPr>
        <w:t>时</w:t>
      </w:r>
      <w:r>
        <w:rPr>
          <w:rFonts w:asciiTheme="minorEastAsia" w:hAnsiTheme="minorEastAsia" w:cstheme="minorEastAsia"/>
          <w:szCs w:val="21"/>
        </w:rPr>
        <w:t>要</w:t>
      </w:r>
      <w:r>
        <w:rPr>
          <w:rFonts w:asciiTheme="minorEastAsia" w:hAnsiTheme="minorEastAsia" w:cstheme="minorEastAsia" w:hint="eastAsia"/>
          <w:szCs w:val="21"/>
        </w:rPr>
        <w:t>注意：</w:t>
      </w:r>
    </w:p>
    <w:p w:rsidR="00742384" w:rsidRDefault="00DD4EAA">
      <w:pPr>
        <w:pStyle w:val="20"/>
        <w:numPr>
          <w:ilvl w:val="0"/>
          <w:numId w:val="3"/>
        </w:numPr>
        <w:ind w:firstLine="420"/>
      </w:pPr>
      <w:r>
        <w:t>可以先将多个素材组合，作为一个整体设置自定义动画和触发器，实现的效果与分别设置相同。</w:t>
      </w:r>
    </w:p>
    <w:p w:rsidR="00742384" w:rsidRDefault="00DD4EAA">
      <w:pPr>
        <w:pStyle w:val="20"/>
        <w:numPr>
          <w:ilvl w:val="0"/>
          <w:numId w:val="3"/>
        </w:numPr>
        <w:ind w:firstLine="420"/>
      </w:pPr>
      <w:r>
        <w:rPr>
          <w:rFonts w:hint="eastAsia"/>
        </w:rPr>
        <w:t>触发器还可以控制声音和影片的播放。</w:t>
      </w:r>
    </w:p>
    <w:p w:rsidR="00742384" w:rsidRDefault="00DD4EAA">
      <w:pPr>
        <w:pStyle w:val="20"/>
        <w:numPr>
          <w:ilvl w:val="0"/>
          <w:numId w:val="3"/>
        </w:numPr>
        <w:ind w:firstLine="420"/>
      </w:pPr>
      <w:r>
        <w:t>同一个触发器，可以触发多个操作，同一个操作不能设置多个触发器</w:t>
      </w:r>
      <w:r>
        <w:rPr>
          <w:rFonts w:hint="eastAsia"/>
        </w:rPr>
        <w:t>。</w:t>
      </w:r>
    </w:p>
    <w:p w:rsidR="00742384" w:rsidRDefault="00DD4EAA">
      <w:pPr>
        <w:pStyle w:val="20"/>
        <w:numPr>
          <w:ilvl w:val="0"/>
          <w:numId w:val="3"/>
        </w:numPr>
        <w:ind w:firstLine="420"/>
      </w:pPr>
      <w:r>
        <w:t>触发器让幻灯片上的效果从展示变互动</w:t>
      </w:r>
      <w:r>
        <w:rPr>
          <w:rFonts w:hint="eastAsia"/>
        </w:rPr>
        <w:t>，</w:t>
      </w:r>
      <w:r>
        <w:t>合理利用它，可以帮助作者表达观点、突出主题。</w:t>
      </w:r>
      <w:r>
        <w:rPr>
          <w:rFonts w:hint="eastAsia"/>
        </w:rPr>
        <w:br/>
      </w:r>
    </w:p>
    <w:p w:rsidR="00742384" w:rsidRDefault="00DD4EAA">
      <w:pPr>
        <w:pStyle w:val="10"/>
        <w:adjustRightInd w:val="0"/>
        <w:ind w:leftChars="300" w:left="630" w:firstLineChars="100" w:firstLine="281"/>
        <w:rPr>
          <w:rFonts w:asciiTheme="minorEastAsia" w:hAnsiTheme="minorEastAsia" w:cstheme="minorEastAsia"/>
          <w:color w:val="000000" w:themeColor="text1"/>
          <w:szCs w:val="21"/>
        </w:rPr>
      </w:pPr>
      <w:r>
        <w:rPr>
          <w:rFonts w:asciiTheme="minorEastAsia" w:hAnsiTheme="minorEastAsia" w:cstheme="minorEastAsia"/>
          <w:b/>
          <w:bCs/>
          <w:sz w:val="28"/>
          <w:szCs w:val="28"/>
        </w:rPr>
        <w:t>四、实践操作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br/>
      </w:r>
      <w:r>
        <w:rPr>
          <w:rFonts w:asciiTheme="minorEastAsia" w:hAnsiTheme="minorEastAsia" w:cstheme="minorEastAsia"/>
          <w:color w:val="000000" w:themeColor="text1"/>
          <w:szCs w:val="21"/>
        </w:rPr>
        <w:t>请你利用触发器，为健康饮食演示文稿中加入搭配营养早餐的内容吧。</w:t>
      </w:r>
    </w:p>
    <w:p w:rsidR="00742384" w:rsidRDefault="00DD4EAA">
      <w:pPr>
        <w:pStyle w:val="10"/>
        <w:adjustRightInd w:val="0"/>
        <w:jc w:val="center"/>
        <w:rPr>
          <w:rFonts w:asciiTheme="minorEastAsia" w:hAnsiTheme="minorEastAsia" w:cstheme="minorEastAsia"/>
          <w:color w:val="000000" w:themeColor="text1"/>
          <w:szCs w:val="21"/>
        </w:rPr>
      </w:pPr>
      <w:r>
        <w:rPr>
          <w:noProof/>
        </w:rPr>
        <w:drawing>
          <wp:inline distT="0" distB="0" distL="0" distR="0">
            <wp:extent cx="5343276" cy="3092171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rcRect l="1055"/>
                    <a:stretch>
                      <a:fillRect/>
                    </a:stretch>
                  </pic:blipFill>
                  <pic:spPr>
                    <a:xfrm>
                      <a:off x="0" y="0"/>
                      <a:ext cx="5397334" cy="31234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2384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4EAA" w:rsidRDefault="00DD4EAA">
      <w:r>
        <w:separator/>
      </w:r>
    </w:p>
  </w:endnote>
  <w:endnote w:type="continuationSeparator" w:id="0">
    <w:p w:rsidR="00DD4EAA" w:rsidRDefault="00DD4E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altName w:val="苹方-简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 Neue">
    <w:altName w:val="Segoe UI"/>
    <w:charset w:val="00"/>
    <w:family w:val="roman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384" w:rsidRDefault="00DD4EAA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112A30C" wp14:editId="730606E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42384" w:rsidRDefault="00DD4EAA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D9651A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26" type="#_x0000_t202" style="position:absolute;margin-left:0;margin-top:0;width:2in;height:2in;z-index:25167052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MCGPeV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742384" w:rsidRDefault="00DD4EAA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D9651A">
                      <w:rPr>
                        <w:noProof/>
                      </w:rPr>
                      <w:t>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4EAA" w:rsidRDefault="00DD4EAA">
      <w:r>
        <w:separator/>
      </w:r>
    </w:p>
  </w:footnote>
  <w:footnote w:type="continuationSeparator" w:id="0">
    <w:p w:rsidR="00DD4EAA" w:rsidRDefault="00DD4E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384" w:rsidRDefault="00742384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F0C7F"/>
    <w:multiLevelType w:val="multilevel"/>
    <w:tmpl w:val="00EF0C7F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28EE5F2D"/>
    <w:multiLevelType w:val="multilevel"/>
    <w:tmpl w:val="28EE5F2D"/>
    <w:lvl w:ilvl="0">
      <w:start w:val="1"/>
      <w:numFmt w:val="japaneseCounting"/>
      <w:lvlText w:val="（%1）"/>
      <w:lvlJc w:val="left"/>
      <w:pPr>
        <w:ind w:left="1146" w:hanging="720"/>
      </w:pPr>
      <w:rPr>
        <w:rFonts w:ascii="Segoe UI" w:hAnsi="Segoe UI" w:cs="Segoe UI" w:hint="default"/>
        <w:color w:val="1E1E1E"/>
      </w:rPr>
    </w:lvl>
    <w:lvl w:ilvl="1">
      <w:start w:val="1"/>
      <w:numFmt w:val="lowerLetter"/>
      <w:lvlText w:val="%2)"/>
      <w:lvlJc w:val="left"/>
      <w:pPr>
        <w:ind w:left="1266" w:hanging="420"/>
      </w:pPr>
    </w:lvl>
    <w:lvl w:ilvl="2">
      <w:start w:val="1"/>
      <w:numFmt w:val="lowerRoman"/>
      <w:lvlText w:val="%3."/>
      <w:lvlJc w:val="right"/>
      <w:pPr>
        <w:ind w:left="1686" w:hanging="420"/>
      </w:pPr>
    </w:lvl>
    <w:lvl w:ilvl="3">
      <w:start w:val="1"/>
      <w:numFmt w:val="decimal"/>
      <w:lvlText w:val="%4."/>
      <w:lvlJc w:val="left"/>
      <w:pPr>
        <w:ind w:left="2106" w:hanging="420"/>
      </w:pPr>
    </w:lvl>
    <w:lvl w:ilvl="4">
      <w:start w:val="1"/>
      <w:numFmt w:val="lowerLetter"/>
      <w:lvlText w:val="%5)"/>
      <w:lvlJc w:val="left"/>
      <w:pPr>
        <w:ind w:left="2526" w:hanging="420"/>
      </w:pPr>
    </w:lvl>
    <w:lvl w:ilvl="5">
      <w:start w:val="1"/>
      <w:numFmt w:val="lowerRoman"/>
      <w:lvlText w:val="%6."/>
      <w:lvlJc w:val="right"/>
      <w:pPr>
        <w:ind w:left="2946" w:hanging="420"/>
      </w:pPr>
    </w:lvl>
    <w:lvl w:ilvl="6">
      <w:start w:val="1"/>
      <w:numFmt w:val="decimal"/>
      <w:lvlText w:val="%7."/>
      <w:lvlJc w:val="left"/>
      <w:pPr>
        <w:ind w:left="3366" w:hanging="420"/>
      </w:pPr>
    </w:lvl>
    <w:lvl w:ilvl="7">
      <w:start w:val="1"/>
      <w:numFmt w:val="lowerLetter"/>
      <w:lvlText w:val="%8)"/>
      <w:lvlJc w:val="left"/>
      <w:pPr>
        <w:ind w:left="3786" w:hanging="420"/>
      </w:pPr>
    </w:lvl>
    <w:lvl w:ilvl="8">
      <w:start w:val="1"/>
      <w:numFmt w:val="lowerRoman"/>
      <w:lvlText w:val="%9."/>
      <w:lvlJc w:val="right"/>
      <w:pPr>
        <w:ind w:left="4206" w:hanging="420"/>
      </w:pPr>
    </w:lvl>
  </w:abstractNum>
  <w:abstractNum w:abstractNumId="2">
    <w:nsid w:val="30904931"/>
    <w:multiLevelType w:val="hybridMultilevel"/>
    <w:tmpl w:val="5CAE1B3A"/>
    <w:lvl w:ilvl="0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3">
    <w:nsid w:val="54545E81"/>
    <w:multiLevelType w:val="multilevel"/>
    <w:tmpl w:val="54545E81"/>
    <w:lvl w:ilvl="0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228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547ACD"/>
    <w:rsid w:val="5D547ACD"/>
    <w:rsid w:val="87B4D250"/>
    <w:rsid w:val="9CFE0D37"/>
    <w:rsid w:val="9FFF6D25"/>
    <w:rsid w:val="AD7FF74C"/>
    <w:rsid w:val="AF2E5749"/>
    <w:rsid w:val="AFD6B669"/>
    <w:rsid w:val="B7378CCC"/>
    <w:rsid w:val="B7BEB060"/>
    <w:rsid w:val="BABFA6A9"/>
    <w:rsid w:val="BF330B4B"/>
    <w:rsid w:val="BFDE1217"/>
    <w:rsid w:val="CFCF5325"/>
    <w:rsid w:val="DBED6B58"/>
    <w:rsid w:val="DFBBD167"/>
    <w:rsid w:val="E6F68274"/>
    <w:rsid w:val="EBAF0B06"/>
    <w:rsid w:val="ECFE7629"/>
    <w:rsid w:val="EEFD6AB2"/>
    <w:rsid w:val="EF7B5A9C"/>
    <w:rsid w:val="F2FD5D1B"/>
    <w:rsid w:val="F77FBCB0"/>
    <w:rsid w:val="F7DBFBA7"/>
    <w:rsid w:val="F7FDF3E9"/>
    <w:rsid w:val="FA7F06C2"/>
    <w:rsid w:val="FAFDE8AD"/>
    <w:rsid w:val="FBEFB352"/>
    <w:rsid w:val="FBFD5E7A"/>
    <w:rsid w:val="FCB97377"/>
    <w:rsid w:val="FEFAEEDB"/>
    <w:rsid w:val="FEFBC59D"/>
    <w:rsid w:val="FFAF90B3"/>
    <w:rsid w:val="FFB7B4DC"/>
    <w:rsid w:val="FFBC20CA"/>
    <w:rsid w:val="FFBF821B"/>
    <w:rsid w:val="FFF5BBAF"/>
    <w:rsid w:val="FFFB8BCF"/>
    <w:rsid w:val="00001728"/>
    <w:rsid w:val="000045B2"/>
    <w:rsid w:val="000046FE"/>
    <w:rsid w:val="00013FDD"/>
    <w:rsid w:val="00014EA1"/>
    <w:rsid w:val="00015C5D"/>
    <w:rsid w:val="00023910"/>
    <w:rsid w:val="00025CF3"/>
    <w:rsid w:val="0002738B"/>
    <w:rsid w:val="00027687"/>
    <w:rsid w:val="00033D9B"/>
    <w:rsid w:val="00034AC9"/>
    <w:rsid w:val="00046793"/>
    <w:rsid w:val="00055F3D"/>
    <w:rsid w:val="00060964"/>
    <w:rsid w:val="00060B89"/>
    <w:rsid w:val="00065046"/>
    <w:rsid w:val="00070706"/>
    <w:rsid w:val="0007178E"/>
    <w:rsid w:val="00075B8C"/>
    <w:rsid w:val="0009109B"/>
    <w:rsid w:val="000A149F"/>
    <w:rsid w:val="000A15F0"/>
    <w:rsid w:val="000A2A31"/>
    <w:rsid w:val="000A383C"/>
    <w:rsid w:val="000A6D52"/>
    <w:rsid w:val="000B0071"/>
    <w:rsid w:val="000B616D"/>
    <w:rsid w:val="000B6DAF"/>
    <w:rsid w:val="000C2177"/>
    <w:rsid w:val="000C3922"/>
    <w:rsid w:val="000C6840"/>
    <w:rsid w:val="000E2001"/>
    <w:rsid w:val="000F37AD"/>
    <w:rsid w:val="000F41D4"/>
    <w:rsid w:val="000F4D65"/>
    <w:rsid w:val="000F6353"/>
    <w:rsid w:val="00103EE3"/>
    <w:rsid w:val="00104A76"/>
    <w:rsid w:val="001117F0"/>
    <w:rsid w:val="00115131"/>
    <w:rsid w:val="001178EB"/>
    <w:rsid w:val="00127FE3"/>
    <w:rsid w:val="0013328D"/>
    <w:rsid w:val="00144C92"/>
    <w:rsid w:val="00145E76"/>
    <w:rsid w:val="001462A4"/>
    <w:rsid w:val="0014755F"/>
    <w:rsid w:val="001544F2"/>
    <w:rsid w:val="00155443"/>
    <w:rsid w:val="00156912"/>
    <w:rsid w:val="00157AB5"/>
    <w:rsid w:val="0016119E"/>
    <w:rsid w:val="00162534"/>
    <w:rsid w:val="00162A81"/>
    <w:rsid w:val="001669C9"/>
    <w:rsid w:val="00167B1B"/>
    <w:rsid w:val="00171ABD"/>
    <w:rsid w:val="0017252F"/>
    <w:rsid w:val="0017738C"/>
    <w:rsid w:val="00177E74"/>
    <w:rsid w:val="00190181"/>
    <w:rsid w:val="001909E1"/>
    <w:rsid w:val="001A05C0"/>
    <w:rsid w:val="001A31F2"/>
    <w:rsid w:val="001A7549"/>
    <w:rsid w:val="001B1EF7"/>
    <w:rsid w:val="001B2054"/>
    <w:rsid w:val="001B2889"/>
    <w:rsid w:val="001B4820"/>
    <w:rsid w:val="001B5256"/>
    <w:rsid w:val="001C19AA"/>
    <w:rsid w:val="001C2AA3"/>
    <w:rsid w:val="001C6ABA"/>
    <w:rsid w:val="001D66D2"/>
    <w:rsid w:val="001E3371"/>
    <w:rsid w:val="001E37AA"/>
    <w:rsid w:val="001E3DBD"/>
    <w:rsid w:val="001E54EA"/>
    <w:rsid w:val="001F0D40"/>
    <w:rsid w:val="001F1E16"/>
    <w:rsid w:val="001F3D45"/>
    <w:rsid w:val="001F52D5"/>
    <w:rsid w:val="001F6961"/>
    <w:rsid w:val="001F6C3D"/>
    <w:rsid w:val="001F76F3"/>
    <w:rsid w:val="0021314C"/>
    <w:rsid w:val="002168FA"/>
    <w:rsid w:val="00220E60"/>
    <w:rsid w:val="00225BC5"/>
    <w:rsid w:val="00235869"/>
    <w:rsid w:val="00237981"/>
    <w:rsid w:val="00250C6D"/>
    <w:rsid w:val="00251239"/>
    <w:rsid w:val="00253E5F"/>
    <w:rsid w:val="00253FC5"/>
    <w:rsid w:val="00256937"/>
    <w:rsid w:val="00264B28"/>
    <w:rsid w:val="00273B7E"/>
    <w:rsid w:val="00290315"/>
    <w:rsid w:val="00294F88"/>
    <w:rsid w:val="00297089"/>
    <w:rsid w:val="002A1226"/>
    <w:rsid w:val="002A3C22"/>
    <w:rsid w:val="002B1256"/>
    <w:rsid w:val="002B6893"/>
    <w:rsid w:val="002C1ED8"/>
    <w:rsid w:val="002C2BB6"/>
    <w:rsid w:val="002C4D11"/>
    <w:rsid w:val="002C6636"/>
    <w:rsid w:val="002C6743"/>
    <w:rsid w:val="002D5203"/>
    <w:rsid w:val="002E0FBA"/>
    <w:rsid w:val="002F0215"/>
    <w:rsid w:val="002F18B9"/>
    <w:rsid w:val="002F7725"/>
    <w:rsid w:val="00301548"/>
    <w:rsid w:val="00317AF0"/>
    <w:rsid w:val="0032094C"/>
    <w:rsid w:val="003253CA"/>
    <w:rsid w:val="003263B8"/>
    <w:rsid w:val="003319C7"/>
    <w:rsid w:val="00332D39"/>
    <w:rsid w:val="003360CB"/>
    <w:rsid w:val="00337BC2"/>
    <w:rsid w:val="00346B29"/>
    <w:rsid w:val="003529D2"/>
    <w:rsid w:val="003542AB"/>
    <w:rsid w:val="00356D92"/>
    <w:rsid w:val="00371BC1"/>
    <w:rsid w:val="00374389"/>
    <w:rsid w:val="003744B5"/>
    <w:rsid w:val="003758EF"/>
    <w:rsid w:val="00383745"/>
    <w:rsid w:val="0039058B"/>
    <w:rsid w:val="00395F20"/>
    <w:rsid w:val="003A0F7E"/>
    <w:rsid w:val="003A1821"/>
    <w:rsid w:val="003A2097"/>
    <w:rsid w:val="003A3A2E"/>
    <w:rsid w:val="003A57F0"/>
    <w:rsid w:val="003A5E97"/>
    <w:rsid w:val="003B6548"/>
    <w:rsid w:val="003B7BF3"/>
    <w:rsid w:val="003B7DC8"/>
    <w:rsid w:val="003C03B3"/>
    <w:rsid w:val="003C31E3"/>
    <w:rsid w:val="003C6DA3"/>
    <w:rsid w:val="003D30E4"/>
    <w:rsid w:val="003D6180"/>
    <w:rsid w:val="003D7CA1"/>
    <w:rsid w:val="003E462E"/>
    <w:rsid w:val="003E7F51"/>
    <w:rsid w:val="003F5406"/>
    <w:rsid w:val="003F611B"/>
    <w:rsid w:val="004033DA"/>
    <w:rsid w:val="0040433D"/>
    <w:rsid w:val="00404365"/>
    <w:rsid w:val="00404727"/>
    <w:rsid w:val="00417D0C"/>
    <w:rsid w:val="00423100"/>
    <w:rsid w:val="0042362D"/>
    <w:rsid w:val="00426B37"/>
    <w:rsid w:val="00433767"/>
    <w:rsid w:val="0043454D"/>
    <w:rsid w:val="00440601"/>
    <w:rsid w:val="00451E11"/>
    <w:rsid w:val="00457D17"/>
    <w:rsid w:val="004604EF"/>
    <w:rsid w:val="00462674"/>
    <w:rsid w:val="004629E8"/>
    <w:rsid w:val="00474B6A"/>
    <w:rsid w:val="00476823"/>
    <w:rsid w:val="00482059"/>
    <w:rsid w:val="00482B01"/>
    <w:rsid w:val="00491F0E"/>
    <w:rsid w:val="00492B93"/>
    <w:rsid w:val="0049391F"/>
    <w:rsid w:val="00496236"/>
    <w:rsid w:val="004967B8"/>
    <w:rsid w:val="004B5237"/>
    <w:rsid w:val="004B57D2"/>
    <w:rsid w:val="004C5C22"/>
    <w:rsid w:val="004C7CAB"/>
    <w:rsid w:val="004D4609"/>
    <w:rsid w:val="004D5CC8"/>
    <w:rsid w:val="004E2F6D"/>
    <w:rsid w:val="004E34A3"/>
    <w:rsid w:val="004E62E8"/>
    <w:rsid w:val="004F51FA"/>
    <w:rsid w:val="004F58BE"/>
    <w:rsid w:val="004F6B7B"/>
    <w:rsid w:val="00501136"/>
    <w:rsid w:val="0050384F"/>
    <w:rsid w:val="00503DF5"/>
    <w:rsid w:val="00506FCE"/>
    <w:rsid w:val="005073BD"/>
    <w:rsid w:val="00510C99"/>
    <w:rsid w:val="005219EA"/>
    <w:rsid w:val="0052633D"/>
    <w:rsid w:val="00535643"/>
    <w:rsid w:val="00540574"/>
    <w:rsid w:val="0054304E"/>
    <w:rsid w:val="00545915"/>
    <w:rsid w:val="0054633A"/>
    <w:rsid w:val="005500E5"/>
    <w:rsid w:val="0055438D"/>
    <w:rsid w:val="00561474"/>
    <w:rsid w:val="005637C7"/>
    <w:rsid w:val="00573763"/>
    <w:rsid w:val="00575855"/>
    <w:rsid w:val="00577127"/>
    <w:rsid w:val="00585EFD"/>
    <w:rsid w:val="0058776D"/>
    <w:rsid w:val="00591C7D"/>
    <w:rsid w:val="0059207A"/>
    <w:rsid w:val="00592D80"/>
    <w:rsid w:val="005944DA"/>
    <w:rsid w:val="00596852"/>
    <w:rsid w:val="005A0218"/>
    <w:rsid w:val="005A31A9"/>
    <w:rsid w:val="005A539B"/>
    <w:rsid w:val="005A5D07"/>
    <w:rsid w:val="005B55BD"/>
    <w:rsid w:val="005C0606"/>
    <w:rsid w:val="005C26F2"/>
    <w:rsid w:val="005C56D8"/>
    <w:rsid w:val="005C693B"/>
    <w:rsid w:val="005D43DD"/>
    <w:rsid w:val="005E3F70"/>
    <w:rsid w:val="005E7389"/>
    <w:rsid w:val="005F2FFE"/>
    <w:rsid w:val="005F48F6"/>
    <w:rsid w:val="0061012A"/>
    <w:rsid w:val="00614E5E"/>
    <w:rsid w:val="00625A62"/>
    <w:rsid w:val="00625B75"/>
    <w:rsid w:val="00634C23"/>
    <w:rsid w:val="006406C6"/>
    <w:rsid w:val="00647C6F"/>
    <w:rsid w:val="006517B0"/>
    <w:rsid w:val="0065274C"/>
    <w:rsid w:val="00656E0F"/>
    <w:rsid w:val="0065760B"/>
    <w:rsid w:val="00662537"/>
    <w:rsid w:val="00662D35"/>
    <w:rsid w:val="006660C9"/>
    <w:rsid w:val="00680C9B"/>
    <w:rsid w:val="006A0C76"/>
    <w:rsid w:val="006B1DBD"/>
    <w:rsid w:val="006B7EAD"/>
    <w:rsid w:val="006C0661"/>
    <w:rsid w:val="006C0E2E"/>
    <w:rsid w:val="006C2025"/>
    <w:rsid w:val="006D0B7F"/>
    <w:rsid w:val="006D123D"/>
    <w:rsid w:val="006D343E"/>
    <w:rsid w:val="006D4B2E"/>
    <w:rsid w:val="006E0A1E"/>
    <w:rsid w:val="006F0EA8"/>
    <w:rsid w:val="006F5A6A"/>
    <w:rsid w:val="007070EA"/>
    <w:rsid w:val="00710276"/>
    <w:rsid w:val="0071053C"/>
    <w:rsid w:val="00712C73"/>
    <w:rsid w:val="007134D7"/>
    <w:rsid w:val="00721424"/>
    <w:rsid w:val="00727D25"/>
    <w:rsid w:val="00734C57"/>
    <w:rsid w:val="00735236"/>
    <w:rsid w:val="00741DD8"/>
    <w:rsid w:val="00742384"/>
    <w:rsid w:val="00744B10"/>
    <w:rsid w:val="00747324"/>
    <w:rsid w:val="00751145"/>
    <w:rsid w:val="00760D12"/>
    <w:rsid w:val="0076264A"/>
    <w:rsid w:val="007630C0"/>
    <w:rsid w:val="00764B47"/>
    <w:rsid w:val="00765F42"/>
    <w:rsid w:val="00784202"/>
    <w:rsid w:val="00786CD0"/>
    <w:rsid w:val="00792CDE"/>
    <w:rsid w:val="00793891"/>
    <w:rsid w:val="00795A07"/>
    <w:rsid w:val="007967DB"/>
    <w:rsid w:val="007A10B7"/>
    <w:rsid w:val="007A1880"/>
    <w:rsid w:val="007A4493"/>
    <w:rsid w:val="007B447D"/>
    <w:rsid w:val="007C307B"/>
    <w:rsid w:val="007C479F"/>
    <w:rsid w:val="007C4E30"/>
    <w:rsid w:val="007D7540"/>
    <w:rsid w:val="007D7C31"/>
    <w:rsid w:val="007E4A34"/>
    <w:rsid w:val="007E6BF3"/>
    <w:rsid w:val="007E6C67"/>
    <w:rsid w:val="007F0DFA"/>
    <w:rsid w:val="007F1CBC"/>
    <w:rsid w:val="007F2420"/>
    <w:rsid w:val="00803D6E"/>
    <w:rsid w:val="00810830"/>
    <w:rsid w:val="00811D03"/>
    <w:rsid w:val="008144D8"/>
    <w:rsid w:val="00814D3C"/>
    <w:rsid w:val="00817970"/>
    <w:rsid w:val="008200DD"/>
    <w:rsid w:val="008217B5"/>
    <w:rsid w:val="008247F4"/>
    <w:rsid w:val="008310A6"/>
    <w:rsid w:val="008421CD"/>
    <w:rsid w:val="00842904"/>
    <w:rsid w:val="00842F8C"/>
    <w:rsid w:val="00844D74"/>
    <w:rsid w:val="00844F19"/>
    <w:rsid w:val="00851A8F"/>
    <w:rsid w:val="00855080"/>
    <w:rsid w:val="0086498A"/>
    <w:rsid w:val="00865113"/>
    <w:rsid w:val="0087684C"/>
    <w:rsid w:val="00880348"/>
    <w:rsid w:val="00883743"/>
    <w:rsid w:val="00887051"/>
    <w:rsid w:val="0089071C"/>
    <w:rsid w:val="00891185"/>
    <w:rsid w:val="008979CB"/>
    <w:rsid w:val="008A0821"/>
    <w:rsid w:val="008A7A50"/>
    <w:rsid w:val="008B4626"/>
    <w:rsid w:val="008B54C3"/>
    <w:rsid w:val="008C07FC"/>
    <w:rsid w:val="008C0C57"/>
    <w:rsid w:val="008C2BF5"/>
    <w:rsid w:val="008C5C7E"/>
    <w:rsid w:val="008E03CC"/>
    <w:rsid w:val="008E43BF"/>
    <w:rsid w:val="008E5371"/>
    <w:rsid w:val="008E7257"/>
    <w:rsid w:val="008F0D30"/>
    <w:rsid w:val="008F1148"/>
    <w:rsid w:val="008F4FDB"/>
    <w:rsid w:val="008F6C14"/>
    <w:rsid w:val="009060B8"/>
    <w:rsid w:val="00910105"/>
    <w:rsid w:val="009103B7"/>
    <w:rsid w:val="0091137D"/>
    <w:rsid w:val="0091187F"/>
    <w:rsid w:val="009121D7"/>
    <w:rsid w:val="0091234C"/>
    <w:rsid w:val="00912D19"/>
    <w:rsid w:val="0091634B"/>
    <w:rsid w:val="00921680"/>
    <w:rsid w:val="00923C05"/>
    <w:rsid w:val="00932F22"/>
    <w:rsid w:val="00937798"/>
    <w:rsid w:val="00945BCF"/>
    <w:rsid w:val="009473E5"/>
    <w:rsid w:val="009513DF"/>
    <w:rsid w:val="0096053A"/>
    <w:rsid w:val="00960C8B"/>
    <w:rsid w:val="00961AD2"/>
    <w:rsid w:val="009666EC"/>
    <w:rsid w:val="0096718A"/>
    <w:rsid w:val="0097228E"/>
    <w:rsid w:val="00976216"/>
    <w:rsid w:val="00995937"/>
    <w:rsid w:val="0099766C"/>
    <w:rsid w:val="009A43FF"/>
    <w:rsid w:val="009C0BCD"/>
    <w:rsid w:val="009D28AF"/>
    <w:rsid w:val="009D493B"/>
    <w:rsid w:val="009F1183"/>
    <w:rsid w:val="00A104D6"/>
    <w:rsid w:val="00A21F38"/>
    <w:rsid w:val="00A26C08"/>
    <w:rsid w:val="00A273DE"/>
    <w:rsid w:val="00A33E31"/>
    <w:rsid w:val="00A44F64"/>
    <w:rsid w:val="00A46D74"/>
    <w:rsid w:val="00A51A06"/>
    <w:rsid w:val="00A57588"/>
    <w:rsid w:val="00A67521"/>
    <w:rsid w:val="00A7052C"/>
    <w:rsid w:val="00A94907"/>
    <w:rsid w:val="00A95CB1"/>
    <w:rsid w:val="00AA378E"/>
    <w:rsid w:val="00AB2822"/>
    <w:rsid w:val="00AB296A"/>
    <w:rsid w:val="00AB37AE"/>
    <w:rsid w:val="00AB78BE"/>
    <w:rsid w:val="00AD16A8"/>
    <w:rsid w:val="00AD59AB"/>
    <w:rsid w:val="00AE3007"/>
    <w:rsid w:val="00AE3E8F"/>
    <w:rsid w:val="00AF55F2"/>
    <w:rsid w:val="00AF7C6A"/>
    <w:rsid w:val="00B042E9"/>
    <w:rsid w:val="00B13930"/>
    <w:rsid w:val="00B178CD"/>
    <w:rsid w:val="00B17B3F"/>
    <w:rsid w:val="00B22389"/>
    <w:rsid w:val="00B24E02"/>
    <w:rsid w:val="00B30D81"/>
    <w:rsid w:val="00B3533A"/>
    <w:rsid w:val="00B45994"/>
    <w:rsid w:val="00B507AB"/>
    <w:rsid w:val="00B51EAF"/>
    <w:rsid w:val="00B541E0"/>
    <w:rsid w:val="00B641F4"/>
    <w:rsid w:val="00B72109"/>
    <w:rsid w:val="00B74AAB"/>
    <w:rsid w:val="00B837BC"/>
    <w:rsid w:val="00B87790"/>
    <w:rsid w:val="00BA10C5"/>
    <w:rsid w:val="00BB2210"/>
    <w:rsid w:val="00BB75E0"/>
    <w:rsid w:val="00BC0F0B"/>
    <w:rsid w:val="00BC2A8A"/>
    <w:rsid w:val="00BD70E0"/>
    <w:rsid w:val="00BE2BB4"/>
    <w:rsid w:val="00BE4D11"/>
    <w:rsid w:val="00BE673A"/>
    <w:rsid w:val="00BE6BBB"/>
    <w:rsid w:val="00BF33A1"/>
    <w:rsid w:val="00BF3FF9"/>
    <w:rsid w:val="00BF532D"/>
    <w:rsid w:val="00BF54A5"/>
    <w:rsid w:val="00C02E8C"/>
    <w:rsid w:val="00C05E42"/>
    <w:rsid w:val="00C070C8"/>
    <w:rsid w:val="00C2285B"/>
    <w:rsid w:val="00C47BFE"/>
    <w:rsid w:val="00C503A1"/>
    <w:rsid w:val="00C54404"/>
    <w:rsid w:val="00C56F0A"/>
    <w:rsid w:val="00C61FBC"/>
    <w:rsid w:val="00C62E8A"/>
    <w:rsid w:val="00C62EDE"/>
    <w:rsid w:val="00C67454"/>
    <w:rsid w:val="00C7678A"/>
    <w:rsid w:val="00C845A0"/>
    <w:rsid w:val="00C8544F"/>
    <w:rsid w:val="00C9096C"/>
    <w:rsid w:val="00C91595"/>
    <w:rsid w:val="00CA2155"/>
    <w:rsid w:val="00CB2E96"/>
    <w:rsid w:val="00CB5F17"/>
    <w:rsid w:val="00CC5256"/>
    <w:rsid w:val="00CC7310"/>
    <w:rsid w:val="00CC74C5"/>
    <w:rsid w:val="00CD1235"/>
    <w:rsid w:val="00CD177B"/>
    <w:rsid w:val="00CD1D37"/>
    <w:rsid w:val="00CE02E7"/>
    <w:rsid w:val="00CE1CFE"/>
    <w:rsid w:val="00CE2EF4"/>
    <w:rsid w:val="00CF40A5"/>
    <w:rsid w:val="00D00FE0"/>
    <w:rsid w:val="00D06AD1"/>
    <w:rsid w:val="00D12147"/>
    <w:rsid w:val="00D23163"/>
    <w:rsid w:val="00D271E8"/>
    <w:rsid w:val="00D27495"/>
    <w:rsid w:val="00D36CC0"/>
    <w:rsid w:val="00D41DCB"/>
    <w:rsid w:val="00D43580"/>
    <w:rsid w:val="00D63E3E"/>
    <w:rsid w:val="00D71675"/>
    <w:rsid w:val="00D73195"/>
    <w:rsid w:val="00D841D1"/>
    <w:rsid w:val="00D8786A"/>
    <w:rsid w:val="00D90A34"/>
    <w:rsid w:val="00D90E3A"/>
    <w:rsid w:val="00D91947"/>
    <w:rsid w:val="00D92BB5"/>
    <w:rsid w:val="00D9352C"/>
    <w:rsid w:val="00D9651A"/>
    <w:rsid w:val="00DA0470"/>
    <w:rsid w:val="00DA0CE7"/>
    <w:rsid w:val="00DB314D"/>
    <w:rsid w:val="00DC3A36"/>
    <w:rsid w:val="00DC7D33"/>
    <w:rsid w:val="00DD19D3"/>
    <w:rsid w:val="00DD4EAA"/>
    <w:rsid w:val="00DD77D1"/>
    <w:rsid w:val="00DF16BD"/>
    <w:rsid w:val="00E00273"/>
    <w:rsid w:val="00E004D9"/>
    <w:rsid w:val="00E04E10"/>
    <w:rsid w:val="00E06702"/>
    <w:rsid w:val="00E1020A"/>
    <w:rsid w:val="00E22224"/>
    <w:rsid w:val="00E22C13"/>
    <w:rsid w:val="00E250C4"/>
    <w:rsid w:val="00E255B6"/>
    <w:rsid w:val="00E2629B"/>
    <w:rsid w:val="00E266FB"/>
    <w:rsid w:val="00E33F9C"/>
    <w:rsid w:val="00E36D05"/>
    <w:rsid w:val="00E413E3"/>
    <w:rsid w:val="00E418C5"/>
    <w:rsid w:val="00E675EE"/>
    <w:rsid w:val="00E70B77"/>
    <w:rsid w:val="00E7234E"/>
    <w:rsid w:val="00E73DB8"/>
    <w:rsid w:val="00E810C4"/>
    <w:rsid w:val="00E81632"/>
    <w:rsid w:val="00E81754"/>
    <w:rsid w:val="00E85138"/>
    <w:rsid w:val="00E938BB"/>
    <w:rsid w:val="00EB0BB2"/>
    <w:rsid w:val="00EC1AE8"/>
    <w:rsid w:val="00EC62C3"/>
    <w:rsid w:val="00ED31DD"/>
    <w:rsid w:val="00ED3D4F"/>
    <w:rsid w:val="00ED7626"/>
    <w:rsid w:val="00EF00C5"/>
    <w:rsid w:val="00EF2919"/>
    <w:rsid w:val="00EF50B2"/>
    <w:rsid w:val="00F12277"/>
    <w:rsid w:val="00F14ED4"/>
    <w:rsid w:val="00F20A3D"/>
    <w:rsid w:val="00F2481E"/>
    <w:rsid w:val="00F269D0"/>
    <w:rsid w:val="00F34FBA"/>
    <w:rsid w:val="00F42ECB"/>
    <w:rsid w:val="00F4302C"/>
    <w:rsid w:val="00F4792A"/>
    <w:rsid w:val="00F513AC"/>
    <w:rsid w:val="00F56FAE"/>
    <w:rsid w:val="00F626DA"/>
    <w:rsid w:val="00F65C78"/>
    <w:rsid w:val="00F738A8"/>
    <w:rsid w:val="00F75792"/>
    <w:rsid w:val="00F945BB"/>
    <w:rsid w:val="00FA2293"/>
    <w:rsid w:val="00FA3B2A"/>
    <w:rsid w:val="00FB2D47"/>
    <w:rsid w:val="00FB3BD5"/>
    <w:rsid w:val="00FB6B3F"/>
    <w:rsid w:val="00FC0EE4"/>
    <w:rsid w:val="00FD02B0"/>
    <w:rsid w:val="00FD140F"/>
    <w:rsid w:val="00FD153C"/>
    <w:rsid w:val="00FD375C"/>
    <w:rsid w:val="00FD6438"/>
    <w:rsid w:val="00FE580C"/>
    <w:rsid w:val="00FF2CAB"/>
    <w:rsid w:val="00FF4126"/>
    <w:rsid w:val="0FFE10F4"/>
    <w:rsid w:val="1DEFA62E"/>
    <w:rsid w:val="257E78AB"/>
    <w:rsid w:val="27FF11A4"/>
    <w:rsid w:val="2EEF1F9B"/>
    <w:rsid w:val="2EFABC4C"/>
    <w:rsid w:val="317DCF90"/>
    <w:rsid w:val="367B5E6C"/>
    <w:rsid w:val="36F4B4F4"/>
    <w:rsid w:val="3CBFC7CF"/>
    <w:rsid w:val="3FFBF983"/>
    <w:rsid w:val="3FFECC1F"/>
    <w:rsid w:val="47993F76"/>
    <w:rsid w:val="4EBFDE5E"/>
    <w:rsid w:val="50321788"/>
    <w:rsid w:val="51DE1626"/>
    <w:rsid w:val="589ECCFE"/>
    <w:rsid w:val="5A57E525"/>
    <w:rsid w:val="5D547ACD"/>
    <w:rsid w:val="5DFFDC5F"/>
    <w:rsid w:val="5F7F19C2"/>
    <w:rsid w:val="67EF8788"/>
    <w:rsid w:val="69F4E3EA"/>
    <w:rsid w:val="6AFFE729"/>
    <w:rsid w:val="6BFEE785"/>
    <w:rsid w:val="6F77BB59"/>
    <w:rsid w:val="6F978D09"/>
    <w:rsid w:val="6FC95C6A"/>
    <w:rsid w:val="73DD3A3B"/>
    <w:rsid w:val="73EF9044"/>
    <w:rsid w:val="75CD9593"/>
    <w:rsid w:val="775EEDE9"/>
    <w:rsid w:val="77AFD30A"/>
    <w:rsid w:val="79B60972"/>
    <w:rsid w:val="7A67B3B6"/>
    <w:rsid w:val="7CEF274A"/>
    <w:rsid w:val="7D5F4C19"/>
    <w:rsid w:val="7E479465"/>
    <w:rsid w:val="7E7CD4DE"/>
    <w:rsid w:val="7EEF7A35"/>
    <w:rsid w:val="7EFA30CE"/>
    <w:rsid w:val="7EFFCA0D"/>
    <w:rsid w:val="7FCD5E1A"/>
    <w:rsid w:val="7FEF9288"/>
    <w:rsid w:val="7FFCA189"/>
    <w:rsid w:val="7FFDF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uiPriority w:val="99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uiPriority w:val="22"/>
    <w:qFormat/>
    <w:rPr>
      <w:b/>
    </w:rPr>
  </w:style>
  <w:style w:type="character" w:styleId="a8">
    <w:name w:val="Hyperlink"/>
    <w:basedOn w:val="a0"/>
    <w:qFormat/>
    <w:rPr>
      <w:color w:val="0000FF"/>
      <w:u w:val="single"/>
    </w:rPr>
  </w:style>
  <w:style w:type="table" w:styleId="a9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表内文字"/>
    <w:basedOn w:val="a"/>
    <w:qFormat/>
    <w:pPr>
      <w:jc w:val="center"/>
    </w:pPr>
    <w:rPr>
      <w:rFonts w:ascii="宋体" w:hAnsi="宋体"/>
      <w:szCs w:val="21"/>
    </w:rPr>
  </w:style>
  <w:style w:type="paragraph" w:customStyle="1" w:styleId="p1">
    <w:name w:val="p1"/>
    <w:basedOn w:val="a"/>
    <w:qFormat/>
    <w:pPr>
      <w:spacing w:line="380" w:lineRule="atLeast"/>
      <w:jc w:val="left"/>
    </w:pPr>
    <w:rPr>
      <w:rFonts w:ascii="Helvetica Neue" w:eastAsia="Helvetica Neue" w:hAnsi="Helvetica Neue" w:cs="Times New Roman"/>
      <w:kern w:val="0"/>
      <w:sz w:val="26"/>
      <w:szCs w:val="26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0">
    <w:name w:val="列出段落1"/>
    <w:basedOn w:val="a"/>
    <w:uiPriority w:val="99"/>
    <w:unhideWhenUsed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Pr>
      <w:rFonts w:ascii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semiHidden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ocpalertsection">
    <w:name w:val="ocpalertsection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customStyle="1" w:styleId="20">
    <w:name w:val="列出段落2"/>
    <w:basedOn w:val="a"/>
    <w:uiPriority w:val="99"/>
    <w:unhideWhenUsed/>
    <w:qFormat/>
    <w:pPr>
      <w:ind w:firstLineChars="200" w:firstLine="420"/>
    </w:pPr>
  </w:style>
  <w:style w:type="paragraph" w:styleId="ab">
    <w:name w:val="List Paragraph"/>
    <w:basedOn w:val="a"/>
    <w:uiPriority w:val="99"/>
    <w:unhideWhenUsed/>
    <w:rsid w:val="004B5237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uiPriority w:val="99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uiPriority w:val="22"/>
    <w:qFormat/>
    <w:rPr>
      <w:b/>
    </w:rPr>
  </w:style>
  <w:style w:type="character" w:styleId="a8">
    <w:name w:val="Hyperlink"/>
    <w:basedOn w:val="a0"/>
    <w:qFormat/>
    <w:rPr>
      <w:color w:val="0000FF"/>
      <w:u w:val="single"/>
    </w:rPr>
  </w:style>
  <w:style w:type="table" w:styleId="a9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表内文字"/>
    <w:basedOn w:val="a"/>
    <w:qFormat/>
    <w:pPr>
      <w:jc w:val="center"/>
    </w:pPr>
    <w:rPr>
      <w:rFonts w:ascii="宋体" w:hAnsi="宋体"/>
      <w:szCs w:val="21"/>
    </w:rPr>
  </w:style>
  <w:style w:type="paragraph" w:customStyle="1" w:styleId="p1">
    <w:name w:val="p1"/>
    <w:basedOn w:val="a"/>
    <w:qFormat/>
    <w:pPr>
      <w:spacing w:line="380" w:lineRule="atLeast"/>
      <w:jc w:val="left"/>
    </w:pPr>
    <w:rPr>
      <w:rFonts w:ascii="Helvetica Neue" w:eastAsia="Helvetica Neue" w:hAnsi="Helvetica Neue" w:cs="Times New Roman"/>
      <w:kern w:val="0"/>
      <w:sz w:val="26"/>
      <w:szCs w:val="26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0">
    <w:name w:val="列出段落1"/>
    <w:basedOn w:val="a"/>
    <w:uiPriority w:val="99"/>
    <w:unhideWhenUsed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Pr>
      <w:rFonts w:ascii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semiHidden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ocpalertsection">
    <w:name w:val="ocpalertsection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customStyle="1" w:styleId="20">
    <w:name w:val="列出段落2"/>
    <w:basedOn w:val="a"/>
    <w:uiPriority w:val="99"/>
    <w:unhideWhenUsed/>
    <w:qFormat/>
    <w:pPr>
      <w:ind w:firstLineChars="200" w:firstLine="420"/>
    </w:pPr>
  </w:style>
  <w:style w:type="paragraph" w:styleId="ab">
    <w:name w:val="List Paragraph"/>
    <w:basedOn w:val="a"/>
    <w:uiPriority w:val="99"/>
    <w:unhideWhenUsed/>
    <w:rsid w:val="004B523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1239</Words>
  <Characters>91</Characters>
  <Application>Microsoft Office Word</Application>
  <DocSecurity>0</DocSecurity>
  <Lines>1</Lines>
  <Paragraphs>2</Paragraphs>
  <ScaleCrop>false</ScaleCrop>
  <Company/>
  <LinksUpToDate>false</LinksUpToDate>
  <CharactersWithSpaces>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龙泉看水</dc:creator>
  <cp:lastModifiedBy>vi</cp:lastModifiedBy>
  <cp:revision>3</cp:revision>
  <cp:lastPrinted>2018-05-08T23:29:00Z</cp:lastPrinted>
  <dcterms:created xsi:type="dcterms:W3CDTF">2020-04-28T07:04:00Z</dcterms:created>
  <dcterms:modified xsi:type="dcterms:W3CDTF">2020-04-28T07:08:00Z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2052-2.0.0.3163</vt:lpwstr>
  </property>
</Properties>
</file>