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977"/>
          <w:tab w:val="left" w:pos="3402"/>
        </w:tabs>
        <w:snapToGrid w:val="0"/>
        <w:spacing w:line="360" w:lineRule="auto"/>
        <w:ind w:firstLine="2400" w:firstLineChars="10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高二语文《非攻》课后检测题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一、基础知识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1．答案　B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“扡”通“拖”，强夺或费力取得。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2．答案　B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B项均为解释、说明之意。A项副词，严重/动词，超过。C项名词，分别/动词，区分。D项动词，责怪、反对/形容词作名词，错误的事情。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3．答案　B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B项均为第三人称代词，他。A项顺承连词，就/转折连词，却。C项介词，根据/介词，因为。D项第三人称代词，他的/指示代词，这、这样。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4．答案　D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项古义：关爱别人。今义：丈夫或妻子；指恋爱中男女的一方。B项古义：看见很少的。今义：客套话，表示很少见到对方；难得见到；罕见。C项古义：从，跟随；而，并且、而且。今义：连词，上文是原因、方法等，下文是结果、目的等；因此就。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二、阅读理解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阅读下面的文言文，完成文后题目。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5．答案　D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今用义为政于国家”意思是“如今倘若用‘义’去治理国家”，句间不能再断开，所以排除B、C两项。“国家必富人民必众刑政必治社稷必安”为四个分句并列，应分别断开，“曰”有标志作用，应在其后断开，排除A项。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6．答案　B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“战国”应为“春秋”。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7．答案　A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并没有相信，而是觉得事情并不是那么简单。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8.答案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(示例)说话不能以多寡论，应恰到好处 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31750" cy="1003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参考译文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31750" cy="10033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ind w:firstLine="484" w:firstLineChars="20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墨子推荐门生耕柱子出任楚国。有几位同门弟子经过那儿，耕柱子只给三升米作饭，款待不优厚。同门弟子回来说：“耕柱子在楚国没有益处，我们几个去探访他，也只给三升米作饭，款待不优厚。”墨子说：“这还未可知。”没有多久，耕柱子赠送黄金十镒给墨子，说：“弟子不敢贪图财利违章犯法以送死，这里有黄金十镒，请夫子留着用。”墨子说：“果然是未可知啊。”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ind w:firstLine="484" w:firstLineChars="20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巫马子对墨子说：“你行义，别人不见得会帮助你，鬼神不见得会使你富有，而你还去做，你大概是犯了一种狂妄病。”墨子说：“现在假定你有两个家臣，一个见你的时候就做事，不见你的时候不做事。另一个见你的时候做事，不见你的时候也做事，你看中哪一个？”巫马子说：“我看中见我做事，不见我也做事的人。”墨子问：“那么你也看得起有狂妄病的了。”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ind w:firstLine="484" w:firstLineChars="20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子夏的弟子们问墨子道：“君子之间有争斗吗？”墨子答道：“君子之间没有争斗。”子夏的弟子们说：“猪狗尚且还要打斗，哪有士人没有打斗呢？”墨子说：“伤心啊！你们言谈则称举商汤和文王，而行为却与猪狗相类比，伤心啊！”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ind w:firstLine="484" w:firstLineChars="20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巫马子对墨子说：“丢掉现实，而去赞美先王的人，那就是赞美枯骨了。好像木匠一样，只知道枯木，而不知道活生生的树木。”墨子说：“天下之所以能够生存，就是因为先王的道德教训。现在赞美先王，就是赞美能够生存的原因哪。可以赞美而不去赞美，那就不仁了。”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ind w:firstLine="484" w:firstLineChars="20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墨子说：“和氏的璧、隋侯的珠、三棘六翼的鼎，这就是诸侯所说的宝物了。而这些东西可以富国家、众人民、治刑政、安社稷吗？答道：不可以。我们称道那些被贵为宝物的东西，是因为它们有利于人民呀！而和氏的璧、隋侯的珠、三棘六翼的鼎，并不可以利人，所以就不是天下的宝物了。如今倘若用‘义’去治理国家，国家一定会富裕，人民一定会增多，刑法政治一定会清明，我们之所以看中那所谓宝物的，是因为有利于民，而‘义’却是有利于民的，所以说：‘义’就是天下的宝物啊。”</w:t>
      </w:r>
    </w:p>
    <w:p>
      <w:pPr>
        <w:pStyle w:val="2"/>
        <w:tabs>
          <w:tab w:val="left" w:pos="2977"/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微写作练习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答案提示：以孔孟为代表的儒家和以墨子为代表的墨家都主张爱人，强调爱的普遍性。在此基础上，儒家主张“仁爱”，墨家主张“兼爱”。儒家的“仁爱”是差等之爱，而墨家的“兼爱”则强调平等，二者存在着本质的不同。冯友兰先生在《中国哲学简史》中提及墨子及其门徒出于游侠，游侠处于当时社会的下层阶级。正是由于社会背景与阶级处境的不同，致使墨家由“儒”转向“非儒”。儒家“仁”是其思想的核心，子曰“仁者爱人”、“仁者，人也”。但这种“仁”是建立在“亲亲”的血缘关系的基础上，主张爱有差等。墨家“仁”在这里指“兼爱”，主张爱无差等。冯友兰先生认为墨家兼爱正是游侠职业道德的逻辑的延伸；除此之外，两家在回答“仁者为什么爱人”的问题上也是不同的。儒家认为这是出于人的本性。对于这一问题孟子也用他的“性善论”给出了答案，他认为一切人的本性中都有“仁”“义”“礼”“智”这四端，“仁”是人的内在的善本质，是从人性内部自然地发展出来的，强调人的内在的道德自觉性，也就说是一种责任之自发，良心之无愧，是不需要任何外在的条件。儒家把行为的“动机”看作是判断善恶的标准，这就要求在动机上做到问心无愧，是一种仁道主义道德。而墨家的兼爱之道是“中国家百姓人民之利”。兼爱并非人天生具有，而是一种外在的道德要求，要求考虑自己道德的行为对自己产生的功利性的影响，爱的行为的实施是希望人人都有爱，是一种将心比心、知恩图报的内心情感，需要外在的条件来支持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7706D"/>
    <w:rsid w:val="2FE75E04"/>
    <w:rsid w:val="5AA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40" w:lineRule="auto"/>
      <w:ind w:left="0" w:right="0"/>
      <w:jc w:val="left"/>
    </w:pPr>
    <w:rPr>
      <w:rFonts w:hint="eastAsia" w:ascii="Courier New" w:hAnsi="Courier New"/>
      <w:i/>
      <w:iCs/>
      <w:color w:val="000000"/>
      <w:kern w:val="0"/>
      <w:sz w:val="24"/>
      <w:szCs w:val="20"/>
      <w:u w:val="thick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2020-04-09T02:57:00Z</dcterms:created>
  <dc:creator>贾婷琬</dc:creator>
  <cp:lastModifiedBy>KK</cp:lastModifiedBy>
  <dcterms:modified xsi:type="dcterms:W3CDTF">2020-04-15T06:13:44Z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