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8"/>
          <w:szCs w:val="28"/>
        </w:rPr>
        <w:t>《金属的电化学腐蚀与防护》提升作业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1．铁、铝及其化合物在生产和生活中有着广泛的应用。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某研究性学习小组设计了如图所示装置探究钢铁的腐蚀与防护。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160395" cy="1111885"/>
            <wp:effectExtent l="0" t="0" r="9525" b="635"/>
            <wp:docPr id="6" name="图片 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为防止金属Fe被腐蚀，可以采用上述______________(填装置序号)装置原理进行防护；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装置</w:t>
      </w:r>
      <w:r>
        <w:rPr>
          <w:rFonts w:hint="default" w:ascii="Times New Roman" w:hAnsi="Times New Roman" w:eastAsia="宋体" w:cs="Times New Roman"/>
          <w:sz w:val="21"/>
          <w:szCs w:val="21"/>
        </w:rPr>
        <w:t>③</w:t>
      </w:r>
      <w:r>
        <w:rPr>
          <w:rFonts w:hint="default" w:ascii="Times New Roman" w:hAnsi="Times New Roman" w:eastAsia="宋体" w:cs="Times New Roman"/>
          <w:sz w:val="21"/>
          <w:szCs w:val="21"/>
        </w:rPr>
        <w:t>中总反应的离子方程式为_____________________________________________。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hanging="525" w:hangingChars="25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（2）</w:t>
      </w:r>
      <w:r>
        <w:rPr>
          <w:rFonts w:hint="default" w:ascii="Times New Roman" w:hAnsi="Times New Roman" w:eastAsia="宋体" w:cs="Times New Roman"/>
          <w:sz w:val="21"/>
          <w:szCs w:val="21"/>
        </w:rPr>
        <w:t>为处理银器表面的黑斑(Ag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S)，将银器浸于铝质容器里的食盐水中并与铝接触，Ag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S转化为Ag，食盐水的作用为_______________________________________________。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4" w:leftChars="1" w:hanging="312" w:hangingChars="14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444500</wp:posOffset>
            </wp:positionV>
            <wp:extent cx="1007745" cy="1242695"/>
            <wp:effectExtent l="0" t="0" r="43815" b="37465"/>
            <wp:wrapTight wrapText="bothSides">
              <wp:wrapPolygon>
                <wp:start x="0" y="0"/>
                <wp:lineTo x="0" y="21457"/>
                <wp:lineTo x="21233" y="21457"/>
                <wp:lineTo x="21233" y="0"/>
                <wp:lineTo x="0" y="0"/>
              </wp:wrapPolygon>
            </wp:wrapTight>
            <wp:docPr id="42" name="图片 4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24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2．某课外活动小组的同学在学习了电化学相关知识后，用如图装置进行实验，请回答下列问题：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100" w:hanging="420" w:hanging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实验一：将开关K与a连接，则乙为________极，电极反应式为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300"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100" w:hanging="420" w:hanging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实验一结束后，该研究小组的同学决定在乙电极表面上镀下列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100" w:hanging="420" w:hanging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1"/>
        </w:rPr>
        <w:t>金属中的一种以防止铁被腐蚀，正确的选择是_____(填字母编号)。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300"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A．Cu　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</w:rPr>
        <w:t>　B．Zn　　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</w:rPr>
        <w:t>C．Sn　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1"/>
        </w:rPr>
        <w:t>　D．Ag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(3)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实验二：开关K与b连接，则乙________极，总反应的离子方程式为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_______________________________________________________________。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对于实验二，下列说法正确的是________(填字母编号)。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A．溶液中Na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＋</w:t>
      </w:r>
      <w:r>
        <w:rPr>
          <w:rFonts w:hint="default" w:ascii="Times New Roman" w:hAnsi="Times New Roman" w:eastAsia="宋体" w:cs="Times New Roman"/>
          <w:sz w:val="21"/>
          <w:szCs w:val="21"/>
        </w:rPr>
        <w:t>向甲极移动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B．从甲极处逸出的气体能使湿润的淀粉－KI试纸变蓝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C．反应一段时间后加适量盐酸可恢复到电解前电解质的浓度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D．反应在结束后，甲电极和乙电极上收集到的气体体积一定相等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leftChars="100" w:hanging="315" w:hangingChars="15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(5)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该研究小组的同学在进行实验二结束的溶液中滴加酚酞溶液，发现________(填“甲”或“乙”)极附近变红。若标准状况下乙电极产生22.4 mL气体，转移电子的物质的量为________ mol；若剩余溶液体积为200 mL，则该溶液的pH为________。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leftChars="100" w:hanging="315" w:hangingChars="15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3．钢铁很容易生锈而被腐蚀，每年因腐蚀而损失的钢铁占世界钢铁年产量的四分之一。请回答钢铁在腐蚀、防护过程中的有关问题。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（1）下列哪个装置可防止铁棒被腐蚀________________。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479165" cy="663575"/>
            <wp:effectExtent l="0" t="0" r="10795" b="6985"/>
            <wp:docPr id="8" name="图片 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16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（2）在实际生产中，可在铁件的表面镀铜防止铁被腐蚀。装置示意图如图。请回答：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① </w:t>
      </w:r>
      <w:r>
        <w:rPr>
          <w:rFonts w:hint="default" w:ascii="Times New Roman" w:hAnsi="Times New Roman" w:eastAsia="宋体" w:cs="Times New Roman"/>
          <w:sz w:val="21"/>
          <w:szCs w:val="21"/>
        </w:rPr>
        <w:t>铁件应与电源的________极相连（写正或负），B电极的电极反应式是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45" w:firstLineChars="45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                         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45" w:leftChars="300" w:hanging="315" w:hangingChars="15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②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若电镀前A、B两金属片质量相同，电镀完成后将它们取出洗净、烘干、称量，二者质量差为10.24 g，则电镀时电路中通过的电子为________mol。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362585</wp:posOffset>
            </wp:positionV>
            <wp:extent cx="1075055" cy="1362075"/>
            <wp:effectExtent l="0" t="0" r="37465" b="9525"/>
            <wp:wrapTight wrapText="bothSides">
              <wp:wrapPolygon>
                <wp:start x="0" y="0"/>
                <wp:lineTo x="0" y="21268"/>
                <wp:lineTo x="21434" y="21268"/>
                <wp:lineTo x="21434" y="0"/>
                <wp:lineTo x="0" y="0"/>
              </wp:wrapPolygon>
            </wp:wrapTight>
            <wp:docPr id="7" name="图片 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③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电镀结束后CuSO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溶液的浓度______（填变大，变小，不变）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61663"/>
    <w:multiLevelType w:val="singleLevel"/>
    <w:tmpl w:val="4FD61663"/>
    <w:lvl w:ilvl="0" w:tentative="0">
      <w:start w:val="4"/>
      <w:numFmt w:val="decimal"/>
      <w:suff w:val="space"/>
      <w:lvlText w:val="(%1)"/>
      <w:lvlJc w:val="left"/>
    </w:lvl>
  </w:abstractNum>
  <w:abstractNum w:abstractNumId="1">
    <w:nsid w:val="63AC63F5"/>
    <w:multiLevelType w:val="singleLevel"/>
    <w:tmpl w:val="63AC63F5"/>
    <w:lvl w:ilvl="0" w:tentative="0">
      <w:start w:val="2"/>
      <w:numFmt w:val="decimal"/>
      <w:suff w:val="space"/>
      <w:lvlText w:val="(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7CC"/>
    <w:rsid w:val="003C3899"/>
    <w:rsid w:val="0053158F"/>
    <w:rsid w:val="005A3E58"/>
    <w:rsid w:val="005B1680"/>
    <w:rsid w:val="006A51FE"/>
    <w:rsid w:val="00750D4B"/>
    <w:rsid w:val="008208DB"/>
    <w:rsid w:val="008E6721"/>
    <w:rsid w:val="009E06B2"/>
    <w:rsid w:val="009E37CC"/>
    <w:rsid w:val="00BD3F4B"/>
    <w:rsid w:val="00C63CCC"/>
    <w:rsid w:val="00CC1B0B"/>
    <w:rsid w:val="00CF7330"/>
    <w:rsid w:val="00DA6DA1"/>
    <w:rsid w:val="00E7058F"/>
    <w:rsid w:val="00EF53D2"/>
    <w:rsid w:val="00F202A9"/>
    <w:rsid w:val="14980CC2"/>
    <w:rsid w:val="270322E9"/>
    <w:rsid w:val="64E3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uiPriority w:val="99"/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纯文本 字符"/>
    <w:basedOn w:val="7"/>
    <w:link w:val="2"/>
    <w:uiPriority w:val="99"/>
    <w:rPr>
      <w:rFonts w:ascii="宋体" w:hAnsi="Courier New" w:eastAsia="宋体" w:cs="Times New Roman"/>
      <w:kern w:val="0"/>
      <w:sz w:val="20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file:///C:\Users\Administrator\Desktop\&#39640;&#20108;&#31934;&#21697;\X396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779</Words>
  <Characters>1123</Characters>
  <Lines>8</Lines>
  <Paragraphs>2</Paragraphs>
  <TotalTime>7</TotalTime>
  <ScaleCrop>false</ScaleCrop>
  <LinksUpToDate>false</LinksUpToDate>
  <CharactersWithSpaces>1282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2020-02-07T06:28:00Z</dcterms:created>
  <dc:creator>User</dc:creator>
  <cp:lastModifiedBy>于守丽</cp:lastModifiedBy>
  <dcterms:modified xsi:type="dcterms:W3CDTF">2020-04-28T07:04:29Z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