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142"/>
          <w:tab w:val="left" w:pos="426"/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373" w:firstLineChars="1400"/>
        <w:jc w:val="left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《金属电化学腐蚀与防护》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基础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1．下列说法</w:t>
      </w:r>
      <w:r>
        <w:rPr>
          <w:rFonts w:hint="default" w:ascii="Times New Roman" w:hAnsi="Times New Roman" w:eastAsia="宋体" w:cs="Times New Roman"/>
          <w:color w:val="auto"/>
          <w:szCs w:val="21"/>
          <w:em w:val="dot"/>
        </w:rPr>
        <w:t>不正确</w:t>
      </w:r>
      <w:r>
        <w:rPr>
          <w:rFonts w:hint="default" w:ascii="Times New Roman" w:hAnsi="Times New Roman" w:eastAsia="宋体" w:cs="Times New Roman"/>
          <w:color w:val="auto"/>
          <w:szCs w:val="21"/>
        </w:rPr>
        <w:t>的是</w:t>
      </w:r>
      <w:r>
        <w:rPr>
          <w:rFonts w:hint="default" w:ascii="Times New Roman" w:hAnsi="Times New Roman" w:eastAsia="宋体" w:cs="Times New Roman"/>
          <w:color w:val="auto"/>
          <w:szCs w:val="21"/>
        </w:rPr>
        <w:t>(</w:t>
      </w:r>
      <w:r>
        <w:rPr>
          <w:rFonts w:hint="default" w:ascii="Times New Roman" w:hAnsi="Times New Roman" w:eastAsia="宋体" w:cs="Times New Roman"/>
          <w:color w:val="auto"/>
          <w:szCs w:val="21"/>
        </w:rPr>
        <w:t>　　</w:t>
      </w:r>
      <w:r>
        <w:rPr>
          <w:rFonts w:hint="default" w:ascii="Times New Roman" w:hAnsi="Times New Roman" w:eastAsia="宋体" w:cs="Times New Roman"/>
          <w:color w:val="auto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．钢铁因含杂质而容易发生电化学腐蚀，所以合金都不耐腐蚀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630" w:leftChars="150" w:hanging="315" w:hanging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．原电池反应是导致金属腐蚀的主要原因，但人们可以利用原电池原理来减缓金属的腐蚀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．钢铁电化腐蚀两种类型主要区别在于水膜的酸碱性不同，正极反应不同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D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．无论哪种类型的腐蚀，其实质都是金属被氧化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2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下列关于铁制品保护措施的说法中</w:t>
      </w:r>
      <w:r>
        <w:rPr>
          <w:rFonts w:hint="default" w:ascii="Times New Roman" w:hAnsi="Times New Roman" w:eastAsia="宋体" w:cs="Times New Roman"/>
          <w:color w:val="auto"/>
          <w:em w:val="dot"/>
        </w:rPr>
        <w:t>不正确</w:t>
      </w:r>
      <w:r>
        <w:rPr>
          <w:rFonts w:hint="default" w:ascii="Times New Roman" w:hAnsi="Times New Roman" w:eastAsia="宋体" w:cs="Times New Roman"/>
          <w:color w:val="auto"/>
        </w:rPr>
        <w:t xml:space="preserve">的有（ </w:t>
      </w:r>
      <w:r>
        <w:rPr>
          <w:rFonts w:hint="default" w:ascii="Times New Roman" w:hAnsi="Times New Roman" w:eastAsia="宋体" w:cs="Times New Roman"/>
          <w:color w:val="auto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A</w:t>
      </w:r>
      <w:r>
        <w:rPr>
          <w:rFonts w:hint="default" w:ascii="Times New Roman" w:hAnsi="Times New Roman" w:eastAsia="宋体" w:cs="Times New Roman"/>
          <w:color w:val="auto"/>
        </w:rPr>
        <w:t>．在自行车钢圈上镀上一层金属铬，摩擦部位加上机油或黄油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B</w:t>
      </w:r>
      <w:r>
        <w:rPr>
          <w:rFonts w:hint="default" w:ascii="Times New Roman" w:hAnsi="Times New Roman" w:eastAsia="宋体" w:cs="Times New Roman"/>
          <w:color w:val="auto"/>
        </w:rPr>
        <w:t>．在海轮的外壳上常焊有锌块，且定期更新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C</w:t>
      </w:r>
      <w:r>
        <w:rPr>
          <w:rFonts w:hint="default" w:ascii="Times New Roman" w:hAnsi="Times New Roman" w:eastAsia="宋体" w:cs="Times New Roman"/>
          <w:color w:val="auto"/>
        </w:rPr>
        <w:t>．相同条件下，马口铁</w:t>
      </w:r>
      <w:r>
        <w:rPr>
          <w:rFonts w:hint="default" w:ascii="Times New Roman" w:hAnsi="Times New Roman" w:eastAsia="宋体" w:cs="Times New Roman"/>
          <w:color w:val="auto"/>
        </w:rPr>
        <w:t>(</w:t>
      </w:r>
      <w:r>
        <w:rPr>
          <w:rFonts w:hint="default" w:ascii="Times New Roman" w:hAnsi="Times New Roman" w:eastAsia="宋体" w:cs="Times New Roman"/>
          <w:color w:val="auto"/>
        </w:rPr>
        <w:t>表层镀锡</w:t>
      </w:r>
      <w:r>
        <w:rPr>
          <w:rFonts w:hint="default" w:ascii="Times New Roman" w:hAnsi="Times New Roman" w:eastAsia="宋体" w:cs="Times New Roman"/>
          <w:color w:val="auto"/>
        </w:rPr>
        <w:t>)</w:t>
      </w:r>
      <w:r>
        <w:rPr>
          <w:rFonts w:hint="default" w:ascii="Times New Roman" w:hAnsi="Times New Roman" w:eastAsia="宋体" w:cs="Times New Roman"/>
          <w:color w:val="auto"/>
        </w:rPr>
        <w:t>与白铁</w:t>
      </w:r>
      <w:r>
        <w:rPr>
          <w:rFonts w:hint="default" w:ascii="Times New Roman" w:hAnsi="Times New Roman" w:eastAsia="宋体" w:cs="Times New Roman"/>
          <w:color w:val="auto"/>
        </w:rPr>
        <w:t>(</w:t>
      </w:r>
      <w:r>
        <w:rPr>
          <w:rFonts w:hint="default" w:ascii="Times New Roman" w:hAnsi="Times New Roman" w:eastAsia="宋体" w:cs="Times New Roman"/>
          <w:color w:val="auto"/>
        </w:rPr>
        <w:t>表层镀锌</w:t>
      </w:r>
      <w:r>
        <w:rPr>
          <w:rFonts w:hint="default" w:ascii="Times New Roman" w:hAnsi="Times New Roman" w:eastAsia="宋体" w:cs="Times New Roman"/>
          <w:color w:val="auto"/>
        </w:rPr>
        <w:t>)</w:t>
      </w:r>
      <w:r>
        <w:rPr>
          <w:rFonts w:hint="default" w:ascii="Times New Roman" w:hAnsi="Times New Roman" w:eastAsia="宋体" w:cs="Times New Roman"/>
          <w:color w:val="auto"/>
        </w:rPr>
        <w:t>相比，马口铁更为耐用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D</w:t>
      </w:r>
      <w:r>
        <w:rPr>
          <w:rFonts w:hint="default" w:ascii="Times New Roman" w:hAnsi="Times New Roman" w:eastAsia="宋体" w:cs="Times New Roman"/>
          <w:color w:val="auto"/>
        </w:rPr>
        <w:t>．在钢铁中加入锰、铬等金属，以改变钢铁结构起到保护作用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3．下列关于金属腐蚀与防护的说法中正确的是（</w:t>
      </w: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．牺牲阳极的阴极保护法是一种基于电解池原理的金属防护法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．钢铁的析氢腐蚀和吸氧腐蚀的负极反应式相同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C</w:t>
      </w:r>
      <w:r>
        <w:rPr>
          <w:rFonts w:hint="default" w:ascii="Times New Roman" w:hAnsi="Times New Roman" w:eastAsia="宋体" w:cs="Times New Roman"/>
          <w:color w:val="auto"/>
        </w:rPr>
        <w:t>．镀锌铁制品镀层受损后形成原电池，锌作负极，比破损前更耐腐蚀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630" w:leftChars="150" w:hanging="315" w:hanging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D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．将变黑后的银器（表面被氧化为</w:t>
      </w:r>
      <w:r>
        <w:rPr>
          <w:rFonts w:hint="default" w:ascii="Times New Roman" w:hAnsi="Times New Roman" w:eastAsia="宋体" w:cs="Times New Roman"/>
          <w:color w:val="auto"/>
          <w:szCs w:val="21"/>
        </w:rPr>
        <w:t>Ag</w:t>
      </w:r>
      <w:r>
        <w:rPr>
          <w:rFonts w:hint="default" w:ascii="Times New Roman" w:hAnsi="Times New Roman" w:eastAsia="宋体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Cs w:val="21"/>
        </w:rPr>
        <w:t>S</w:t>
      </w:r>
      <w:r>
        <w:rPr>
          <w:rFonts w:hint="default" w:ascii="Times New Roman" w:hAnsi="Times New Roman" w:eastAsia="宋体" w:cs="Times New Roman"/>
          <w:color w:val="auto"/>
          <w:szCs w:val="21"/>
        </w:rPr>
        <w:t>）放入盛有食盐溶液的铝质容器中，黑色褪去是因为生成了</w:t>
      </w:r>
      <w:r>
        <w:rPr>
          <w:rFonts w:hint="default" w:ascii="Times New Roman" w:hAnsi="Times New Roman" w:eastAsia="宋体" w:cs="Times New Roman"/>
          <w:color w:val="auto"/>
          <w:szCs w:val="21"/>
        </w:rPr>
        <w:t>AgCl</w:t>
      </w:r>
    </w:p>
    <w:p>
      <w:pPr>
        <w:pStyle w:val="4"/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315" w:hanging="315" w:hanging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4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如图装置中，小试管内为红墨水，具支试管内盛有pH＝4的雨水和生铁片。观察到：开始导管内液面下降，一段时间后导管内液面回升，略高于小试管液面。以下有关解释合理的是(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630" w:leftChars="150" w:hanging="315" w:hanging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10160</wp:posOffset>
            </wp:positionV>
            <wp:extent cx="1444625" cy="701675"/>
            <wp:effectExtent l="0" t="0" r="3175" b="14605"/>
            <wp:wrapSquare wrapText="bothSides"/>
            <wp:docPr id="10" name="图片 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生铁片中的碳是原电池的负极，发生还原反应</w:t>
      </w:r>
      <w:r>
        <w:rPr>
          <w:rFonts w:hint="default" w:ascii="Times New Roman" w:hAnsi="Times New Roman" w:eastAsia="宋体" w:cs="Times New Roman"/>
          <w:color w:val="auto"/>
        </w:rPr>
        <w:t xml:space="preserve">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雨水酸性较强，生铁片仅发生析氢腐蚀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  <w:vertAlign w:val="superscript"/>
        </w:rPr>
      </w:pPr>
      <w:r>
        <w:rPr>
          <w:rFonts w:hint="default" w:ascii="Times New Roman" w:hAnsi="Times New Roman" w:eastAsia="宋体" w:cs="Times New Roman"/>
          <w:color w:val="auto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墨水回升时，碳极</w:t>
      </w:r>
      <w:r>
        <w:rPr>
          <w:rFonts w:hint="default" w:ascii="Times New Roman" w:hAnsi="Times New Roman" w:eastAsia="宋体" w:cs="Times New Roman"/>
          <w:color w:val="auto"/>
        </w:rPr>
        <w:t>的</w:t>
      </w:r>
      <w:r>
        <w:rPr>
          <w:rFonts w:hint="default" w:ascii="Times New Roman" w:hAnsi="Times New Roman" w:eastAsia="宋体" w:cs="Times New Roman"/>
          <w:color w:val="auto"/>
        </w:rPr>
        <w:t>反应式为</w:t>
      </w:r>
      <w:r>
        <w:rPr>
          <w:rFonts w:hint="default" w:ascii="Times New Roman" w:hAnsi="Times New Roman" w:eastAsia="宋体" w:cs="Times New Roman"/>
          <w:color w:val="auto"/>
        </w:rPr>
        <w:t>：</w:t>
      </w:r>
      <w:r>
        <w:rPr>
          <w:rFonts w:hint="default" w:ascii="Times New Roman" w:hAnsi="Times New Roman" w:eastAsia="宋体" w:cs="Times New Roman"/>
          <w:color w:val="auto"/>
        </w:rPr>
        <w:t>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＋2H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O＋4e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auto"/>
          <w:spacing w:val="-16"/>
        </w:rPr>
        <w:t>==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</w:rPr>
        <w:t>4OH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 xml:space="preserve">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D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具支试管</w:t>
      </w:r>
      <w:r>
        <w:rPr>
          <w:rFonts w:hint="default" w:ascii="Times New Roman" w:hAnsi="Times New Roman" w:eastAsia="宋体" w:cs="Times New Roman"/>
          <w:color w:val="auto"/>
        </w:rPr>
        <w:t>中溶液pH逐渐减小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  <w:em w:val="dot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5．如图所示装置，若开始时</w:t>
      </w:r>
      <w:r>
        <w:rPr>
          <w:rFonts w:hint="default" w:ascii="Times New Roman" w:hAnsi="Times New Roman" w:eastAsia="宋体" w:cs="Times New Roman"/>
          <w:color w:val="auto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、</w:t>
      </w:r>
      <w:r>
        <w:rPr>
          <w:rFonts w:hint="default" w:ascii="Times New Roman" w:hAnsi="Times New Roman" w:eastAsia="宋体" w:cs="Times New Roman"/>
          <w:color w:val="auto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两端液面相平，放置一段时间后，下列有关叙述中</w:t>
      </w:r>
      <w:r>
        <w:rPr>
          <w:rFonts w:hint="default" w:ascii="Times New Roman" w:hAnsi="Times New Roman" w:eastAsia="宋体" w:cs="Times New Roman"/>
          <w:color w:val="auto"/>
          <w:szCs w:val="21"/>
          <w:em w:val="dot"/>
        </w:rPr>
        <w:t>不正确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315" w:firstLine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114300</wp:posOffset>
            </wp:positionV>
            <wp:extent cx="1247775" cy="117157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的是（ </w:t>
      </w: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a管发生吸氧腐蚀，b管发生析氢腐蚀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、</w:t>
      </w:r>
      <w:r>
        <w:rPr>
          <w:rFonts w:hint="default" w:ascii="Times New Roman" w:hAnsi="Times New Roman" w:eastAsia="宋体" w:cs="Times New Roman"/>
          <w:color w:val="auto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两端相同的电极反应式为</w:t>
      </w:r>
      <w:r>
        <w:rPr>
          <w:rFonts w:hint="default" w:ascii="Times New Roman" w:hAnsi="Times New Roman" w:eastAsia="宋体" w:cs="Times New Roman"/>
          <w:color w:val="auto"/>
        </w:rPr>
        <w:t>Fe－2e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auto"/>
          <w:spacing w:val="-16"/>
        </w:rPr>
        <w:t>==</w:t>
      </w:r>
      <w:r>
        <w:rPr>
          <w:rFonts w:hint="default" w:ascii="Times New Roman" w:hAnsi="Times New Roman" w:eastAsia="宋体" w:cs="Times New Roman"/>
          <w:color w:val="auto"/>
        </w:rPr>
        <w:t>=Fe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2＋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．一段时间后，</w:t>
      </w:r>
      <w:r>
        <w:rPr>
          <w:rFonts w:hint="default" w:ascii="Times New Roman" w:hAnsi="Times New Roman" w:eastAsia="宋体" w:cs="Times New Roman"/>
          <w:color w:val="auto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端液面高于</w:t>
      </w:r>
      <w:r>
        <w:rPr>
          <w:rFonts w:hint="default" w:ascii="Times New Roman" w:hAnsi="Times New Roman" w:eastAsia="宋体" w:cs="Times New Roman"/>
          <w:color w:val="auto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端液面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D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处总反应为：</w:t>
      </w:r>
      <w:r>
        <w:rPr>
          <w:rFonts w:hint="default" w:ascii="Times New Roman" w:hAnsi="Times New Roman" w:eastAsia="宋体" w:cs="Times New Roman"/>
          <w:color w:val="auto"/>
        </w:rPr>
        <w:object>
          <v:shape id="_x0000_i1025" o:spt="75" alt="学科网 版权所有" type="#_x0000_t75" style="height:15.8pt;width:111.6pt;" o:ole="t" filled="f" o:preferrelative="t" stroked="f" coordsize="21600,21600">
            <v:path/>
            <v:fill on="f" focussize="0,0"/>
            <v:stroke on="f"/>
            <v:imagedata r:id="rId7" o:title="eqId9d7451fc86924569943a6f1dcb84170b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6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下列</w:t>
      </w:r>
      <w:r>
        <w:rPr>
          <w:rFonts w:hint="default" w:ascii="Times New Roman" w:hAnsi="Times New Roman" w:eastAsia="宋体" w:cs="Times New Roman"/>
          <w:color w:val="auto"/>
          <w:em w:val="dot"/>
        </w:rPr>
        <w:t>不是</w:t>
      </w:r>
      <w:r>
        <w:rPr>
          <w:rFonts w:hint="default" w:ascii="Times New Roman" w:hAnsi="Times New Roman" w:eastAsia="宋体" w:cs="Times New Roman"/>
          <w:color w:val="auto"/>
        </w:rPr>
        <w:t>应用了电解池原理的是（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 xml:space="preserve">电镀 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</w:rPr>
        <w:t xml:space="preserve">  B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 xml:space="preserve">工业制镁    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牺牲阳极的阴极保护法    D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氯碱工业制Cl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7．下列关于如图所示各装置的叙述正确的是（ </w:t>
      </w:r>
      <w:r>
        <w:rPr>
          <w:rFonts w:hint="default" w:ascii="Times New Roman" w:hAnsi="Times New Roman" w:eastAsia="宋体" w:cs="Times New Roman"/>
          <w:color w:val="auto"/>
          <w:szCs w:val="21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drawing>
          <wp:inline distT="0" distB="0" distL="0" distR="0">
            <wp:extent cx="2828925" cy="971550"/>
            <wp:effectExtent l="0" t="0" r="0" b="0"/>
            <wp:docPr id="15" name="图片 1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．装置</w:t>
      </w:r>
      <w:r>
        <w:rPr>
          <w:rFonts w:hint="default" w:ascii="Times New Roman" w:hAnsi="Times New Roman" w:eastAsia="宋体" w:cs="Times New Roman"/>
          <w:color w:val="auto"/>
          <w:szCs w:val="21"/>
        </w:rPr>
        <w:t>①</w:t>
      </w:r>
      <w:r>
        <w:rPr>
          <w:rFonts w:hint="default" w:ascii="Times New Roman" w:hAnsi="Times New Roman" w:eastAsia="宋体" w:cs="Times New Roman"/>
          <w:color w:val="auto"/>
          <w:szCs w:val="21"/>
        </w:rPr>
        <w:t>是原电池，总反应式是</w:t>
      </w:r>
      <w:r>
        <w:rPr>
          <w:rFonts w:hint="default" w:ascii="Times New Roman" w:hAnsi="Times New Roman" w:eastAsia="宋体" w:cs="Times New Roman"/>
          <w:color w:val="auto"/>
          <w:szCs w:val="21"/>
        </w:rPr>
        <w:t>Cu</w:t>
      </w:r>
      <w:r>
        <w:rPr>
          <w:rFonts w:hint="default" w:ascii="Times New Roman" w:hAnsi="Times New Roman" w:eastAsia="宋体" w:cs="Times New Roman"/>
          <w:color w:val="auto"/>
          <w:szCs w:val="21"/>
        </w:rPr>
        <w:t>＋</w:t>
      </w:r>
      <w:r>
        <w:rPr>
          <w:rFonts w:hint="default" w:ascii="Times New Roman" w:hAnsi="Times New Roman" w:eastAsia="宋体" w:cs="Times New Roman"/>
          <w:color w:val="auto"/>
          <w:szCs w:val="21"/>
        </w:rPr>
        <w:t>2Fe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color w:val="auto"/>
          <w:szCs w:val="21"/>
        </w:rPr>
        <w:t>= Cu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color w:val="auto"/>
          <w:szCs w:val="21"/>
        </w:rPr>
        <w:t>＋</w:t>
      </w:r>
      <w:r>
        <w:rPr>
          <w:rFonts w:hint="default" w:ascii="Times New Roman" w:hAnsi="Times New Roman" w:eastAsia="宋体" w:cs="Times New Roman"/>
          <w:color w:val="auto"/>
          <w:szCs w:val="21"/>
        </w:rPr>
        <w:t>2Fe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．装置</w:t>
      </w:r>
      <w:r>
        <w:rPr>
          <w:rFonts w:hint="default" w:ascii="Times New Roman" w:hAnsi="Times New Roman" w:eastAsia="宋体" w:cs="Times New Roman"/>
          <w:color w:val="auto"/>
          <w:szCs w:val="21"/>
        </w:rPr>
        <w:t>①</w:t>
      </w:r>
      <w:r>
        <w:rPr>
          <w:rFonts w:hint="default" w:ascii="Times New Roman" w:hAnsi="Times New Roman" w:eastAsia="宋体" w:cs="Times New Roman"/>
          <w:color w:val="auto"/>
          <w:szCs w:val="21"/>
        </w:rPr>
        <w:t>中，铁作正极，正极反应式为</w:t>
      </w:r>
      <w:r>
        <w:rPr>
          <w:rFonts w:hint="default" w:ascii="Times New Roman" w:hAnsi="Times New Roman" w:eastAsia="宋体" w:cs="Times New Roman"/>
          <w:color w:val="auto"/>
          <w:szCs w:val="21"/>
        </w:rPr>
        <w:t>Fe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color w:val="auto"/>
          <w:szCs w:val="21"/>
        </w:rPr>
        <w:t>＋</w:t>
      </w:r>
      <w:r>
        <w:rPr>
          <w:rFonts w:hint="default" w:ascii="Times New Roman" w:hAnsi="Times New Roman" w:eastAsia="宋体" w:cs="Times New Roman"/>
          <w:color w:val="auto"/>
          <w:szCs w:val="21"/>
        </w:rPr>
        <w:t>e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auto"/>
          <w:szCs w:val="21"/>
        </w:rPr>
        <w:t>= Fe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</w:rPr>
        <w:t>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．装置</w:t>
      </w:r>
      <w:r>
        <w:rPr>
          <w:rFonts w:hint="default" w:ascii="Times New Roman" w:hAnsi="Times New Roman" w:eastAsia="宋体" w:cs="Times New Roman"/>
          <w:color w:val="auto"/>
          <w:szCs w:val="21"/>
        </w:rPr>
        <w:t>②</w:t>
      </w:r>
      <w:r>
        <w:rPr>
          <w:rFonts w:hint="default" w:ascii="Times New Roman" w:hAnsi="Times New Roman" w:eastAsia="宋体" w:cs="Times New Roman"/>
          <w:color w:val="auto"/>
          <w:szCs w:val="21"/>
        </w:rPr>
        <w:t>可以减缓铁棒的腐蚀，此保护方法为牺牲阳极的阴极保护法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D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．若用装置</w:t>
      </w:r>
      <w:r>
        <w:rPr>
          <w:rFonts w:hint="default" w:ascii="Times New Roman" w:hAnsi="Times New Roman" w:eastAsia="宋体" w:cs="Times New Roman"/>
          <w:color w:val="auto"/>
          <w:szCs w:val="21"/>
        </w:rPr>
        <w:t>③</w:t>
      </w:r>
      <w:r>
        <w:rPr>
          <w:rFonts w:hint="default" w:ascii="Times New Roman" w:hAnsi="Times New Roman" w:eastAsia="宋体" w:cs="Times New Roman"/>
          <w:color w:val="auto"/>
          <w:szCs w:val="21"/>
        </w:rPr>
        <w:t>精炼铜，则</w:t>
      </w:r>
      <w:r>
        <w:rPr>
          <w:rFonts w:hint="default" w:ascii="Times New Roman" w:hAnsi="Times New Roman" w:eastAsia="宋体" w:cs="Times New Roman"/>
          <w:color w:val="auto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极为粗铜，</w:t>
      </w:r>
      <w:r>
        <w:rPr>
          <w:rFonts w:hint="default" w:ascii="Times New Roman" w:hAnsi="Times New Roman" w:eastAsia="宋体" w:cs="Times New Roman"/>
          <w:color w:val="auto"/>
          <w:szCs w:val="21"/>
        </w:rPr>
        <w:t>d</w:t>
      </w:r>
      <w:r>
        <w:rPr>
          <w:rFonts w:hint="default" w:ascii="Times New Roman" w:hAnsi="Times New Roman" w:eastAsia="宋体" w:cs="Times New Roman"/>
          <w:color w:val="auto"/>
          <w:szCs w:val="21"/>
        </w:rPr>
        <w:t>极为纯铜，电解质溶液为</w:t>
      </w:r>
      <w:r>
        <w:rPr>
          <w:rFonts w:hint="default" w:ascii="Times New Roman" w:hAnsi="Times New Roman" w:eastAsia="宋体" w:cs="Times New Roman"/>
          <w:color w:val="auto"/>
          <w:szCs w:val="21"/>
        </w:rPr>
        <w:t>CuSO</w:t>
      </w:r>
      <w:r>
        <w:rPr>
          <w:rFonts w:hint="default" w:ascii="Times New Roman" w:hAnsi="Times New Roman" w:eastAsia="宋体" w:cs="Times New Roman"/>
          <w:color w:val="auto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auto"/>
          <w:szCs w:val="21"/>
        </w:rPr>
        <w:t>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8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图</w:t>
      </w:r>
      <w:r>
        <w:rPr>
          <w:rFonts w:hint="default" w:ascii="Times New Roman" w:hAnsi="Times New Roman" w:eastAsia="宋体" w:cs="Times New Roman"/>
          <w:color w:val="auto"/>
        </w:rPr>
        <w:t>Ⅰ</w:t>
      </w:r>
      <w:r>
        <w:rPr>
          <w:rFonts w:hint="default" w:ascii="Times New Roman" w:hAnsi="Times New Roman" w:eastAsia="宋体" w:cs="Times New Roman"/>
          <w:color w:val="auto"/>
        </w:rPr>
        <w:t>的目的是精炼铜，图</w:t>
      </w:r>
      <w:r>
        <w:rPr>
          <w:rFonts w:hint="default" w:ascii="Times New Roman" w:hAnsi="Times New Roman" w:eastAsia="宋体" w:cs="Times New Roman"/>
          <w:color w:val="auto"/>
        </w:rPr>
        <w:t>Ⅱ</w:t>
      </w:r>
      <w:r>
        <w:rPr>
          <w:rFonts w:hint="default" w:ascii="Times New Roman" w:hAnsi="Times New Roman" w:eastAsia="宋体" w:cs="Times New Roman"/>
          <w:color w:val="auto"/>
        </w:rPr>
        <w:t>的目的是保护钢闸门。下列说法</w:t>
      </w:r>
      <w:r>
        <w:rPr>
          <w:rFonts w:hint="default" w:ascii="Times New Roman" w:hAnsi="Times New Roman" w:eastAsia="宋体" w:cs="Times New Roman"/>
          <w:color w:val="auto"/>
          <w:em w:val="dot"/>
        </w:rPr>
        <w:t>不正确</w:t>
      </w:r>
      <w:r>
        <w:rPr>
          <w:rFonts w:hint="default" w:ascii="Times New Roman" w:hAnsi="Times New Roman" w:eastAsia="宋体" w:cs="Times New Roman"/>
          <w:color w:val="auto"/>
        </w:rPr>
        <w:t>的是</w:t>
      </w:r>
      <w:r>
        <w:rPr>
          <w:rFonts w:hint="default" w:ascii="Times New Roman" w:hAnsi="Times New Roman" w:eastAsia="宋体" w:cs="Times New Roman"/>
          <w:color w:val="auto"/>
        </w:rPr>
        <w:t xml:space="preserve">（ </w:t>
      </w:r>
      <w:r>
        <w:rPr>
          <w:rFonts w:hint="default" w:ascii="Times New Roman" w:hAnsi="Times New Roman" w:eastAsia="宋体" w:cs="Times New Roman"/>
          <w:color w:val="auto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drawing>
          <wp:inline distT="0" distB="0" distL="0" distR="0">
            <wp:extent cx="4174490" cy="1473200"/>
            <wp:effectExtent l="0" t="0" r="1270" b="5080"/>
            <wp:docPr id="19" name="图片 1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449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图</w:t>
      </w:r>
      <w:r>
        <w:rPr>
          <w:rFonts w:hint="default" w:ascii="Times New Roman" w:hAnsi="Times New Roman" w:eastAsia="宋体" w:cs="Times New Roman"/>
          <w:color w:val="auto"/>
        </w:rPr>
        <w:t>Ⅰ</w:t>
      </w:r>
      <w:r>
        <w:rPr>
          <w:rFonts w:hint="default" w:ascii="Times New Roman" w:hAnsi="Times New Roman" w:eastAsia="宋体" w:cs="Times New Roman"/>
          <w:color w:val="auto"/>
        </w:rPr>
        <w:t>中a为纯铜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图</w:t>
      </w:r>
      <w:r>
        <w:rPr>
          <w:rFonts w:hint="default" w:ascii="Times New Roman" w:hAnsi="Times New Roman" w:eastAsia="宋体" w:cs="Times New Roman"/>
          <w:color w:val="auto"/>
        </w:rPr>
        <w:t>Ⅰ</w:t>
      </w:r>
      <w:r>
        <w:rPr>
          <w:rFonts w:hint="default" w:ascii="Times New Roman" w:hAnsi="Times New Roman" w:eastAsia="宋体" w:cs="Times New Roman"/>
          <w:color w:val="auto"/>
        </w:rPr>
        <w:t>中</w:t>
      </w:r>
      <w:r>
        <w:rPr>
          <w:rFonts w:hint="default" w:ascii="Times New Roman" w:hAnsi="Times New Roman" w:eastAsia="宋体" w:cs="Times New Roman"/>
          <w:color w:val="auto"/>
          <w:position w:val="-12"/>
        </w:rPr>
        <w:object>
          <v:shape id="_x0000_i1026" o:spt="75" alt="学科网 版权所有" type="#_x0000_t75" style="height:16.15pt;width:22.6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</w:rPr>
        <w:t xml:space="preserve"> 向b极移动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图</w:t>
      </w:r>
      <w:r>
        <w:rPr>
          <w:rFonts w:hint="default" w:ascii="Times New Roman" w:hAnsi="Times New Roman" w:eastAsia="宋体" w:cs="Times New Roman"/>
          <w:color w:val="auto"/>
        </w:rPr>
        <w:t>Ⅱ</w:t>
      </w:r>
      <w:r>
        <w:rPr>
          <w:rFonts w:hint="default" w:ascii="Times New Roman" w:hAnsi="Times New Roman" w:eastAsia="宋体" w:cs="Times New Roman"/>
          <w:color w:val="auto"/>
        </w:rPr>
        <w:t>中如果a、b间连接电源，则a连接负极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D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图</w:t>
      </w:r>
      <w:r>
        <w:rPr>
          <w:rFonts w:hint="default" w:ascii="Times New Roman" w:hAnsi="Times New Roman" w:eastAsia="宋体" w:cs="Times New Roman"/>
          <w:color w:val="auto"/>
        </w:rPr>
        <w:t>Ⅱ</w:t>
      </w:r>
      <w:r>
        <w:rPr>
          <w:rFonts w:hint="default" w:ascii="Times New Roman" w:hAnsi="Times New Roman" w:eastAsia="宋体" w:cs="Times New Roman"/>
          <w:color w:val="auto"/>
        </w:rPr>
        <w:t>中如果a、b间用导线连接，则X可以是铜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9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深埋在潮湿土壤中的铁管道，在硫酸盐还原菌作用下，能被硫酸根腐蚀，其电化学腐蚀原理如下图所示，下列与此原理有关的说法错误的是(　</w:t>
      </w:r>
      <w:r>
        <w:rPr>
          <w:rFonts w:hint="default" w:ascii="Times New Roman" w:hAnsi="Times New Roman" w:eastAsia="宋体" w:cs="Times New Roman"/>
          <w:color w:val="auto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</w:rPr>
        <w:t xml:space="preserve"> 　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 w:firstLine="0" w:firstLineChars="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205740</wp:posOffset>
            </wp:positionV>
            <wp:extent cx="1733550" cy="942975"/>
            <wp:effectExtent l="0" t="0" r="3810" b="1905"/>
            <wp:wrapSquare wrapText="bothSides"/>
            <wp:docPr id="120" name="图片 12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</w:rPr>
        <w:t>A</w:t>
      </w:r>
      <w:r>
        <w:rPr>
          <w:rFonts w:hint="default" w:ascii="Times New Roman" w:hAnsi="Times New Roman" w:eastAsia="宋体" w:cs="Times New Roman"/>
          <w:color w:val="auto"/>
        </w:rPr>
        <w:t>．正极反应：SO</w:t>
      </w:r>
      <w:r>
        <w:rPr>
          <w:rFonts w:hint="default" w:ascii="Times New Roman" w:hAnsi="Times New Roman" w:eastAsia="宋体" w:cs="Times New Roman"/>
          <w:color w:val="auto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</w:rPr>
        <w:instrText xml:space="preserve">eq \o\al(</w:instrTex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instrText xml:space="preserve">2－</w:instrText>
      </w:r>
      <w:r>
        <w:rPr>
          <w:rFonts w:hint="default" w:ascii="Times New Roman" w:hAnsi="Times New Roman" w:eastAsia="宋体" w:cs="Times New Roman"/>
          <w:color w:val="auto"/>
        </w:rPr>
        <w:instrText xml:space="preserve">,</w:instrTex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instrText xml:space="preserve">4</w:instrText>
      </w:r>
      <w:r>
        <w:rPr>
          <w:rFonts w:hint="default" w:ascii="Times New Roman" w:hAnsi="Times New Roman" w:eastAsia="宋体" w:cs="Times New Roman"/>
          <w:color w:val="auto"/>
        </w:rPr>
        <w:instrText xml:space="preserve">)</w:instrText>
      </w:r>
      <w:r>
        <w:rPr>
          <w:rFonts w:hint="default" w:ascii="Times New Roman" w:hAnsi="Times New Roman" w:eastAsia="宋体" w:cs="Times New Roman"/>
          <w:color w:val="auto"/>
        </w:rPr>
        <w:fldChar w:fldCharType="end"/>
      </w:r>
      <w:r>
        <w:rPr>
          <w:rFonts w:hint="default" w:ascii="Times New Roman" w:hAnsi="Times New Roman" w:eastAsia="宋体" w:cs="Times New Roman"/>
          <w:color w:val="auto"/>
        </w:rPr>
        <w:t>＋5H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O＋8e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auto"/>
          <w:spacing w:val="-16"/>
        </w:rPr>
        <w:t>==</w:t>
      </w:r>
      <w:r>
        <w:rPr>
          <w:rFonts w:hint="default" w:ascii="Times New Roman" w:hAnsi="Times New Roman" w:eastAsia="宋体" w:cs="Times New Roman"/>
          <w:color w:val="auto"/>
        </w:rPr>
        <w:t>=HS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auto"/>
        </w:rPr>
        <w:t>＋9OH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B．输送暖气的管道不易发生此类腐蚀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C</w:t>
      </w:r>
      <w:r>
        <w:rPr>
          <w:rFonts w:hint="default" w:ascii="Times New Roman" w:hAnsi="Times New Roman" w:eastAsia="宋体" w:cs="Times New Roman"/>
          <w:color w:val="auto"/>
        </w:rPr>
        <w:t>．这种情况下，Fe腐蚀的最终产物为Fe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</w:rPr>
        <w:t>·</w:t>
      </w:r>
      <w:r>
        <w:rPr>
          <w:rFonts w:hint="default" w:ascii="Times New Roman" w:hAnsi="Times New Roman" w:eastAsia="宋体" w:cs="Times New Roman"/>
          <w:i/>
          <w:color w:val="auto"/>
        </w:rPr>
        <w:t>x</w:t>
      </w:r>
      <w:r>
        <w:rPr>
          <w:rFonts w:hint="default" w:ascii="Times New Roman" w:hAnsi="Times New Roman" w:eastAsia="宋体" w:cs="Times New Roman"/>
          <w:color w:val="auto"/>
        </w:rPr>
        <w:t>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O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D．管道上刷富锌油漆可以延缓管道的腐蚀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1</w:t>
      </w:r>
      <w:r>
        <w:rPr>
          <w:rFonts w:hint="default" w:ascii="Times New Roman" w:hAnsi="Times New Roman" w:eastAsia="宋体" w:cs="Times New Roman"/>
          <w:color w:val="auto"/>
        </w:rPr>
        <w:t>0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某同学进行下列实验</w:t>
      </w:r>
    </w:p>
    <w:tbl>
      <w:tblPr>
        <w:tblStyle w:val="8"/>
        <w:tblW w:w="7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2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操作</w:t>
            </w:r>
          </w:p>
        </w:tc>
        <w:tc>
          <w:tcPr>
            <w:tcW w:w="380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2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drawing>
                <wp:inline distT="0" distB="0" distL="0" distR="0">
                  <wp:extent cx="933450" cy="742950"/>
                  <wp:effectExtent l="19050" t="0" r="0" b="0"/>
                  <wp:docPr id="28" name="图片 28" descr="学科网(www.zxxk.com)--教育资源门户，提供试题试卷、教案、课件、教学论文、素材等各类教学资源库下载，还有大量丰富的教学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取一块打磨过的生铁片，在其表面滴一滴含酚酞和K</w:t>
            </w:r>
            <w:r>
              <w:rPr>
                <w:rFonts w:hint="default" w:ascii="Times New Roman" w:hAnsi="Times New Roman" w:eastAsia="宋体" w:cs="Times New Roman"/>
                <w:color w:val="auto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[Fe(CN)</w:t>
            </w:r>
            <w:r>
              <w:rPr>
                <w:rFonts w:hint="default" w:ascii="Times New Roman" w:hAnsi="Times New Roman" w:eastAsia="宋体" w:cs="Times New Roman"/>
                <w:color w:val="auto"/>
                <w:vertAlign w:val="subscript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]的食盐水</w:t>
            </w:r>
          </w:p>
        </w:tc>
        <w:tc>
          <w:tcPr>
            <w:tcW w:w="380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drawing>
                <wp:inline distT="0" distB="0" distL="0" distR="0">
                  <wp:extent cx="619125" cy="428625"/>
                  <wp:effectExtent l="19050" t="0" r="9525" b="0"/>
                  <wp:docPr id="29" name="图片 29" descr="学科网(www.zxxk.com)--教育资源门户，提供试题试卷、教案、课件、教学论文、素材等各类教学资源库下载，还有大量丰富的教学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放置一段时间后，生铁片上出现如图所示“斑痕”，其边缘为红色，中心区域为蓝色，在两色环交界处出现铁锈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下列说法</w:t>
      </w:r>
      <w:r>
        <w:rPr>
          <w:rFonts w:hint="default" w:ascii="Times New Roman" w:hAnsi="Times New Roman" w:eastAsia="宋体" w:cs="Times New Roman"/>
          <w:color w:val="auto"/>
          <w:em w:val="dot"/>
        </w:rPr>
        <w:t>不合理</w:t>
      </w:r>
      <w:r>
        <w:rPr>
          <w:rFonts w:hint="default" w:ascii="Times New Roman" w:hAnsi="Times New Roman" w:eastAsia="宋体" w:cs="Times New Roman"/>
          <w:color w:val="auto"/>
        </w:rPr>
        <w:t>的是(　　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A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生铁片发生吸氧腐蚀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B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中心区的电极反应式为Fe－2e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auto"/>
          <w:spacing w:val="-16"/>
        </w:rPr>
        <w:t>==</w:t>
      </w:r>
      <w:r>
        <w:rPr>
          <w:rFonts w:hint="default" w:ascii="Times New Roman" w:hAnsi="Times New Roman" w:eastAsia="宋体" w:cs="Times New Roman"/>
          <w:color w:val="auto"/>
        </w:rPr>
        <w:t>=Fe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2＋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C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边缘处的电极反应式为O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＋2H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O＋4e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auto"/>
          <w:spacing w:val="-16"/>
        </w:rPr>
        <w:t>==</w:t>
      </w:r>
      <w:r>
        <w:rPr>
          <w:rFonts w:hint="default" w:ascii="Times New Roman" w:hAnsi="Times New Roman" w:eastAsia="宋体" w:cs="Times New Roman"/>
          <w:color w:val="auto"/>
        </w:rPr>
        <w:t>=4OH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－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15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D</w:t>
      </w:r>
      <w:r>
        <w:rPr>
          <w:rFonts w:hint="default" w:ascii="Times New Roman" w:hAnsi="Times New Roman" w:eastAsia="宋体" w:cs="Times New Roman"/>
          <w:color w:val="auto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</w:rPr>
        <w:t>交界处发生的反应为4Fe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2＋</w:t>
      </w:r>
      <w:r>
        <w:rPr>
          <w:rFonts w:hint="default" w:ascii="Times New Roman" w:hAnsi="Times New Roman" w:eastAsia="宋体" w:cs="Times New Roman"/>
          <w:color w:val="auto"/>
        </w:rPr>
        <w:t>＋O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＋10H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O</w:t>
      </w:r>
      <w:r>
        <w:rPr>
          <w:rFonts w:hint="default" w:ascii="Times New Roman" w:hAnsi="Times New Roman" w:eastAsia="宋体" w:cs="Times New Roman"/>
          <w:color w:val="auto"/>
          <w:spacing w:val="-16"/>
        </w:rPr>
        <w:t>==</w:t>
      </w:r>
      <w:r>
        <w:rPr>
          <w:rFonts w:hint="default" w:ascii="Times New Roman" w:hAnsi="Times New Roman" w:eastAsia="宋体" w:cs="Times New Roman"/>
          <w:color w:val="auto"/>
        </w:rPr>
        <w:t>=4Fe(OH)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</w:rPr>
        <w:t>＋8H</w:t>
      </w:r>
      <w:r>
        <w:rPr>
          <w:rFonts w:hint="default" w:ascii="Times New Roman" w:hAnsi="Times New Roman" w:eastAsia="宋体" w:cs="Times New Roman"/>
          <w:color w:val="auto"/>
          <w:vertAlign w:val="superscript"/>
        </w:rPr>
        <w:t>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宋体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9B4"/>
    <w:rsid w:val="00096B15"/>
    <w:rsid w:val="000F4BC5"/>
    <w:rsid w:val="0014490C"/>
    <w:rsid w:val="001A2E0B"/>
    <w:rsid w:val="0020610B"/>
    <w:rsid w:val="0022380A"/>
    <w:rsid w:val="002541BF"/>
    <w:rsid w:val="002774FA"/>
    <w:rsid w:val="002A56D0"/>
    <w:rsid w:val="002C2008"/>
    <w:rsid w:val="002E78AC"/>
    <w:rsid w:val="002F1631"/>
    <w:rsid w:val="00337051"/>
    <w:rsid w:val="003E5544"/>
    <w:rsid w:val="003F51C3"/>
    <w:rsid w:val="003F52F9"/>
    <w:rsid w:val="004A0388"/>
    <w:rsid w:val="00536FE8"/>
    <w:rsid w:val="005C6E3C"/>
    <w:rsid w:val="006366C7"/>
    <w:rsid w:val="0063702E"/>
    <w:rsid w:val="00646D3D"/>
    <w:rsid w:val="006537D5"/>
    <w:rsid w:val="007601E5"/>
    <w:rsid w:val="00771969"/>
    <w:rsid w:val="007E79EB"/>
    <w:rsid w:val="00853DDD"/>
    <w:rsid w:val="00872E76"/>
    <w:rsid w:val="008E2BE5"/>
    <w:rsid w:val="009944BA"/>
    <w:rsid w:val="00A225C2"/>
    <w:rsid w:val="00A31281"/>
    <w:rsid w:val="00A539B4"/>
    <w:rsid w:val="00A73AC4"/>
    <w:rsid w:val="00B4158D"/>
    <w:rsid w:val="00B42DCB"/>
    <w:rsid w:val="00BC1F1E"/>
    <w:rsid w:val="00BE341A"/>
    <w:rsid w:val="00C445E2"/>
    <w:rsid w:val="00C47683"/>
    <w:rsid w:val="00CC4DDE"/>
    <w:rsid w:val="00CE2DED"/>
    <w:rsid w:val="00D20CCA"/>
    <w:rsid w:val="00D85B84"/>
    <w:rsid w:val="00E20055"/>
    <w:rsid w:val="00E66A7A"/>
    <w:rsid w:val="00E87078"/>
    <w:rsid w:val="00EB5A13"/>
    <w:rsid w:val="00F0192C"/>
    <w:rsid w:val="00F554CB"/>
    <w:rsid w:val="43614118"/>
    <w:rsid w:val="6385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"/>
    <w:basedOn w:val="1"/>
    <w:link w:val="15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link w:val="10"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pPr>
      <w:widowControl/>
      <w:spacing w:after="200" w:line="276" w:lineRule="auto"/>
      <w:jc w:val="left"/>
    </w:pPr>
    <w:rPr>
      <w:rFonts w:ascii="Cambria Math" w:hAnsi="宋体" w:eastAsia="宋体" w:cs="Cambria Math"/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纯文本 字符"/>
    <w:basedOn w:val="9"/>
    <w:link w:val="4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字符"/>
    <w:basedOn w:val="9"/>
    <w:link w:val="7"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uiPriority w:val="99"/>
    <w:rPr>
      <w:sz w:val="18"/>
      <w:szCs w:val="18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4">
    <w:name w:val="latex_linear"/>
    <w:basedOn w:val="9"/>
    <w:uiPriority w:val="0"/>
  </w:style>
  <w:style w:type="character" w:customStyle="1" w:styleId="15">
    <w:name w:val="正文文本 字符"/>
    <w:basedOn w:val="9"/>
    <w:link w:val="3"/>
    <w:uiPriority w:val="0"/>
    <w:rPr>
      <w:rFonts w:ascii="Times New Roman" w:hAnsi="Times New Roman" w:eastAsia="宋体" w:cs="Times New Roman"/>
    </w:rPr>
  </w:style>
  <w:style w:type="character" w:customStyle="1" w:styleId="16">
    <w:name w:val="纯文本 Char1"/>
    <w:locked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1309</Words>
  <Characters>1419</Characters>
  <Lines>11</Lines>
  <Paragraphs>3</Paragraphs>
  <TotalTime>3</TotalTime>
  <ScaleCrop>false</ScaleCrop>
  <LinksUpToDate>false</LinksUpToDate>
  <CharactersWithSpaces>1492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2020-02-10T05:01:00Z</dcterms:created>
  <dc:creator>User</dc:creator>
  <cp:lastModifiedBy>于守丽</cp:lastModifiedBy>
  <dcterms:modified xsi:type="dcterms:W3CDTF">2020-04-28T02:59:06Z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