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sz w:val="21"/>
          <w:szCs w:val="21"/>
        </w:rPr>
        <w:t>. 在一定温度下的恒容密闭容器中，可逆反应达到化学平衡状态时，一些宏观物理量恒定不变：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m:oMath>
        <m:r>
          <w:rPr>
            <w:rFonts w:hint="eastAsia" w:ascii="Cambria Math" w:hAnsi="Cambria Math"/>
            <w:sz w:val="21"/>
            <w:szCs w:val="21"/>
            <w:lang w:val="en-US" w:eastAsia="zh-CN"/>
          </w:rPr>
          <m:t>a</m:t>
        </m:r>
      </m:oMath>
      <w:r>
        <w:rPr>
          <w:sz w:val="21"/>
          <w:szCs w:val="21"/>
        </w:rPr>
        <w:t xml:space="preserve"> .各物质的浓度不变；</w:t>
      </w:r>
      <m:oMath>
        <m:r>
          <w:rPr>
            <w:rFonts w:hint="eastAsia" w:ascii="Cambria Math" w:hAnsi="Cambria Math"/>
            <w:sz w:val="21"/>
            <w:szCs w:val="21"/>
            <w:lang w:val="en-US" w:eastAsia="zh-CN"/>
          </w:rPr>
          <m:t>b</m:t>
        </m:r>
      </m:oMath>
      <w:r>
        <w:rPr>
          <w:sz w:val="21"/>
          <w:szCs w:val="21"/>
        </w:rPr>
        <w:t xml:space="preserve"> .平衡混合物中各组分的物质的量分数或质量分数不变；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" w:firstLineChars="10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  <m:oMath>
        <m:r>
          <w:rPr>
            <w:rFonts w:hint="eastAsia" w:ascii="Cambria Math" w:hAnsi="Cambria Math"/>
            <w:sz w:val="21"/>
            <w:szCs w:val="21"/>
            <w:lang w:val="en-US" w:eastAsia="zh-CN"/>
          </w:rPr>
          <m:t>c</m:t>
        </m:r>
      </m:oMath>
      <w:r>
        <w:rPr>
          <w:sz w:val="21"/>
          <w:szCs w:val="21"/>
        </w:rPr>
        <w:t xml:space="preserve"> .容器内气体压强不变；</w:t>
      </w:r>
      <m:oMath>
        <m:r>
          <w:rPr>
            <w:rFonts w:hint="eastAsia" w:ascii="Cambria Math" w:hAnsi="Cambria Math"/>
            <w:sz w:val="21"/>
            <w:szCs w:val="21"/>
            <w:lang w:val="en-US" w:eastAsia="zh-CN"/>
          </w:rPr>
          <m:t>d</m:t>
        </m:r>
      </m:oMath>
      <w:r>
        <w:rPr>
          <w:sz w:val="21"/>
          <w:szCs w:val="21"/>
        </w:rPr>
        <w:t>.容器内气体密度不变；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m:oMath>
        <m:r>
          <w:rPr>
            <w:rFonts w:ascii="Cambria Math" w:hAnsi="Cambria Math"/>
            <w:sz w:val="21"/>
            <w:szCs w:val="21"/>
          </w:rPr>
          <m:t>e</m:t>
        </m:r>
      </m:oMath>
      <w:r>
        <w:rPr>
          <w:sz w:val="21"/>
          <w:szCs w:val="21"/>
        </w:rPr>
        <w:t xml:space="preserve"> .容器内气体颜色不变； </w:t>
      </w:r>
      <m:oMath>
        <m:r>
          <w:rPr>
            <w:rFonts w:hint="eastAsia" w:ascii="Cambria Math" w:hAnsi="Cambria Math"/>
            <w:sz w:val="21"/>
            <w:szCs w:val="21"/>
            <w:lang w:val="en-US" w:eastAsia="zh-CN"/>
          </w:rPr>
          <m:t>f</m:t>
        </m:r>
      </m:oMath>
      <w:r>
        <w:rPr>
          <w:sz w:val="21"/>
          <w:szCs w:val="21"/>
        </w:rPr>
        <w:t>.混合气体的平均摩尔质量不变。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（1）能说明反应 </w:t>
      </w:r>
      <m:oMath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N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(g)+3</m:t>
        </m:r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H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(g)⇌2N</m:t>
        </m:r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H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(g)</m:t>
        </m:r>
      </m:oMath>
      <w:r>
        <w:rPr>
          <w:sz w:val="21"/>
          <w:szCs w:val="21"/>
        </w:rPr>
        <w:t xml:space="preserve"> 达到平衡状态的有</w:t>
      </w:r>
      <w:r>
        <w:rPr>
          <w:sz w:val="21"/>
          <w:szCs w:val="21"/>
          <w:u w:val="single"/>
        </w:rPr>
        <w:t xml:space="preserve">                </w:t>
      </w:r>
      <w:r>
        <w:rPr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（2）能说明反应 </w:t>
      </w:r>
      <m:oMath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H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(g)+</m:t>
        </m:r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I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(g)⇌2HI(g)</m:t>
        </m:r>
      </m:oMath>
      <w:r>
        <w:rPr>
          <w:sz w:val="21"/>
          <w:szCs w:val="21"/>
        </w:rPr>
        <w:t xml:space="preserve"> 达到平衡状态的有</w:t>
      </w:r>
      <w:r>
        <w:rPr>
          <w:sz w:val="21"/>
          <w:szCs w:val="21"/>
          <w:u w:val="single"/>
        </w:rPr>
        <w:t xml:space="preserve">                </w:t>
      </w:r>
      <w:r>
        <w:rPr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（3）能说明反应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2N</m:t>
        </m:r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O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(g)⇌</m:t>
        </m:r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N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b>
        </m:sSub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O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4</m:t>
            </m:r>
            <m:ctrlPr>
              <w:rPr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(g)</m:t>
        </m:r>
      </m:oMath>
      <w:r>
        <w:rPr>
          <w:sz w:val="21"/>
          <w:szCs w:val="21"/>
        </w:rPr>
        <w:t xml:space="preserve"> 达到平衡状态的有</w:t>
      </w:r>
      <w:r>
        <w:rPr>
          <w:sz w:val="21"/>
          <w:szCs w:val="21"/>
          <w:u w:val="single"/>
        </w:rPr>
        <w:t xml:space="preserve">                </w:t>
      </w:r>
      <w:r>
        <w:rPr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bookmarkStart w:id="0" w:name="_GoBack"/>
      <w:r>
        <w:rPr>
          <w:position w:val="-92"/>
          <w:sz w:val="21"/>
          <w:szCs w:val="21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379730</wp:posOffset>
            </wp:positionV>
            <wp:extent cx="1371600" cy="1297305"/>
            <wp:effectExtent l="0" t="0" r="0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1"/>
          <w:szCs w:val="21"/>
          <w:lang w:val="en-US" w:eastAsia="zh-CN"/>
        </w:rPr>
        <w:t>2.</w:t>
      </w:r>
      <w:r>
        <w:rPr>
          <w:sz w:val="21"/>
          <w:szCs w:val="21"/>
        </w:rPr>
        <w:t xml:space="preserve"> </w:t>
      </w:r>
      <m:oMath>
        <m:r>
          <m:rPr>
            <m:sty m:val="p"/>
          </m:rPr>
          <w:rPr>
            <w:rFonts w:hint="eastAsia" w:ascii="Cambria Math" w:hAnsi="Cambria Math"/>
            <w:sz w:val="21"/>
            <w:szCs w:val="21"/>
            <w:lang w:val="en-US" w:eastAsia="zh-CN"/>
          </w:rPr>
          <m:t>4</m:t>
        </m:r>
      </m:oMath>
      <w:r>
        <w:rPr>
          <w:rFonts w:hint="eastAsia" w:ascii="Cambria Math" w:hAnsi="Cambria Math"/>
          <w:b w:val="0"/>
          <w:bCs w:val="0"/>
          <w:i w:val="0"/>
          <w:iCs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/>
          <w:sz w:val="21"/>
          <w:szCs w:val="21"/>
          <w:lang w:val="en-US" w:eastAsia="zh-CN"/>
        </w:rPr>
        <w:t>℃</w:t>
      </w:r>
      <w:r>
        <w:rPr>
          <w:b w:val="0"/>
          <w:bCs w:val="0"/>
          <w:i w:val="0"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时，向 </w:t>
      </w:r>
      <m:oMath>
        <m:r>
          <w:rPr>
            <w:rFonts w:ascii="Cambria Math" w:hAnsi="Cambria Math"/>
            <w:sz w:val="21"/>
            <w:szCs w:val="21"/>
          </w:rPr>
          <m:t>V 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L</m:t>
        </m:r>
      </m:oMath>
      <w:r>
        <w:rPr>
          <w:sz w:val="21"/>
          <w:szCs w:val="21"/>
        </w:rPr>
        <w:t xml:space="preserve"> 某密闭容器中充入 </w:t>
      </w:r>
      <m:oMath>
        <m:r>
          <w:rPr>
            <w:rFonts w:ascii="Cambria Math" w:hAnsi="Cambria Math"/>
            <w:sz w:val="21"/>
            <w:szCs w:val="21"/>
          </w:rPr>
          <m:t>2 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m</m:t>
        </m:r>
        <m:r>
          <w:rPr>
            <w:rFonts w:ascii="Cambria Math" w:hAnsi="Cambria Math"/>
            <w:sz w:val="21"/>
            <w:szCs w:val="21"/>
          </w:rPr>
          <m:t>ol</m:t>
        </m:r>
      </m:oMath>
      <w:r>
        <w:rPr>
          <w:sz w:val="21"/>
          <w:szCs w:val="21"/>
        </w:rPr>
        <w:t xml:space="preserve">  </w:t>
      </w:r>
      <m:oMath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A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(g)</m:t>
        </m:r>
      </m:oMath>
      <w:r>
        <w:rPr>
          <w:sz w:val="21"/>
          <w:szCs w:val="21"/>
        </w:rPr>
        <w:t xml:space="preserve"> 、 </w:t>
      </w:r>
      <m:oMath>
        <m:r>
          <w:rPr>
            <w:rFonts w:ascii="Cambria Math" w:hAnsi="Cambria Math"/>
            <w:sz w:val="21"/>
            <w:szCs w:val="21"/>
          </w:rPr>
          <m:t>2 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m</m:t>
        </m:r>
        <m:r>
          <w:rPr>
            <w:rFonts w:ascii="Cambria Math" w:hAnsi="Cambria Math"/>
            <w:sz w:val="21"/>
            <w:szCs w:val="21"/>
          </w:rPr>
          <m:t>ol</m:t>
        </m:r>
      </m:oMath>
      <w:r>
        <w:rPr>
          <w:sz w:val="21"/>
          <w:szCs w:val="21"/>
        </w:rPr>
        <w:t xml:space="preserve">  </w:t>
      </w:r>
      <m:oMath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B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(g)</m:t>
        </m:r>
      </m:oMath>
      <w:r>
        <w:rPr>
          <w:sz w:val="21"/>
          <w:szCs w:val="21"/>
        </w:rPr>
        <w:t xml:space="preserve">，反应过程有关物质（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C</m:t>
        </m:r>
      </m:oMath>
      <w:r>
        <w:rPr>
          <w:sz w:val="21"/>
          <w:szCs w:val="21"/>
        </w:rPr>
        <w:t xml:space="preserve"> 也是气体）浓度变化如图所示：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请回答下列问题：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（1）由图象中的某种信息可判断出该反应属于可逆反应，该信息是</w:t>
      </w:r>
      <w:r>
        <w:rPr>
          <w:sz w:val="21"/>
          <w:szCs w:val="21"/>
          <w:u w:val="single"/>
        </w:rPr>
        <w:t xml:space="preserve">                </w:t>
      </w:r>
      <w:r>
        <w:rPr>
          <w:sz w:val="21"/>
          <w:szCs w:val="21"/>
        </w:rPr>
        <w:t>，相应的化学方程式为</w:t>
      </w:r>
      <w:r>
        <w:rPr>
          <w:sz w:val="21"/>
          <w:szCs w:val="21"/>
          <w:u w:val="single"/>
        </w:rPr>
        <w:t xml:space="preserve">                </w:t>
      </w:r>
      <w:r>
        <w:rPr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（2）该反应达到最大限度时所用时间是</w:t>
      </w:r>
      <w:r>
        <w:rPr>
          <w:sz w:val="21"/>
          <w:szCs w:val="21"/>
          <w:u w:val="single"/>
        </w:rPr>
        <w:t xml:space="preserve">                </w:t>
      </w:r>
      <w:r>
        <w:rPr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（3）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a</m:t>
        </m:r>
      </m:oMath>
      <w:r>
        <w:rPr>
          <w:sz w:val="21"/>
          <w:szCs w:val="21"/>
        </w:rPr>
        <w:t xml:space="preserve"> 、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b</m:t>
        </m:r>
      </m:oMath>
      <w:r>
        <w:rPr>
          <w:sz w:val="21"/>
          <w:szCs w:val="21"/>
        </w:rPr>
        <w:t xml:space="preserve"> 、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c</m:t>
        </m:r>
      </m:oMath>
      <w:r>
        <w:rPr>
          <w:sz w:val="21"/>
          <w:szCs w:val="21"/>
        </w:rPr>
        <w:t xml:space="preserve"> 三点对应的状态中，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C</m:t>
        </m:r>
      </m:oMath>
      <w:r>
        <w:rPr>
          <w:sz w:val="21"/>
          <w:szCs w:val="21"/>
        </w:rPr>
        <w:t xml:space="preserve"> 物质的生成速率与消耗速率相等的点是</w:t>
      </w:r>
      <w:r>
        <w:rPr>
          <w:sz w:val="21"/>
          <w:szCs w:val="21"/>
          <w:u w:val="single"/>
        </w:rPr>
        <w:t xml:space="preserve">                </w:t>
      </w:r>
      <w:r>
        <w:rPr>
          <w:sz w:val="21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a</m:t>
        </m:r>
      </m:oMath>
      <w:r>
        <w:rPr>
          <w:sz w:val="21"/>
          <w:szCs w:val="21"/>
        </w:rPr>
        <w:t xml:space="preserve"> 点时，也存在一个等量关系，该关系是</w:t>
      </w:r>
      <w:r>
        <w:rPr>
          <w:sz w:val="21"/>
          <w:szCs w:val="21"/>
          <w:u w:val="single"/>
        </w:rPr>
        <w:t xml:space="preserve">                </w:t>
      </w:r>
      <w:r>
        <w:rPr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（4）当该反应达到平衡时</w:t>
      </w:r>
      <w:r>
        <w:rPr>
          <w:sz w:val="21"/>
          <w:szCs w:val="21"/>
          <w:u w:val="single"/>
        </w:rPr>
        <w:t xml:space="preserve">                </w:t>
      </w:r>
      <w:r>
        <w:rPr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a．</w:t>
      </w:r>
      <m:oMath>
        <m:sSub>
          <m:sSubPr>
            <m:ctrlPr>
              <w:rPr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A</m:t>
            </m:r>
            <m:ctrlPr>
              <w:rPr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sz w:val="21"/>
                <w:szCs w:val="21"/>
              </w:rPr>
            </m:ctrlPr>
          </m:sub>
        </m:sSub>
      </m:oMath>
      <w:r>
        <w:rPr>
          <w:sz w:val="21"/>
          <w:szCs w:val="21"/>
        </w:rPr>
        <w:t xml:space="preserve"> 的平均反应速率为 </w:t>
      </w:r>
      <m:oMath>
        <m:r>
          <w:rPr>
            <w:rFonts w:ascii="Cambria Math" w:hAnsi="Cambria Math"/>
            <w:sz w:val="21"/>
            <w:szCs w:val="21"/>
          </w:rPr>
          <m:t>0</m:t>
        </m:r>
      </m:oMath>
      <w:r>
        <w:rPr>
          <w:sz w:val="21"/>
          <w:szCs w:val="21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b．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C</m:t>
        </m:r>
      </m:oMath>
      <w:r>
        <w:rPr>
          <w:sz w:val="21"/>
          <w:szCs w:val="21"/>
        </w:rPr>
        <w:t xml:space="preserve"> 百分含量保持不变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c．反应没有停止，仍与环境之间存在能量交换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3.</w:t>
      </w:r>
      <w:r>
        <w:rPr>
          <w:rFonts w:ascii="Times New Roman" w:hAnsi="Times New Roman" w:eastAsia="宋体" w:cs="Times New Roman"/>
          <w:sz w:val="21"/>
          <w:szCs w:val="21"/>
        </w:rPr>
        <w:t>某研究小组</w:t>
      </w:r>
      <w:r>
        <w:rPr>
          <w:rFonts w:hint="eastAsia" w:ascii="Times New Roman" w:hAnsi="Times New Roman" w:eastAsia="宋体" w:cs="Times New Roman"/>
          <w:sz w:val="21"/>
          <w:szCs w:val="21"/>
        </w:rPr>
        <w:t>对</w:t>
      </w:r>
      <w:r>
        <w:rPr>
          <w:rFonts w:ascii="Times New Roman" w:hAnsi="Times New Roman" w:eastAsia="宋体" w:cs="Times New Roman"/>
          <w:sz w:val="21"/>
          <w:szCs w:val="21"/>
        </w:rPr>
        <w:t>碘化钾溶液在空气中</w:t>
      </w:r>
      <w:r>
        <w:rPr>
          <w:rFonts w:hint="eastAsia" w:ascii="Times New Roman" w:hAnsi="Times New Roman" w:eastAsia="宋体" w:cs="Times New Roman"/>
          <w:sz w:val="21"/>
          <w:szCs w:val="21"/>
        </w:rPr>
        <w:t>发生氧化反应的速率进行实验</w:t>
      </w:r>
      <w:r>
        <w:rPr>
          <w:rFonts w:ascii="Times New Roman" w:hAnsi="Times New Roman" w:eastAsia="宋体" w:cs="Times New Roman"/>
          <w:sz w:val="21"/>
          <w:szCs w:val="21"/>
        </w:rPr>
        <w:t>探究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sz w:val="21"/>
          <w:szCs w:val="21"/>
        </w:rPr>
        <w:t>（1）</w:t>
      </w:r>
      <w:r>
        <w:rPr>
          <w:rFonts w:hint="eastAsia" w:ascii="Times New Roman" w:hAnsi="Times New Roman" w:eastAsia="宋体" w:cs="Times New Roman"/>
          <w:sz w:val="21"/>
          <w:szCs w:val="21"/>
        </w:rPr>
        <w:t>【初步</w:t>
      </w:r>
      <w:r>
        <w:rPr>
          <w:rFonts w:ascii="Times New Roman" w:hAnsi="Times New Roman" w:eastAsia="宋体" w:cs="Times New Roman"/>
          <w:sz w:val="21"/>
          <w:szCs w:val="21"/>
        </w:rPr>
        <w:t>探究】</w:t>
      </w:r>
    </w:p>
    <w:tbl>
      <w:tblPr>
        <w:tblStyle w:val="3"/>
        <w:tblW w:w="7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1166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55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示意图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序号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温度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试剂A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5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958850" cy="1149350"/>
                  <wp:effectExtent l="0" t="0" r="6350" b="6350"/>
                  <wp:docPr id="23" name="图片 23" descr="D:\user\WIN10\renbaohua\Desktop\图片\03-03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user\WIN10\renbaohua\Desktop\图片\03-03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instrText xml:space="preserve"> = 1 \* GB3 </w:instrTex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0°C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0.5 mol·L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vertAlign w:val="superscript"/>
                <w:lang w:val="pt-BR"/>
              </w:rPr>
              <w:t>-1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稀硫酸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4 min左右出现蓝色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instrText xml:space="preserve"> = 2 \* GB3 </w:instrTex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20°C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1 min左右出现蓝色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instrText xml:space="preserve"> = 3 \* GB3 </w:instrTex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20°C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0.1mol·L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vertAlign w:val="superscript"/>
                <w:lang w:val="pt-BR"/>
              </w:rPr>
              <w:t>-1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稀硫酸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15 min左右出现蓝色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20°C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蒸馏水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30 min左右出现蓝色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①</w:t>
      </w:r>
      <w:r>
        <w:rPr>
          <w:rFonts w:hint="eastAsia" w:ascii="Times New Roman" w:hAnsi="Times New Roman" w:eastAsia="宋体" w:cs="Times New Roman"/>
          <w:sz w:val="21"/>
          <w:szCs w:val="21"/>
        </w:rPr>
        <w:t>为探究温度对反应速率的影响，</w:t>
      </w:r>
      <w:r>
        <w:rPr>
          <w:rFonts w:ascii="Times New Roman" w:hAnsi="Times New Roman" w:eastAsia="宋体" w:cs="Times New Roman"/>
          <w:sz w:val="21"/>
          <w:szCs w:val="21"/>
        </w:rPr>
        <w:t>实验</w:t>
      </w:r>
      <w:r>
        <w:rPr>
          <w:rFonts w:hint="eastAsia" w:ascii="宋体" w:hAnsi="宋体" w:eastAsia="宋体" w:cs="宋体"/>
          <w:sz w:val="21"/>
          <w:szCs w:val="21"/>
        </w:rPr>
        <w:t>②中试剂</w:t>
      </w:r>
      <w:r>
        <w:rPr>
          <w:rFonts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应为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sz w:val="21"/>
          <w:szCs w:val="21"/>
        </w:rPr>
        <w:t>写出</w:t>
      </w:r>
      <w:r>
        <w:rPr>
          <w:rFonts w:ascii="Times New Roman" w:hAnsi="Times New Roman" w:eastAsia="宋体" w:cs="Times New Roman"/>
          <w:sz w:val="21"/>
          <w:szCs w:val="21"/>
        </w:rPr>
        <w:t>实验</w:t>
      </w:r>
      <w:r>
        <w:rPr>
          <w:rFonts w:hint="eastAsia" w:ascii="宋体" w:hAnsi="宋体" w:eastAsia="宋体" w:cs="Times New Roman"/>
          <w:sz w:val="21"/>
          <w:szCs w:val="21"/>
        </w:rPr>
        <w:t>③中</w:t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Times New Roman"/>
          <w:sz w:val="21"/>
          <w:szCs w:val="21"/>
        </w:rPr>
        <w:t>反应的</w:t>
      </w:r>
      <w:r>
        <w:rPr>
          <w:rFonts w:ascii="Times New Roman" w:hAnsi="Times New Roman" w:eastAsia="宋体" w:cs="Times New Roman"/>
          <w:sz w:val="21"/>
          <w:szCs w:val="21"/>
        </w:rPr>
        <w:t>离子</w:t>
      </w:r>
      <w:r>
        <w:rPr>
          <w:rFonts w:hint="eastAsia" w:ascii="Times New Roman" w:hAnsi="Times New Roman" w:eastAsia="宋体" w:cs="Times New Roman"/>
          <w:sz w:val="21"/>
          <w:szCs w:val="21"/>
        </w:rPr>
        <w:t>方程式：________。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对比实验</w:t>
      </w:r>
      <w:r>
        <w:rPr>
          <w:rFonts w:hint="eastAsia" w:ascii="Times New Roman" w:hAnsi="Times New Roman" w:eastAsia="宋体" w:cs="Times New Roman"/>
          <w:sz w:val="21"/>
          <w:szCs w:val="21"/>
        </w:rPr>
        <w:t>②</w:t>
      </w:r>
      <w:r>
        <w:rPr>
          <w:rFonts w:hint="eastAsia" w:ascii="宋体" w:hAnsi="宋体" w:eastAsia="宋体" w:cs="Times New Roman"/>
          <w:sz w:val="21"/>
          <w:szCs w:val="21"/>
        </w:rPr>
        <w:t>③④</w:t>
      </w:r>
      <w:r>
        <w:rPr>
          <w:rFonts w:hint="eastAsia" w:ascii="Times New Roman" w:hAnsi="Times New Roman" w:eastAsia="宋体" w:cs="Times New Roman"/>
          <w:sz w:val="21"/>
          <w:szCs w:val="21"/>
        </w:rPr>
        <w:t>，可以</w:t>
      </w:r>
      <w:r>
        <w:rPr>
          <w:rFonts w:ascii="Times New Roman" w:hAnsi="Times New Roman" w:eastAsia="宋体" w:cs="Times New Roman"/>
          <w:sz w:val="21"/>
          <w:szCs w:val="21"/>
        </w:rPr>
        <w:t>得出的结论</w:t>
      </w:r>
      <w:r>
        <w:rPr>
          <w:rFonts w:hint="eastAsia" w:ascii="Times New Roman" w:hAnsi="Times New Roman" w:eastAsia="宋体" w:cs="Times New Roman"/>
          <w:sz w:val="21"/>
          <w:szCs w:val="21"/>
        </w:rPr>
        <w:t>：________。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sz w:val="21"/>
          <w:szCs w:val="21"/>
        </w:rPr>
        <w:t>（2）</w:t>
      </w:r>
      <w:r>
        <w:rPr>
          <w:rFonts w:hint="eastAsia" w:ascii="Times New Roman" w:hAnsi="Times New Roman" w:eastAsia="宋体" w:cs="Times New Roman"/>
          <w:sz w:val="21"/>
          <w:szCs w:val="21"/>
        </w:rPr>
        <w:t>【继续</w:t>
      </w:r>
      <w:r>
        <w:rPr>
          <w:rFonts w:ascii="Times New Roman" w:hAnsi="Times New Roman" w:eastAsia="宋体" w:cs="Times New Roman"/>
          <w:sz w:val="21"/>
          <w:szCs w:val="21"/>
        </w:rPr>
        <w:t>探究】溶液</w:t>
      </w:r>
      <w:r>
        <w:rPr>
          <w:rFonts w:hint="eastAsia" w:ascii="Times New Roman" w:hAnsi="Times New Roman" w:eastAsia="宋体" w:cs="Times New Roman"/>
          <w:sz w:val="21"/>
          <w:szCs w:val="21"/>
        </w:rPr>
        <w:t>pH</w:t>
      </w:r>
      <w:r>
        <w:rPr>
          <w:rFonts w:ascii="Times New Roman" w:hAnsi="Times New Roman" w:eastAsia="宋体" w:cs="Times New Roman"/>
          <w:sz w:val="21"/>
          <w:szCs w:val="21"/>
        </w:rPr>
        <w:t>对反应速率的影响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查阅资料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i．pH</w:t>
      </w:r>
      <w:r>
        <w:rPr>
          <w:rFonts w:ascii="Times New Roman" w:hAnsi="Times New Roman" w:eastAsia="宋体" w:cs="Times New Roman"/>
          <w:sz w:val="21"/>
          <w:szCs w:val="21"/>
        </w:rPr>
        <w:t>&lt;11.7</w:t>
      </w:r>
      <w:r>
        <w:rPr>
          <w:rFonts w:hint="eastAsia"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能被O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氧化为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I</w:t>
      </w:r>
      <w:r>
        <w:rPr>
          <w:rFonts w:ascii="Times New Roman" w:hAnsi="Times New Roman" w:eastAsia="宋体" w:cs="Times New Roman"/>
          <w:spacing w:val="-6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ii．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pH&gt;9.28时，I</w:t>
      </w:r>
      <w:r>
        <w:rPr>
          <w:rFonts w:ascii="Times New Roman" w:hAnsi="Times New Roman" w:eastAsia="宋体" w:cs="Times New Roman"/>
          <w:spacing w:val="-6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发生歧化反应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</w:rPr>
        <w:t>：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3I</w:t>
      </w:r>
      <w:r>
        <w:rPr>
          <w:rFonts w:ascii="Times New Roman" w:hAnsi="Times New Roman" w:eastAsia="宋体" w:cs="Times New Roman"/>
          <w:spacing w:val="-6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 xml:space="preserve"> + 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</w:rPr>
        <w:t>6OH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</w:rPr>
        <w:t>===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 xml:space="preserve"> IO</w:t>
      </w:r>
      <w:r>
        <w:rPr>
          <w:rFonts w:ascii="Times New Roman" w:hAnsi="Times New Roman" w:eastAsia="宋体" w:cs="Times New Roman"/>
          <w:spacing w:val="-6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pacing w:val="-6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 xml:space="preserve"> + 5I</w:t>
      </w:r>
      <w:r>
        <w:rPr>
          <w:rFonts w:ascii="Times New Roman" w:hAnsi="Times New Roman" w:eastAsia="宋体" w:cs="Times New Roman"/>
          <w:spacing w:val="-6"/>
          <w:sz w:val="21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+ 3H</w:t>
      </w:r>
      <w:r>
        <w:rPr>
          <w:rFonts w:ascii="Times New Roman" w:hAnsi="Times New Roman" w:eastAsia="宋体" w:cs="Times New Roman"/>
          <w:spacing w:val="-6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</w:rPr>
        <w:t>，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pH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</w:rPr>
        <w:t>越大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，歧化速率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</w:rPr>
        <w:t>越快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（4）小组同学</w:t>
      </w:r>
      <w:r>
        <w:rPr>
          <w:rFonts w:ascii="Times New Roman" w:hAnsi="Times New Roman" w:eastAsia="宋体" w:cs="Times New Roman"/>
          <w:sz w:val="21"/>
          <w:szCs w:val="21"/>
        </w:rPr>
        <w:t>用4支试管在装有O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的</w:t>
      </w:r>
      <w:r>
        <w:rPr>
          <w:rFonts w:ascii="Times New Roman" w:hAnsi="Times New Roman" w:eastAsia="宋体" w:cs="Times New Roman"/>
          <w:sz w:val="21"/>
          <w:szCs w:val="21"/>
        </w:rPr>
        <w:t>储气瓶中进行</w:t>
      </w:r>
      <w:r>
        <w:rPr>
          <w:rFonts w:hint="eastAsia" w:ascii="Times New Roman" w:hAnsi="Times New Roman" w:eastAsia="宋体" w:cs="Times New Roman"/>
          <w:sz w:val="21"/>
          <w:szCs w:val="21"/>
        </w:rPr>
        <w:t>实验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</w:rPr>
        <w:t>装置如图所示。</w:t>
      </w:r>
    </w:p>
    <w:tbl>
      <w:tblPr>
        <w:tblStyle w:val="12"/>
        <w:tblpPr w:leftFromText="180" w:rightFromText="180" w:vertAnchor="text" w:horzAnchor="page" w:tblpX="2241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709"/>
        <w:gridCol w:w="709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序号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⑦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试管中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溶液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的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pH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放置10小时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后的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现象</w:t>
            </w: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出现蓝色</w:t>
            </w: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颜色无明显变化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17600" cy="730250"/>
            <wp:effectExtent l="0" t="0" r="0" b="6350"/>
            <wp:docPr id="24" name="图片 24" descr="D:\user\WIN10\renbaohua\Desktop\图片\03-0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:\user\WIN10\renbaohua\Desktop\图片\03-03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5" w:firstLineChars="350"/>
        <w:textAlignment w:val="auto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分析</w:t>
      </w:r>
      <w:r>
        <w:rPr>
          <w:rFonts w:hint="eastAsia" w:ascii="宋体" w:hAnsi="宋体" w:eastAsia="宋体" w:cs="Times New Roman"/>
          <w:sz w:val="21"/>
          <w:szCs w:val="21"/>
        </w:rPr>
        <w:t>⑦</w:t>
      </w:r>
      <w:r>
        <w:rPr>
          <w:rFonts w:hint="eastAsia" w:ascii="Times New Roman" w:hAnsi="Times New Roman" w:eastAsia="宋体" w:cs="Times New Roman"/>
          <w:sz w:val="21"/>
          <w:szCs w:val="21"/>
        </w:rPr>
        <w:t>和</w:t>
      </w:r>
      <w:r>
        <w:rPr>
          <w:rFonts w:hint="eastAsia" w:ascii="宋体" w:hAnsi="宋体" w:eastAsia="宋体" w:cs="Times New Roman"/>
          <w:sz w:val="21"/>
          <w:szCs w:val="21"/>
        </w:rPr>
        <w:t>⑧</w:t>
      </w:r>
      <w:r>
        <w:rPr>
          <w:rFonts w:hint="eastAsia" w:ascii="Times New Roman" w:hAnsi="Times New Roman" w:eastAsia="宋体" w:cs="Times New Roman"/>
          <w:sz w:val="21"/>
          <w:szCs w:val="21"/>
        </w:rPr>
        <w:t>中</w:t>
      </w:r>
      <w:r>
        <w:rPr>
          <w:rFonts w:ascii="Times New Roman" w:hAnsi="Times New Roman" w:eastAsia="宋体" w:cs="Times New Roman"/>
          <w:sz w:val="21"/>
          <w:szCs w:val="21"/>
        </w:rPr>
        <w:t>颜色</w:t>
      </w:r>
      <w:r>
        <w:rPr>
          <w:rFonts w:hint="eastAsia" w:ascii="Times New Roman" w:hAnsi="Times New Roman" w:eastAsia="宋体" w:cs="Times New Roman"/>
          <w:sz w:val="21"/>
          <w:szCs w:val="21"/>
        </w:rPr>
        <w:t>无明显</w:t>
      </w:r>
      <w:r>
        <w:rPr>
          <w:rFonts w:ascii="Times New Roman" w:hAnsi="Times New Roman" w:eastAsia="宋体" w:cs="Times New Roman"/>
          <w:sz w:val="21"/>
          <w:szCs w:val="21"/>
        </w:rPr>
        <w:t>变化</w:t>
      </w:r>
      <w:r>
        <w:rPr>
          <w:rFonts w:hint="eastAsia" w:ascii="Times New Roman" w:hAnsi="Times New Roman" w:eastAsia="宋体" w:cs="Times New Roman"/>
          <w:sz w:val="21"/>
          <w:szCs w:val="21"/>
        </w:rPr>
        <w:t>的原因________。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sz w:val="21"/>
          <w:szCs w:val="21"/>
        </w:rPr>
        <w:t>（3）</w:t>
      </w:r>
      <w:r>
        <w:rPr>
          <w:rFonts w:hint="eastAsia" w:ascii="Times New Roman" w:hAnsi="Times New Roman" w:eastAsia="宋体" w:cs="Times New Roman"/>
          <w:sz w:val="21"/>
          <w:szCs w:val="21"/>
        </w:rPr>
        <w:t>【深入</w:t>
      </w:r>
      <w:r>
        <w:rPr>
          <w:rFonts w:ascii="Times New Roman" w:hAnsi="Times New Roman" w:eastAsia="宋体" w:cs="Times New Roman"/>
          <w:sz w:val="21"/>
          <w:szCs w:val="21"/>
        </w:rPr>
        <w:t>探究】</w:t>
      </w:r>
      <w:r>
        <w:rPr>
          <w:rFonts w:hint="eastAsia" w:ascii="Times New Roman" w:hAnsi="Times New Roman" w:eastAsia="宋体" w:cs="Times New Roman"/>
          <w:sz w:val="21"/>
          <w:szCs w:val="21"/>
        </w:rPr>
        <w:t>较高温度对</w:t>
      </w:r>
      <w:r>
        <w:rPr>
          <w:rFonts w:ascii="Times New Roman" w:hAnsi="Times New Roman" w:eastAsia="宋体" w:cs="Times New Roman"/>
          <w:sz w:val="21"/>
          <w:szCs w:val="21"/>
        </w:rPr>
        <w:t>反应速率的影响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小组同学分别</w:t>
      </w:r>
      <w:r>
        <w:rPr>
          <w:rFonts w:ascii="Times New Roman" w:hAnsi="Times New Roman" w:eastAsia="宋体" w:cs="Times New Roman"/>
          <w:sz w:val="21"/>
          <w:szCs w:val="21"/>
        </w:rPr>
        <w:t>在敞口</w:t>
      </w:r>
      <w:r>
        <w:rPr>
          <w:rFonts w:hint="eastAsia" w:ascii="Times New Roman" w:hAnsi="Times New Roman" w:eastAsia="宋体" w:cs="Times New Roman"/>
          <w:sz w:val="21"/>
          <w:szCs w:val="21"/>
        </w:rPr>
        <w:t>试管</w:t>
      </w:r>
      <w:r>
        <w:rPr>
          <w:rFonts w:ascii="Times New Roman" w:hAnsi="Times New Roman" w:eastAsia="宋体" w:cs="Times New Roman"/>
          <w:sz w:val="21"/>
          <w:szCs w:val="21"/>
        </w:rPr>
        <w:t>和密闭试管中</w:t>
      </w:r>
      <w:r>
        <w:rPr>
          <w:rFonts w:hint="eastAsia" w:ascii="Times New Roman" w:hAnsi="Times New Roman" w:eastAsia="宋体" w:cs="Times New Roman"/>
          <w:sz w:val="21"/>
          <w:szCs w:val="21"/>
        </w:rPr>
        <w:t>进行了实验</w:t>
      </w: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⑩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tbl>
      <w:tblPr>
        <w:tblStyle w:val="3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11"/>
        <w:gridCol w:w="2408"/>
        <w:gridCol w:w="4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序号</w:t>
            </w:r>
          </w:p>
        </w:tc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温度</w:t>
            </w:r>
          </w:p>
        </w:tc>
        <w:tc>
          <w:tcPr>
            <w:tcW w:w="2408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试剂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敞口试管</w:t>
            </w:r>
          </w:p>
        </w:tc>
        <w:tc>
          <w:tcPr>
            <w:tcW w:w="71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水浴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70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°C</w:t>
            </w:r>
          </w:p>
        </w:tc>
        <w:tc>
          <w:tcPr>
            <w:tcW w:w="2408" w:type="dxa"/>
            <w:vMerge w:val="restar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5 mL 1 mol·L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vertAlign w:val="superscript"/>
                <w:lang w:val="pt-BR"/>
              </w:rPr>
              <w:t>-1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 xml:space="preserve"> KI溶液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5 mL 0.5 mol·L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vertAlign w:val="superscript"/>
                <w:lang w:val="pt-BR"/>
              </w:rPr>
              <w:t>-1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lang w:val="pt-BR"/>
              </w:rPr>
              <w:t>稀硫酸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min内仍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保持无色，冷却至室温后滴加淀粉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溶液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出现蓝色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密闭试管</w:t>
            </w:r>
          </w:p>
        </w:tc>
        <w:tc>
          <w:tcPr>
            <w:tcW w:w="71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408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  <w:lang w:eastAsia="ja-JP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溶液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迅速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出现黄色，且黄色逐渐加深，冷却至室温后滴加淀粉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溶液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出现蓝色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100" w:hanging="420" w:hangingChars="2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①</w:t>
      </w:r>
      <w:r>
        <w:rPr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对比实验</w:t>
      </w:r>
      <w:r>
        <w:rPr>
          <w:rFonts w:hint="eastAsia" w:ascii="宋体" w:hAnsi="宋体" w:eastAsia="宋体" w:cs="Times New Roman"/>
          <w:sz w:val="21"/>
          <w:szCs w:val="21"/>
        </w:rPr>
        <w:t>⑨</w:t>
      </w:r>
      <w:r>
        <w:rPr>
          <w:rFonts w:hint="eastAsia" w:ascii="Calibri" w:hAnsi="Calibri" w:eastAsia="宋体" w:cs="Times New Roman"/>
          <w:sz w:val="21"/>
          <w:szCs w:val="21"/>
        </w:rPr>
        <w:t>和</w:t>
      </w:r>
      <w:r>
        <w:rPr>
          <w:rFonts w:hint="eastAsia" w:ascii="宋体" w:hAnsi="宋体" w:eastAsia="宋体" w:cs="Times New Roman"/>
          <w:sz w:val="21"/>
          <w:szCs w:val="21"/>
        </w:rPr>
        <w:t>⑩</w:t>
      </w:r>
      <w:r>
        <w:rPr>
          <w:rFonts w:hint="eastAsia" w:ascii="Times New Roman" w:hAnsi="Times New Roman" w:eastAsia="宋体" w:cs="Times New Roman"/>
          <w:sz w:val="21"/>
          <w:szCs w:val="21"/>
        </w:rPr>
        <w:t>的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现象差异</w:t>
      </w:r>
      <w:r>
        <w:rPr>
          <w:rFonts w:hint="eastAsia" w:ascii="Times New Roman" w:hAnsi="Times New Roman" w:eastAsia="宋体" w:cs="Times New Roman"/>
          <w:sz w:val="21"/>
          <w:szCs w:val="21"/>
        </w:rPr>
        <w:t>，该小组</w:t>
      </w:r>
      <w:r>
        <w:rPr>
          <w:rFonts w:ascii="Times New Roman" w:hAnsi="Times New Roman" w:eastAsia="宋体" w:cs="Times New Roman"/>
          <w:sz w:val="21"/>
          <w:szCs w:val="21"/>
        </w:rPr>
        <w:t>同学</w:t>
      </w:r>
      <w:r>
        <w:rPr>
          <w:rFonts w:hint="eastAsia" w:ascii="Times New Roman" w:hAnsi="Times New Roman" w:eastAsia="宋体" w:cs="Times New Roman"/>
          <w:sz w:val="21"/>
          <w:szCs w:val="21"/>
        </w:rPr>
        <w:t>经过讨论对</w:t>
      </w:r>
      <w:r>
        <w:rPr>
          <w:rFonts w:ascii="Times New Roman" w:hAnsi="Times New Roman" w:eastAsia="宋体" w:cs="Times New Roman"/>
          <w:sz w:val="21"/>
          <w:szCs w:val="21"/>
        </w:rPr>
        <w:t>实验</w:t>
      </w:r>
      <w:r>
        <w:rPr>
          <w:rFonts w:hint="eastAsia" w:ascii="宋体" w:hAnsi="宋体" w:eastAsia="宋体" w:cs="Times New Roman"/>
          <w:sz w:val="21"/>
          <w:szCs w:val="21"/>
        </w:rPr>
        <w:t>⑨</w:t>
      </w:r>
      <w:r>
        <w:rPr>
          <w:rFonts w:hint="eastAsia" w:ascii="Times New Roman" w:hAnsi="Times New Roman" w:eastAsia="宋体" w:cs="Times New Roman"/>
          <w:sz w:val="21"/>
          <w:szCs w:val="21"/>
        </w:rPr>
        <w:t>中</w:t>
      </w:r>
      <w:r>
        <w:rPr>
          <w:rFonts w:ascii="Times New Roman" w:hAnsi="Times New Roman" w:eastAsia="宋体" w:cs="Times New Roman"/>
          <w:sz w:val="21"/>
          <w:szCs w:val="21"/>
        </w:rPr>
        <w:t>的现象</w:t>
      </w:r>
      <w:r>
        <w:rPr>
          <w:rFonts w:hint="eastAsia" w:ascii="Times New Roman" w:hAnsi="Times New Roman" w:eastAsia="宋体" w:cs="Times New Roman"/>
          <w:sz w:val="21"/>
          <w:szCs w:val="21"/>
        </w:rPr>
        <w:t>提出两种</w:t>
      </w:r>
      <w:r>
        <w:rPr>
          <w:rFonts w:ascii="Times New Roman" w:hAnsi="Times New Roman" w:eastAsia="宋体" w:cs="Times New Roman"/>
          <w:sz w:val="21"/>
          <w:szCs w:val="21"/>
        </w:rPr>
        <w:t>假设</w:t>
      </w:r>
      <w:r>
        <w:rPr>
          <w:rFonts w:hint="eastAsia" w:ascii="Times New Roman" w:hAnsi="Times New Roman" w:eastAsia="宋体" w:cs="Times New Roman"/>
          <w:sz w:val="21"/>
          <w:szCs w:val="21"/>
        </w:rPr>
        <w:t>，请你补充</w:t>
      </w:r>
      <w:r>
        <w:rPr>
          <w:rFonts w:ascii="Times New Roman" w:hAnsi="Times New Roman" w:eastAsia="宋体" w:cs="Times New Roman"/>
          <w:sz w:val="21"/>
          <w:szCs w:val="21"/>
        </w:rPr>
        <w:t>假设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假设1：________。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假设2：45</w:t>
      </w:r>
      <w:r>
        <w:rPr>
          <w:rFonts w:ascii="Times New Roman" w:hAnsi="Times New Roman" w:eastAsia="楷体" w:cs="Times New Roman"/>
          <w:sz w:val="21"/>
          <w:szCs w:val="21"/>
        </w:rPr>
        <w:t>°C</w:t>
      </w:r>
      <w:r>
        <w:rPr>
          <w:rFonts w:hint="eastAsia" w:ascii="宋体" w:hAnsi="宋体" w:eastAsia="宋体" w:cs="Times New Roman"/>
          <w:sz w:val="21"/>
          <w:szCs w:val="21"/>
        </w:rPr>
        <w:t>以上</w:t>
      </w:r>
      <w:r>
        <w:rPr>
          <w:rFonts w:hint="eastAsia" w:ascii="Times New Roman" w:hAnsi="Times New Roman" w:eastAsia="宋体" w:cs="Times New Roman"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易</w:t>
      </w:r>
      <w:r>
        <w:rPr>
          <w:rFonts w:ascii="Times New Roman" w:hAnsi="Times New Roman" w:eastAsia="宋体" w:cs="Times New Roman"/>
          <w:sz w:val="21"/>
          <w:szCs w:val="21"/>
        </w:rPr>
        <w:t>升华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楷体" w:cs="Times New Roman"/>
          <w:sz w:val="21"/>
          <w:szCs w:val="21"/>
          <w:lang w:val="pt-BR"/>
        </w:rPr>
        <w:t>70</w:t>
      </w:r>
      <w:r>
        <w:rPr>
          <w:rFonts w:ascii="Times New Roman" w:hAnsi="Times New Roman" w:eastAsia="楷体" w:cs="Times New Roman"/>
          <w:sz w:val="21"/>
          <w:szCs w:val="21"/>
        </w:rPr>
        <w:t>°C</w:t>
      </w:r>
      <w:r>
        <w:rPr>
          <w:rFonts w:hint="eastAsia" w:ascii="宋体" w:hAnsi="宋体" w:eastAsia="宋体" w:cs="Times New Roman"/>
          <w:sz w:val="21"/>
          <w:szCs w:val="21"/>
        </w:rPr>
        <w:t>水浴</w:t>
      </w:r>
      <w:r>
        <w:rPr>
          <w:rFonts w:hint="eastAsia" w:ascii="Times New Roman" w:hAnsi="Times New Roman" w:eastAsia="宋体" w:cs="Times New Roman"/>
          <w:sz w:val="21"/>
          <w:szCs w:val="21"/>
        </w:rPr>
        <w:t>时，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(I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)太小难以显现黄色。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5" w:leftChars="67" w:hanging="424" w:hangingChars="202"/>
        <w:jc w:val="left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宋体" w:hAnsi="宋体"/>
          <w:sz w:val="21"/>
          <w:szCs w:val="21"/>
        </w:rPr>
        <w:t>②</w:t>
      </w:r>
      <w:r>
        <w:rPr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针对</w:t>
      </w:r>
      <w:r>
        <w:rPr>
          <w:rFonts w:ascii="Times New Roman" w:hAnsi="Times New Roman" w:eastAsia="宋体" w:cs="Times New Roman"/>
          <w:sz w:val="21"/>
          <w:szCs w:val="21"/>
        </w:rPr>
        <w:t>假设</w:t>
      </w:r>
      <w:r>
        <w:rPr>
          <w:rFonts w:hint="eastAsia" w:ascii="Times New Roman" w:hAnsi="Times New Roman" w:eastAsia="宋体" w:cs="Times New Roman"/>
          <w:sz w:val="21"/>
          <w:szCs w:val="21"/>
        </w:rPr>
        <w:t>2有两种不同观点。你若认为</w:t>
      </w:r>
      <w:r>
        <w:rPr>
          <w:rFonts w:ascii="Times New Roman" w:hAnsi="Times New Roman" w:eastAsia="宋体" w:cs="Times New Roman"/>
          <w:sz w:val="21"/>
          <w:szCs w:val="21"/>
        </w:rPr>
        <w:t>假设</w:t>
      </w:r>
      <w:r>
        <w:rPr>
          <w:rFonts w:hint="eastAsia" w:ascii="Times New Roman" w:hAnsi="Times New Roman" w:eastAsia="宋体" w:cs="Times New Roman"/>
          <w:sz w:val="21"/>
          <w:szCs w:val="21"/>
        </w:rPr>
        <w:t>2成立，请推测试管</w:t>
      </w:r>
      <w:r>
        <w:rPr>
          <w:rFonts w:hint="eastAsia" w:ascii="宋体" w:hAnsi="宋体" w:eastAsia="宋体" w:cs="宋体"/>
          <w:sz w:val="21"/>
          <w:szCs w:val="21"/>
        </w:rPr>
        <w:t>⑨中“冷却至室温后滴加淀粉出现蓝色”的可能原因（写出一条）。你若认为</w:t>
      </w:r>
      <w:r>
        <w:rPr>
          <w:rFonts w:ascii="Times New Roman" w:hAnsi="Times New Roman" w:eastAsia="宋体" w:cs="Times New Roman"/>
          <w:sz w:val="21"/>
          <w:szCs w:val="21"/>
        </w:rPr>
        <w:t>假设</w:t>
      </w:r>
      <w:r>
        <w:rPr>
          <w:rFonts w:hint="eastAsia" w:ascii="Times New Roman" w:hAnsi="Times New Roman" w:eastAsia="宋体" w:cs="Times New Roman"/>
          <w:sz w:val="21"/>
          <w:szCs w:val="21"/>
        </w:rPr>
        <w:t>2不成立，请设计实验方案证明。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5" w:leftChars="67" w:hanging="424" w:hangingChars="202"/>
        <w:jc w:val="left"/>
        <w:textAlignment w:val="auto"/>
        <w:rPr>
          <w:rFonts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D6936"/>
    <w:rsid w:val="184F00B5"/>
    <w:rsid w:val="19555031"/>
    <w:rsid w:val="1B64792D"/>
    <w:rsid w:val="4DB95FC4"/>
    <w:rsid w:val="62657B28"/>
    <w:rsid w:val="66CA530C"/>
    <w:rsid w:val="6C0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ItemQDescSpecialMathIndent1"/>
    <w:basedOn w:val="7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7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8">
    <w:name w:val="ItemQDescSpecialMathIndent1Indent1"/>
    <w:basedOn w:val="7"/>
    <w:qFormat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9">
    <w:name w:val="ItemSub2QDescSpecialMathIndent"/>
    <w:basedOn w:val="10"/>
    <w:qFormat/>
    <w:uiPriority w:val="0"/>
    <w:pPr>
      <w:tabs>
        <w:tab w:val="left" w:pos="895"/>
      </w:tabs>
      <w:ind w:left="572" w:leftChars="412"/>
    </w:pPr>
  </w:style>
  <w:style w:type="paragraph" w:customStyle="1" w:styleId="10">
    <w:name w:val="ItemQDescSpecialMathIndent2Indent1"/>
    <w:basedOn w:val="7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11">
    <w:name w:val="ItemAnswer"/>
    <w:basedOn w:val="1"/>
    <w:qFormat/>
    <w:uiPriority w:val="0"/>
    <w:pPr>
      <w:spacing w:line="312" w:lineRule="auto"/>
    </w:pPr>
  </w:style>
  <w:style w:type="table" w:customStyle="1" w:styleId="12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2020-04-08T04:15:00Z</dcterms:created>
  <dc:creator>Administrator</dc:creator>
  <cp:lastModifiedBy>李娜</cp:lastModifiedBy>
  <dcterms:modified xsi:type="dcterms:W3CDTF">2020-04-27T01:16:18Z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