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高一年级化学第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课时学习指南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化学反应的限度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  <w:t>学习目标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1、知道可逆反应在一定条件下能达到化学平衡状态。能描述化学平衡状态，判断化学反应是否达到平衡。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2、体会从限度和快慢两个方面去认识和调控化学反应的重要性。能从化学反应限度和快慢的角度解释生产、生活中简单的化学现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3、了解控制反应条件在生产和科学研究中的作用。能初步解释化学实验和化工生产中反应条件的选择问题。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  <w:t>学法指导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eastAsia="zh-CN"/>
        </w:rPr>
        <w:t>利用教材“科学史话”栏目“炼铁高炉尾气之谜”引起好奇心，激发求知欲。充分利用化学实验，通过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Fe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vertAlign w:val="superscript"/>
          <w:lang w:val="en-US" w:eastAsia="zh-CN"/>
        </w:rPr>
        <w:t>3+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vertAlign w:val="baseline"/>
          <w:lang w:val="en-US" w:eastAsia="zh-CN"/>
        </w:rPr>
        <w:t>和I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vertAlign w:val="superscript"/>
          <w:lang w:val="en-US" w:eastAsia="zh-CN"/>
        </w:rPr>
        <w:t>-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vertAlign w:val="baseline"/>
          <w:lang w:val="en-US" w:eastAsia="zh-CN"/>
        </w:rPr>
        <w:t>反应验证可逆反应存在限度，利用工业生产中的的真实数据作为证据，说明二氧化硫催化氧化反应存在限度。结合图6-18分析化学平衡状态的建立过程。依据化学平衡状态特征，</w:t>
      </w:r>
      <w:r>
        <w:rPr>
          <w:rFonts w:hint="eastAsia"/>
          <w:lang w:val="en-US" w:eastAsia="zh-CN"/>
        </w:rPr>
        <w:t>描述化学平衡状态，判断化学反应是否达到平衡。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eastAsia="zh-CN"/>
        </w:rPr>
        <w:t>通过合成氨条件的选择，深切体会到化学平衡是有条件的，通过改变外界条件可以调控平衡、改变反应的限度。同时体会为了提高反应进行的程度而调控反应条件时，需要考虑靠控制反应条件的成本和实际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  <w:t>学习任务单</w:t>
      </w:r>
    </w:p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依据二氧化硫与水反应，及高炉尾气之谜，总结可逆反应是有限度的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二氧化硫与水反应：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碳与二氧化碳反应：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可逆反应：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2、实验验证化学反应是有限度的：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设计实验证明Fe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vertAlign w:val="superscript"/>
        </w:rPr>
        <w:t>3+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和I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vertAlign w:val="superscript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可以反应，且反应有限度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1"/>
        <w:gridCol w:w="3435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1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实验原理</w:t>
            </w:r>
          </w:p>
        </w:tc>
        <w:tc>
          <w:tcPr>
            <w:tcW w:w="687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1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实验操作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1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实验现象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1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实验分析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1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实验结论</w:t>
            </w:r>
          </w:p>
        </w:tc>
        <w:tc>
          <w:tcPr>
            <w:tcW w:w="34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常见可逆反应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以SO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催化氧化为例分析化学反应限度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在500℃和101kPa条件下，将一定量的SO</w:t>
      </w:r>
      <w:r>
        <w:rPr>
          <w:rFonts w:hint="default"/>
          <w:vertAlign w:val="subscript"/>
          <w:lang w:val="en-US" w:eastAsia="zh-CN"/>
        </w:rPr>
        <w:t>2</w:t>
      </w:r>
      <w:r>
        <w:rPr>
          <w:rFonts w:hint="default"/>
          <w:lang w:val="en-US" w:eastAsia="zh-CN"/>
        </w:rPr>
        <w:t>和O</w:t>
      </w:r>
      <w:r>
        <w:rPr>
          <w:rFonts w:hint="default"/>
          <w:vertAlign w:val="subscript"/>
          <w:lang w:val="en-US" w:eastAsia="zh-CN"/>
        </w:rPr>
        <w:t>2</w:t>
      </w:r>
      <w:r>
        <w:rPr>
          <w:rFonts w:hint="default"/>
          <w:lang w:val="en-US" w:eastAsia="zh-CN"/>
        </w:rPr>
        <w:t>充入含有催化剂的密闭容器中，二者发生反应。随着反应的进行，用气体传感器测量各组分的浓度（见下表）。据此画出各物质的浓度随时间的变化示意图。</w:t>
      </w:r>
    </w:p>
    <w:tbl>
      <w:tblPr>
        <w:tblStyle w:val="6"/>
        <w:tblpPr w:leftFromText="180" w:rightFromText="180" w:vertAnchor="text" w:horzAnchor="page" w:tblpX="5047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00"/>
        <w:gridCol w:w="550"/>
        <w:gridCol w:w="540"/>
        <w:gridCol w:w="630"/>
        <w:gridCol w:w="450"/>
        <w:gridCol w:w="490"/>
        <w:gridCol w:w="560"/>
        <w:gridCol w:w="50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反应时间/s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c(SO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)/(mol/L)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</w:t>
            </w: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c(O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)/(mol/L)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</w:t>
            </w:r>
          </w:p>
        </w:tc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1.75</w:t>
            </w: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c(SO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)/(mol/L)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6.5</w:t>
            </w: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898650" cy="1277620"/>
            <wp:effectExtent l="0" t="0" r="6350" b="5080"/>
            <wp:docPr id="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化学平衡状态的建立过程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绘制正逆反应速率随时间变化曲线图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935" distR="114935" simplePos="0" relativeHeight="25183334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43180</wp:posOffset>
            </wp:positionV>
            <wp:extent cx="1911350" cy="1447800"/>
            <wp:effectExtent l="0" t="0" r="6350" b="0"/>
            <wp:wrapSquare wrapText="bothSides"/>
            <wp:docPr id="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327400" cy="13144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化学平衡状态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6、化学平衡状态特征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default"/>
          <w:lang w:val="en-US" w:eastAsia="zh-CN"/>
        </w:rPr>
        <w:t>化学反应条件的调控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工业合成氨条件的调控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结合材料说说，如果你是工程师，如何调控合成氨的反应条件。</w:t>
      </w:r>
    </w:p>
    <w:tbl>
      <w:tblPr>
        <w:tblStyle w:val="6"/>
        <w:tblpPr w:leftFromText="180" w:rightFromText="180" w:vertAnchor="text" w:horzAnchor="page" w:tblpX="6767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43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034665" cy="1902460"/>
            <wp:effectExtent l="0" t="0" r="635" b="2540"/>
            <wp:docPr id="49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内容占位符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7/whE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7/wh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134F"/>
    <w:multiLevelType w:val="singleLevel"/>
    <w:tmpl w:val="2D23134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1FF7"/>
    <w:rsid w:val="02FB4632"/>
    <w:rsid w:val="06B71268"/>
    <w:rsid w:val="09ED4C01"/>
    <w:rsid w:val="151D7D02"/>
    <w:rsid w:val="225D6779"/>
    <w:rsid w:val="29FA6270"/>
    <w:rsid w:val="2C921C2B"/>
    <w:rsid w:val="308B5C9C"/>
    <w:rsid w:val="32E648ED"/>
    <w:rsid w:val="349103DC"/>
    <w:rsid w:val="382A3EC6"/>
    <w:rsid w:val="38537872"/>
    <w:rsid w:val="3A3D5BF7"/>
    <w:rsid w:val="40C772AB"/>
    <w:rsid w:val="45D26B66"/>
    <w:rsid w:val="528D23C9"/>
    <w:rsid w:val="539B0A4B"/>
    <w:rsid w:val="65244F96"/>
    <w:rsid w:val="6D270C27"/>
    <w:rsid w:val="6EEE4E1F"/>
    <w:rsid w:val="742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2020-04-08T12:57:00Z</dcterms:created>
  <dc:creator>Administrator</dc:creator>
  <cp:lastModifiedBy>李娜</cp:lastModifiedBy>
  <dcterms:modified xsi:type="dcterms:W3CDTF">2020-04-26T10:25:54Z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