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5BAF" w14:textId="7020F84D" w:rsidR="00B84163" w:rsidRPr="00BB3117" w:rsidRDefault="00AA7360">
      <w:pPr>
        <w:spacing w:line="360" w:lineRule="auto"/>
        <w:jc w:val="center"/>
        <w:rPr>
          <w:b/>
          <w:bCs/>
          <w:sz w:val="28"/>
          <w:szCs w:val="28"/>
        </w:rPr>
      </w:pPr>
      <w:r w:rsidRPr="00BB3117">
        <w:rPr>
          <w:rFonts w:hint="eastAsia"/>
          <w:b/>
          <w:bCs/>
          <w:sz w:val="28"/>
          <w:szCs w:val="28"/>
        </w:rPr>
        <w:t>观察一瓶水</w:t>
      </w:r>
    </w:p>
    <w:p w14:paraId="68FB2555" w14:textId="77777777" w:rsidR="00B84163" w:rsidRPr="00D63FF5" w:rsidRDefault="00AA7360">
      <w:pPr>
        <w:jc w:val="left"/>
        <w:rPr>
          <w:sz w:val="28"/>
          <w:szCs w:val="28"/>
        </w:rPr>
      </w:pPr>
      <w:r w:rsidRPr="00D63FF5">
        <w:rPr>
          <w:rFonts w:ascii="宋体" w:eastAsia="宋体" w:hAnsi="宋体" w:hint="eastAsia"/>
          <w:b/>
          <w:bCs/>
          <w:sz w:val="28"/>
          <w:szCs w:val="28"/>
        </w:rPr>
        <w:t>相关教材内容链接：</w:t>
      </w:r>
    </w:p>
    <w:p w14:paraId="05D42924" w14:textId="54F75F8B" w:rsidR="00B84163" w:rsidRDefault="00AA736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同学们，今天学习的是一年级科学下册教材第一单元《我们周围的物体中》</w:t>
      </w:r>
      <w:r w:rsidR="002067F1">
        <w:rPr>
          <w:rFonts w:ascii="宋体" w:eastAsia="宋体" w:hAnsi="宋体" w:cs="宋体" w:hint="eastAsia"/>
          <w:sz w:val="24"/>
        </w:rPr>
        <w:t>中第5课《观察一瓶水》</w:t>
      </w:r>
      <w:r>
        <w:rPr>
          <w:rFonts w:ascii="宋体" w:eastAsia="宋体" w:hAnsi="宋体" w:cs="宋体" w:hint="eastAsia"/>
          <w:sz w:val="24"/>
        </w:rPr>
        <w:t>13-15页的内容。在学习中我们会运用到</w:t>
      </w:r>
      <w:r w:rsidR="00BB3117">
        <w:rPr>
          <w:rFonts w:ascii="宋体" w:eastAsia="宋体" w:hAnsi="宋体" w:cs="宋体" w:hint="eastAsia"/>
          <w:sz w:val="24"/>
        </w:rPr>
        <w:t>对比观察</w:t>
      </w:r>
      <w:r>
        <w:rPr>
          <w:rFonts w:ascii="宋体" w:hAnsi="宋体" w:cs="宋体" w:hint="eastAsia"/>
          <w:sz w:val="24"/>
          <w:szCs w:val="22"/>
        </w:rPr>
        <w:t>、</w:t>
      </w:r>
      <w:r w:rsidR="00BB3117">
        <w:rPr>
          <w:rFonts w:ascii="宋体" w:hAnsi="宋体" w:cs="宋体" w:hint="eastAsia"/>
          <w:sz w:val="24"/>
          <w:szCs w:val="22"/>
        </w:rPr>
        <w:t>实验</w:t>
      </w:r>
      <w:r>
        <w:rPr>
          <w:rFonts w:ascii="宋体" w:hAnsi="宋体" w:cs="宋体"/>
          <w:sz w:val="24"/>
          <w:szCs w:val="22"/>
        </w:rPr>
        <w:t>的方法</w:t>
      </w:r>
      <w:r>
        <w:rPr>
          <w:rFonts w:ascii="宋体" w:eastAsia="宋体" w:hAnsi="宋体" w:cs="宋体" w:hint="eastAsia"/>
          <w:sz w:val="24"/>
        </w:rPr>
        <w:t>开展科学探究活动。通过研讨交流认识到水的特征，</w:t>
      </w:r>
      <w:r>
        <w:rPr>
          <w:rFonts w:ascii="宋体" w:hAnsi="宋体" w:cs="宋体"/>
          <w:sz w:val="24"/>
          <w:szCs w:val="22"/>
        </w:rPr>
        <w:t>研究瓶中的水与其他物体之间的异同</w:t>
      </w:r>
      <w:r>
        <w:rPr>
          <w:rFonts w:ascii="宋体" w:hAnsi="宋体" w:cs="宋体" w:hint="eastAsia"/>
          <w:sz w:val="24"/>
          <w:szCs w:val="22"/>
        </w:rPr>
        <w:t>，</w:t>
      </w:r>
      <w:r>
        <w:rPr>
          <w:rFonts w:ascii="宋体" w:hAnsi="宋体" w:cs="宋体"/>
          <w:sz w:val="24"/>
          <w:szCs w:val="22"/>
        </w:rPr>
        <w:t>能根据观察到的现象如实进行描述</w:t>
      </w:r>
      <w:r>
        <w:rPr>
          <w:rFonts w:ascii="宋体" w:hAnsi="宋体" w:cs="宋体" w:hint="eastAsia"/>
          <w:sz w:val="24"/>
          <w:szCs w:val="22"/>
        </w:rPr>
        <w:t>。</w:t>
      </w:r>
      <w:r>
        <w:rPr>
          <w:rFonts w:ascii="宋体" w:eastAsia="宋体" w:hAnsi="宋体" w:cs="宋体" w:hint="eastAsia"/>
          <w:sz w:val="24"/>
        </w:rPr>
        <w:t>我们先来回顾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下书中的内容，把你学到的知识写下来，也可以和家长说一说。</w:t>
      </w:r>
    </w:p>
    <w:p w14:paraId="54F4DCA0" w14:textId="3C2F7D3D" w:rsidR="00B84163" w:rsidRDefault="00AA7360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  <w:r>
        <w:rPr>
          <w:rFonts w:ascii="宋体" w:eastAsia="宋体" w:hAnsi="宋体" w:cs="宋体"/>
          <w:noProof/>
          <w:kern w:val="2"/>
        </w:rPr>
        <w:drawing>
          <wp:anchor distT="0" distB="0" distL="114300" distR="114300" simplePos="0" relativeHeight="251660288" behindDoc="0" locked="0" layoutInCell="1" allowOverlap="1" wp14:anchorId="78D642EE" wp14:editId="4ED2ABC8">
            <wp:simplePos x="0" y="0"/>
            <wp:positionH relativeFrom="column">
              <wp:posOffset>3558540</wp:posOffset>
            </wp:positionH>
            <wp:positionV relativeFrom="paragraph">
              <wp:posOffset>67945</wp:posOffset>
            </wp:positionV>
            <wp:extent cx="1324610" cy="2137410"/>
            <wp:effectExtent l="0" t="0" r="1270" b="11430"/>
            <wp:wrapSquare wrapText="bothSides"/>
            <wp:docPr id="3" name="图片 3" descr="238e71b3490653242d64350eecda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8e71b3490653242d64350eecda1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0314F34C" wp14:editId="6E89450A">
            <wp:simplePos x="0" y="0"/>
            <wp:positionH relativeFrom="column">
              <wp:posOffset>1813560</wp:posOffset>
            </wp:positionH>
            <wp:positionV relativeFrom="paragraph">
              <wp:posOffset>60960</wp:posOffset>
            </wp:positionV>
            <wp:extent cx="1362710" cy="2147570"/>
            <wp:effectExtent l="0" t="0" r="8890" b="1270"/>
            <wp:wrapSquare wrapText="bothSides"/>
            <wp:docPr id="2" name="图片 2" descr="95af2b7e36b685fd49f7a06794ce9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af2b7e36b685fd49f7a06794ce96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2"/>
        </w:rPr>
        <w:drawing>
          <wp:anchor distT="0" distB="0" distL="114300" distR="114300" simplePos="0" relativeHeight="251658240" behindDoc="0" locked="0" layoutInCell="1" allowOverlap="1" wp14:anchorId="36EBD9F8" wp14:editId="04E4613C">
            <wp:simplePos x="0" y="0"/>
            <wp:positionH relativeFrom="column">
              <wp:posOffset>15240</wp:posOffset>
            </wp:positionH>
            <wp:positionV relativeFrom="paragraph">
              <wp:posOffset>45720</wp:posOffset>
            </wp:positionV>
            <wp:extent cx="1447800" cy="2125345"/>
            <wp:effectExtent l="0" t="0" r="0" b="8255"/>
            <wp:wrapSquare wrapText="bothSides"/>
            <wp:docPr id="1" name="图片 1" descr="df3bf38739cbf02620d3ac703e76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3bf38739cbf02620d3ac703e76a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0DAA3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11908A5E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7118E1E1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629E7B9B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74F8E7B6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0BDE1B5E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62CCAE80" w14:textId="77777777" w:rsidR="00B84163" w:rsidRDefault="00B84163">
      <w:pPr>
        <w:pStyle w:val="a3"/>
        <w:widowControl/>
        <w:shd w:val="clear" w:color="auto" w:fill="FFFFFF"/>
        <w:wordWrap w:val="0"/>
        <w:spacing w:beforeAutospacing="0" w:after="60" w:afterAutospacing="0"/>
        <w:jc w:val="both"/>
        <w:textAlignment w:val="baseline"/>
        <w:rPr>
          <w:rFonts w:ascii="宋体" w:eastAsia="宋体" w:hAnsi="宋体" w:cs="宋体"/>
          <w:kern w:val="2"/>
        </w:rPr>
      </w:pPr>
    </w:p>
    <w:p w14:paraId="3CD74A93" w14:textId="08A3C465" w:rsidR="00B84163" w:rsidRDefault="00B84163">
      <w:pPr>
        <w:spacing w:line="360" w:lineRule="auto"/>
        <w:rPr>
          <w:b/>
          <w:bCs/>
          <w:sz w:val="28"/>
          <w:szCs w:val="28"/>
        </w:rPr>
      </w:pPr>
    </w:p>
    <w:p w14:paraId="0DB202AD" w14:textId="77777777" w:rsidR="00F84733" w:rsidRDefault="00F84733">
      <w:pPr>
        <w:spacing w:line="360" w:lineRule="auto"/>
        <w:rPr>
          <w:b/>
          <w:bCs/>
          <w:sz w:val="28"/>
          <w:szCs w:val="28"/>
        </w:rPr>
      </w:pPr>
    </w:p>
    <w:p w14:paraId="2A54B1EF" w14:textId="77777777" w:rsidR="00B84163" w:rsidRDefault="00AA736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14:paraId="0E3AF113" w14:textId="011D723B" w:rsidR="00B84163" w:rsidRDefault="00AA7360" w:rsidP="002067F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如果你想生动地了解这些内容，就打开电脑，找到小学</w:t>
      </w:r>
      <w:proofErr w:type="gramStart"/>
      <w:r>
        <w:rPr>
          <w:rFonts w:hint="eastAsia"/>
          <w:sz w:val="24"/>
        </w:rPr>
        <w:t>科学网</w:t>
      </w:r>
      <w:proofErr w:type="gramEnd"/>
      <w:r w:rsidR="002067F1" w:rsidRPr="002067F1">
        <w:fldChar w:fldCharType="begin"/>
      </w:r>
      <w:r w:rsidR="002067F1" w:rsidRPr="002067F1">
        <w:instrText xml:space="preserve"> HYPERLINK "https://www.21cnjy.com/5/11527/" </w:instrText>
      </w:r>
      <w:r w:rsidR="002067F1" w:rsidRPr="002067F1">
        <w:fldChar w:fldCharType="separate"/>
      </w:r>
      <w:r w:rsidR="002067F1" w:rsidRPr="002067F1">
        <w:rPr>
          <w:color w:val="0000FF"/>
          <w:u w:val="single"/>
        </w:rPr>
        <w:t>https://www.21cnjy.com/5/11527/</w:t>
      </w:r>
      <w:r w:rsidR="002067F1" w:rsidRPr="002067F1">
        <w:fldChar w:fldCharType="end"/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进去选择小学课程</w:t>
      </w:r>
      <w:proofErr w:type="gramStart"/>
      <w:r>
        <w:rPr>
          <w:rFonts w:hint="eastAsia"/>
          <w:sz w:val="24"/>
        </w:rPr>
        <w:t>—教科版科学一</w:t>
      </w:r>
      <w:proofErr w:type="gramEnd"/>
      <w:r>
        <w:rPr>
          <w:rFonts w:hint="eastAsia"/>
          <w:sz w:val="24"/>
        </w:rPr>
        <w:t>年级下册的第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课《观察一瓶水》的相关内容，这些肯定会对你把握这部分知识有所帮助。还可以利用手机找到</w:t>
      </w:r>
      <w:proofErr w:type="gramStart"/>
      <w:r>
        <w:rPr>
          <w:rFonts w:hint="eastAsia"/>
          <w:sz w:val="24"/>
        </w:rPr>
        <w:t>微信公众号</w:t>
      </w:r>
      <w:proofErr w:type="gramEnd"/>
      <w:r>
        <w:rPr>
          <w:rFonts w:hint="eastAsia"/>
          <w:sz w:val="24"/>
        </w:rPr>
        <w:t>——宝安区小学科学教研进入公众号，找到一年级下册</w:t>
      </w:r>
      <w:proofErr w:type="gramStart"/>
      <w:r>
        <w:rPr>
          <w:rFonts w:hint="eastAsia"/>
          <w:sz w:val="24"/>
        </w:rPr>
        <w:t>微课资源</w:t>
      </w:r>
      <w:proofErr w:type="gramEnd"/>
      <w:r>
        <w:rPr>
          <w:rFonts w:hint="eastAsia"/>
          <w:sz w:val="24"/>
        </w:rPr>
        <w:t>与学习内容相关的资源进行学习。</w:t>
      </w:r>
    </w:p>
    <w:p w14:paraId="61B3EA91" w14:textId="77777777" w:rsidR="00F84733" w:rsidRDefault="00F84733" w:rsidP="002067F1">
      <w:pPr>
        <w:spacing w:line="360" w:lineRule="auto"/>
        <w:ind w:firstLineChars="200" w:firstLine="480"/>
        <w:jc w:val="left"/>
        <w:rPr>
          <w:sz w:val="24"/>
        </w:rPr>
      </w:pPr>
    </w:p>
    <w:p w14:paraId="6B13DE03" w14:textId="77777777" w:rsidR="00B84163" w:rsidRDefault="00AA736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14:paraId="7439159E" w14:textId="2979DA5A" w:rsidR="00B84163" w:rsidRDefault="00AA7360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 w:cs="宋体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 xml:space="preserve"> 今天我们主要学习的是：</w:t>
      </w:r>
      <w:r>
        <w:rPr>
          <w:rFonts w:ascii="宋体" w:hAnsi="宋体" w:cs="宋体" w:hint="eastAsia"/>
          <w:sz w:val="24"/>
        </w:rPr>
        <w:t>像水这样会流动，并且没有固定形状的物体叫液体。</w:t>
      </w:r>
      <w:r>
        <w:rPr>
          <w:rFonts w:ascii="宋体" w:eastAsia="宋体" w:hAnsi="宋体" w:cs="宋体" w:hint="eastAsia"/>
          <w:sz w:val="24"/>
        </w:rPr>
        <w:t>水</w:t>
      </w:r>
      <w:r>
        <w:rPr>
          <w:rFonts w:ascii="宋体" w:hAnsi="宋体" w:cs="宋体"/>
          <w:sz w:val="24"/>
          <w:szCs w:val="22"/>
        </w:rPr>
        <w:t>是没有颜色、没有气味、没有味道、</w:t>
      </w:r>
      <w:r>
        <w:rPr>
          <w:rFonts w:ascii="宋体" w:hAnsi="宋体" w:cs="宋体" w:hint="eastAsia"/>
          <w:sz w:val="24"/>
          <w:szCs w:val="22"/>
        </w:rPr>
        <w:t>没有固定形状、</w:t>
      </w:r>
      <w:r>
        <w:rPr>
          <w:rFonts w:ascii="宋体" w:hAnsi="宋体" w:cs="宋体"/>
          <w:sz w:val="24"/>
          <w:szCs w:val="22"/>
        </w:rPr>
        <w:t>透明</w:t>
      </w:r>
      <w:r w:rsidR="00BB3117">
        <w:rPr>
          <w:rFonts w:ascii="宋体" w:hAnsi="宋体" w:cs="宋体" w:hint="eastAsia"/>
          <w:sz w:val="24"/>
          <w:szCs w:val="22"/>
        </w:rPr>
        <w:t>、</w:t>
      </w:r>
      <w:r>
        <w:rPr>
          <w:rFonts w:ascii="宋体" w:hAnsi="宋体" w:cs="宋体" w:hint="eastAsia"/>
          <w:sz w:val="24"/>
          <w:szCs w:val="22"/>
        </w:rPr>
        <w:t>会流动</w:t>
      </w:r>
      <w:r>
        <w:rPr>
          <w:rFonts w:ascii="宋体" w:hAnsi="宋体" w:cs="宋体"/>
          <w:sz w:val="24"/>
          <w:szCs w:val="22"/>
        </w:rPr>
        <w:t>的液体。</w:t>
      </w:r>
    </w:p>
    <w:p w14:paraId="0EF0CA98" w14:textId="77777777" w:rsidR="00C71FEB" w:rsidRDefault="00C71FEB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 w:cs="宋体" w:hint="eastAsia"/>
          <w:sz w:val="24"/>
          <w:szCs w:val="22"/>
        </w:rPr>
      </w:pPr>
    </w:p>
    <w:p w14:paraId="2AA30380" w14:textId="77777777" w:rsidR="00D63FF5" w:rsidRDefault="00D63FF5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 w:cs="宋体"/>
          <w:sz w:val="24"/>
          <w:szCs w:val="22"/>
        </w:rPr>
      </w:pPr>
    </w:p>
    <w:p w14:paraId="1818AA73" w14:textId="7E18C540" w:rsidR="00BB3117" w:rsidRPr="00BB3117" w:rsidRDefault="00BB3117" w:rsidP="00BB311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B3117">
        <w:rPr>
          <w:rFonts w:asciiTheme="minorEastAsia" w:hAnsiTheme="minorEastAsia" w:hint="eastAsia"/>
          <w:b/>
          <w:sz w:val="28"/>
          <w:szCs w:val="28"/>
        </w:rPr>
        <w:lastRenderedPageBreak/>
        <w:t>它们去哪里了</w:t>
      </w:r>
    </w:p>
    <w:p w14:paraId="054FCD6E" w14:textId="77777777" w:rsidR="00BB3117" w:rsidRPr="00BB3117" w:rsidRDefault="00BB3117" w:rsidP="00BB311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14:paraId="6188ABA8" w14:textId="77777777" w:rsidR="00BB3117" w:rsidRPr="00BB3117" w:rsidRDefault="00BB3117" w:rsidP="00BB311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BB3117"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14:paraId="532E3CCC" w14:textId="289AFF02" w:rsidR="00BB3117" w:rsidRPr="00BB3117" w:rsidRDefault="00BB3117" w:rsidP="00BB3117">
      <w:pPr>
        <w:spacing w:line="360" w:lineRule="auto"/>
        <w:ind w:firstLineChars="250" w:firstLine="600"/>
        <w:jc w:val="left"/>
        <w:rPr>
          <w:sz w:val="24"/>
        </w:rPr>
      </w:pPr>
      <w:r w:rsidRPr="00BB3117">
        <w:rPr>
          <w:rFonts w:hint="eastAsia"/>
          <w:sz w:val="24"/>
        </w:rPr>
        <w:t>同学们，今天我们学习的是一年级科学下册教材《我们周围的物体》单元中的第</w:t>
      </w:r>
      <w:r w:rsidRPr="00BB3117">
        <w:rPr>
          <w:rFonts w:hint="eastAsia"/>
          <w:sz w:val="24"/>
        </w:rPr>
        <w:t>6</w:t>
      </w:r>
      <w:r w:rsidRPr="00BB3117">
        <w:rPr>
          <w:rFonts w:hint="eastAsia"/>
          <w:sz w:val="24"/>
        </w:rPr>
        <w:t>课《它们去哪里了》，</w:t>
      </w:r>
      <w:r w:rsidRPr="00BB3117">
        <w:rPr>
          <w:rFonts w:asciiTheme="minorEastAsia" w:hAnsiTheme="minorEastAsia" w:hint="eastAsia"/>
          <w:sz w:val="24"/>
        </w:rPr>
        <w:t>教材16、17页内容。</w:t>
      </w:r>
      <w:r w:rsidRPr="00BB3117">
        <w:rPr>
          <w:rFonts w:hint="eastAsia"/>
          <w:sz w:val="24"/>
        </w:rPr>
        <w:t>在学习中我们运用了对比观察的实验方法开展了科学探究活动，通过研讨交流</w:t>
      </w:r>
      <w:r w:rsidRPr="00BB3117">
        <w:rPr>
          <w:rFonts w:ascii="宋体" w:hAnsi="宋体" w:hint="eastAsia"/>
          <w:sz w:val="24"/>
        </w:rPr>
        <w:t>把盐、红糖、小石子放入水中后，你观察到了什么现象？盐、红糖放入水中后，真的“消失”了吗？这两个问题</w:t>
      </w:r>
      <w:r w:rsidRPr="00BB3117">
        <w:rPr>
          <w:rFonts w:hint="eastAsia"/>
          <w:sz w:val="24"/>
        </w:rPr>
        <w:t>对溶解有了更</w:t>
      </w:r>
      <w:r w:rsidR="00D63FF5">
        <w:rPr>
          <w:rFonts w:hint="eastAsia"/>
          <w:sz w:val="24"/>
        </w:rPr>
        <w:t>全面的认识，我们先来看看书中的内容，也请你把学习所知道的知识</w:t>
      </w:r>
      <w:bookmarkStart w:id="0" w:name="_GoBack"/>
      <w:bookmarkEnd w:id="0"/>
      <w:r w:rsidRPr="00BB3117">
        <w:rPr>
          <w:rFonts w:hint="eastAsia"/>
          <w:sz w:val="24"/>
        </w:rPr>
        <w:t>写下来，也可以和家长说一说。</w:t>
      </w:r>
    </w:p>
    <w:p w14:paraId="2FDF461C" w14:textId="77777777" w:rsidR="00BB3117" w:rsidRPr="00BB3117" w:rsidRDefault="00BB3117" w:rsidP="00BB3117">
      <w:pPr>
        <w:spacing w:line="360" w:lineRule="auto"/>
        <w:jc w:val="left"/>
        <w:rPr>
          <w:sz w:val="24"/>
        </w:rPr>
      </w:pPr>
      <w:r w:rsidRPr="00BB3117">
        <w:rPr>
          <w:rFonts w:hint="eastAsia"/>
          <w:noProof/>
          <w:sz w:val="24"/>
        </w:rPr>
        <w:drawing>
          <wp:inline distT="0" distB="0" distL="114300" distR="114300" wp14:anchorId="78966BCE" wp14:editId="3DB2A40A">
            <wp:extent cx="2611120" cy="3657600"/>
            <wp:effectExtent l="0" t="0" r="10160" b="0"/>
            <wp:docPr id="6" name="图片 6" descr="教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材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117">
        <w:rPr>
          <w:rFonts w:hint="eastAsia"/>
          <w:noProof/>
          <w:sz w:val="24"/>
        </w:rPr>
        <w:drawing>
          <wp:inline distT="0" distB="0" distL="114300" distR="114300" wp14:anchorId="094BE42F" wp14:editId="3F7D9CAA">
            <wp:extent cx="2600325" cy="3641725"/>
            <wp:effectExtent l="0" t="0" r="5715" b="635"/>
            <wp:docPr id="7" name="图片 7" descr="教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材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7E82" w14:textId="77777777" w:rsidR="00BB3117" w:rsidRPr="00BB3117" w:rsidRDefault="00BB3117" w:rsidP="00BB3117">
      <w:pPr>
        <w:spacing w:line="360" w:lineRule="auto"/>
        <w:jc w:val="left"/>
        <w:rPr>
          <w:b/>
          <w:bCs/>
          <w:sz w:val="28"/>
          <w:szCs w:val="28"/>
        </w:rPr>
      </w:pPr>
    </w:p>
    <w:p w14:paraId="1FAF0F01" w14:textId="77777777" w:rsidR="00BB3117" w:rsidRPr="00BB3117" w:rsidRDefault="00BB3117" w:rsidP="00BB3117">
      <w:pPr>
        <w:spacing w:line="360" w:lineRule="auto"/>
        <w:jc w:val="left"/>
        <w:rPr>
          <w:sz w:val="24"/>
        </w:rPr>
      </w:pPr>
      <w:r w:rsidRPr="00BB3117">
        <w:rPr>
          <w:rFonts w:hint="eastAsia"/>
          <w:b/>
          <w:bCs/>
          <w:sz w:val="28"/>
          <w:szCs w:val="28"/>
        </w:rPr>
        <w:t>相关视频内容链接：</w:t>
      </w:r>
    </w:p>
    <w:p w14:paraId="19DF61AC" w14:textId="77777777" w:rsidR="00BB3117" w:rsidRPr="00BB3117" w:rsidRDefault="00BB3117" w:rsidP="00BB3117">
      <w:pPr>
        <w:spacing w:line="360" w:lineRule="auto"/>
        <w:ind w:firstLine="480"/>
        <w:rPr>
          <w:sz w:val="24"/>
        </w:rPr>
      </w:pPr>
      <w:r w:rsidRPr="00BB3117">
        <w:rPr>
          <w:rFonts w:ascii="Calibri" w:eastAsia="宋体" w:hAnsi="Calibri" w:cs="Times New Roman" w:hint="eastAsia"/>
          <w:sz w:val="24"/>
        </w:rPr>
        <w:t>如果你想生动的了解《它们去哪里了》这节课的内容，就打开老师提供的网址</w:t>
      </w:r>
      <w:r w:rsidRPr="00BB3117">
        <w:rPr>
          <w:rFonts w:ascii="Calibri" w:eastAsia="宋体" w:hAnsi="Calibri" w:cs="Times New Roman" w:hint="eastAsia"/>
          <w:sz w:val="24"/>
        </w:rPr>
        <w:t>https://www.29294.com/</w:t>
      </w:r>
      <w:r w:rsidRPr="00BB3117">
        <w:rPr>
          <w:rFonts w:ascii="Calibri" w:eastAsia="宋体" w:hAnsi="Calibri" w:cs="Times New Roman" w:hint="eastAsia"/>
          <w:sz w:val="24"/>
        </w:rPr>
        <w:t>，进入科学声音网站，找到教</w:t>
      </w:r>
      <w:proofErr w:type="gramStart"/>
      <w:r w:rsidRPr="00BB3117">
        <w:rPr>
          <w:rFonts w:ascii="Calibri" w:eastAsia="宋体" w:hAnsi="Calibri" w:cs="Times New Roman" w:hint="eastAsia"/>
          <w:sz w:val="24"/>
        </w:rPr>
        <w:t>科版科学一</w:t>
      </w:r>
      <w:proofErr w:type="gramEnd"/>
      <w:r w:rsidRPr="00BB3117">
        <w:rPr>
          <w:rFonts w:ascii="Calibri" w:eastAsia="宋体" w:hAnsi="Calibri" w:cs="Times New Roman" w:hint="eastAsia"/>
          <w:sz w:val="24"/>
        </w:rPr>
        <w:t>年级下，下载观看《它们去哪里了》这一课的视频，肯定会对你把握这些知识有所帮助。</w:t>
      </w:r>
    </w:p>
    <w:p w14:paraId="29B2C1D4" w14:textId="77777777" w:rsidR="00BB3117" w:rsidRPr="00BB3117" w:rsidRDefault="00BB3117" w:rsidP="00BB3117">
      <w:pPr>
        <w:spacing w:line="360" w:lineRule="auto"/>
        <w:rPr>
          <w:b/>
          <w:bCs/>
          <w:sz w:val="28"/>
          <w:szCs w:val="28"/>
        </w:rPr>
      </w:pPr>
    </w:p>
    <w:p w14:paraId="49C29A49" w14:textId="77777777" w:rsidR="00BB3117" w:rsidRPr="00BB3117" w:rsidRDefault="00BB3117" w:rsidP="00BB3117">
      <w:pPr>
        <w:spacing w:line="360" w:lineRule="auto"/>
        <w:rPr>
          <w:b/>
          <w:bCs/>
          <w:sz w:val="28"/>
          <w:szCs w:val="28"/>
        </w:rPr>
      </w:pPr>
      <w:r w:rsidRPr="00BB3117">
        <w:rPr>
          <w:rFonts w:hint="eastAsia"/>
          <w:b/>
          <w:bCs/>
          <w:sz w:val="28"/>
          <w:szCs w:val="28"/>
        </w:rPr>
        <w:lastRenderedPageBreak/>
        <w:t>知识要点：</w:t>
      </w:r>
    </w:p>
    <w:p w14:paraId="49A5CC2B" w14:textId="6F866065" w:rsidR="00BB3117" w:rsidRPr="00BB3117" w:rsidRDefault="00BB3117" w:rsidP="00BB3117">
      <w:pPr>
        <w:spacing w:line="360" w:lineRule="auto"/>
        <w:ind w:firstLineChars="200" w:firstLine="480"/>
        <w:rPr>
          <w:szCs w:val="21"/>
        </w:rPr>
      </w:pPr>
      <w:r w:rsidRPr="00BB3117">
        <w:rPr>
          <w:rFonts w:hint="eastAsia"/>
          <w:sz w:val="24"/>
        </w:rPr>
        <w:t>今天我们学习的主要知识是</w:t>
      </w:r>
      <w:r w:rsidRPr="00BB3117">
        <w:rPr>
          <w:rFonts w:ascii="宋体" w:hAnsi="宋体" w:hint="eastAsia"/>
          <w:sz w:val="24"/>
        </w:rPr>
        <w:t>通过对比观察食盐、红糖和小石子放入水中后的变化，将进一步了解水的</w:t>
      </w:r>
      <w:r>
        <w:rPr>
          <w:rFonts w:ascii="宋体" w:hAnsi="宋体" w:hint="eastAsia"/>
          <w:sz w:val="24"/>
        </w:rPr>
        <w:t>特点</w:t>
      </w:r>
      <w:r w:rsidRPr="00BB3117">
        <w:rPr>
          <w:rFonts w:ascii="宋体" w:hAnsi="宋体" w:hint="eastAsia"/>
          <w:sz w:val="24"/>
        </w:rPr>
        <w:t>——有些物质能溶解在水中，有些则不能</w:t>
      </w:r>
      <w:r>
        <w:rPr>
          <w:rFonts w:ascii="宋体" w:hAnsi="宋体" w:hint="eastAsia"/>
          <w:sz w:val="24"/>
        </w:rPr>
        <w:t>，利用溶解变化可以为生活服务。</w:t>
      </w:r>
    </w:p>
    <w:p w14:paraId="4CFF4A68" w14:textId="77777777" w:rsidR="00B84163" w:rsidRPr="00BB3117" w:rsidRDefault="00B84163">
      <w:pPr>
        <w:ind w:firstLineChars="200" w:firstLine="480"/>
        <w:rPr>
          <w:rFonts w:ascii="宋体" w:eastAsia="宋体" w:hAnsi="宋体" w:cs="宋体"/>
          <w:sz w:val="24"/>
        </w:rPr>
      </w:pPr>
    </w:p>
    <w:sectPr w:rsidR="00B84163" w:rsidRPr="00BB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79651" w14:textId="77777777" w:rsidR="001217F1" w:rsidRDefault="001217F1" w:rsidP="00BB3117">
      <w:r>
        <w:separator/>
      </w:r>
    </w:p>
  </w:endnote>
  <w:endnote w:type="continuationSeparator" w:id="0">
    <w:p w14:paraId="47D84052" w14:textId="77777777" w:rsidR="001217F1" w:rsidRDefault="001217F1" w:rsidP="00B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8C04" w14:textId="77777777" w:rsidR="001217F1" w:rsidRDefault="001217F1" w:rsidP="00BB3117">
      <w:r>
        <w:separator/>
      </w:r>
    </w:p>
  </w:footnote>
  <w:footnote w:type="continuationSeparator" w:id="0">
    <w:p w14:paraId="5BEAB257" w14:textId="77777777" w:rsidR="001217F1" w:rsidRDefault="001217F1" w:rsidP="00BB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3"/>
    <w:rsid w:val="001217F1"/>
    <w:rsid w:val="00140E03"/>
    <w:rsid w:val="002067F1"/>
    <w:rsid w:val="00AA7360"/>
    <w:rsid w:val="00B84163"/>
    <w:rsid w:val="00BB3117"/>
    <w:rsid w:val="00C71FEB"/>
    <w:rsid w:val="00D63FF5"/>
    <w:rsid w:val="00F50973"/>
    <w:rsid w:val="00F84733"/>
    <w:rsid w:val="029C481C"/>
    <w:rsid w:val="057D62EE"/>
    <w:rsid w:val="08352508"/>
    <w:rsid w:val="0ED64823"/>
    <w:rsid w:val="0F3B0373"/>
    <w:rsid w:val="0FDA1447"/>
    <w:rsid w:val="1A7E6D92"/>
    <w:rsid w:val="3C7F2F3F"/>
    <w:rsid w:val="412D747C"/>
    <w:rsid w:val="41525BF7"/>
    <w:rsid w:val="51964FD1"/>
    <w:rsid w:val="56CD1784"/>
    <w:rsid w:val="5FA24E47"/>
    <w:rsid w:val="679274C5"/>
    <w:rsid w:val="6A8C61C9"/>
    <w:rsid w:val="6CB97B1D"/>
    <w:rsid w:val="70872DB8"/>
    <w:rsid w:val="70F1510C"/>
    <w:rsid w:val="7E9C0E5D"/>
    <w:rsid w:val="7F9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449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ui-icon32">
    <w:name w:val="ui-icon32"/>
    <w:basedOn w:val="a0"/>
  </w:style>
  <w:style w:type="character" w:customStyle="1" w:styleId="left4">
    <w:name w:val="left4"/>
    <w:basedOn w:val="a0"/>
  </w:style>
  <w:style w:type="character" w:customStyle="1" w:styleId="name">
    <w:name w:val="name"/>
    <w:basedOn w:val="a0"/>
    <w:qFormat/>
  </w:style>
  <w:style w:type="character" w:customStyle="1" w:styleId="name1">
    <w:name w:val="name1"/>
    <w:basedOn w:val="a0"/>
    <w:rPr>
      <w:color w:val="333333"/>
      <w:sz w:val="16"/>
      <w:szCs w:val="16"/>
    </w:rPr>
  </w:style>
  <w:style w:type="character" w:customStyle="1" w:styleId="toblog">
    <w:name w:val="toblog"/>
    <w:basedOn w:val="a0"/>
    <w:rPr>
      <w:sz w:val="14"/>
      <w:szCs w:val="14"/>
    </w:rPr>
  </w:style>
  <w:style w:type="character" w:customStyle="1" w:styleId="school">
    <w:name w:val="school"/>
    <w:basedOn w:val="a0"/>
    <w:qFormat/>
    <w:rPr>
      <w:color w:val="333333"/>
      <w:sz w:val="14"/>
      <w:szCs w:val="14"/>
    </w:rPr>
  </w:style>
  <w:style w:type="paragraph" w:styleId="a5">
    <w:name w:val="header"/>
    <w:basedOn w:val="a"/>
    <w:link w:val="Char"/>
    <w:rsid w:val="00BB3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B3117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0"/>
    <w:rsid w:val="00BB3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B3117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Char1"/>
    <w:rsid w:val="00D63FF5"/>
    <w:rPr>
      <w:sz w:val="18"/>
      <w:szCs w:val="18"/>
    </w:rPr>
  </w:style>
  <w:style w:type="character" w:customStyle="1" w:styleId="Char1">
    <w:name w:val="批注框文本 Char"/>
    <w:basedOn w:val="a0"/>
    <w:link w:val="a7"/>
    <w:rsid w:val="00D63FF5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ui-icon32">
    <w:name w:val="ui-icon32"/>
    <w:basedOn w:val="a0"/>
  </w:style>
  <w:style w:type="character" w:customStyle="1" w:styleId="left4">
    <w:name w:val="left4"/>
    <w:basedOn w:val="a0"/>
  </w:style>
  <w:style w:type="character" w:customStyle="1" w:styleId="name">
    <w:name w:val="name"/>
    <w:basedOn w:val="a0"/>
    <w:qFormat/>
  </w:style>
  <w:style w:type="character" w:customStyle="1" w:styleId="name1">
    <w:name w:val="name1"/>
    <w:basedOn w:val="a0"/>
    <w:rPr>
      <w:color w:val="333333"/>
      <w:sz w:val="16"/>
      <w:szCs w:val="16"/>
    </w:rPr>
  </w:style>
  <w:style w:type="character" w:customStyle="1" w:styleId="toblog">
    <w:name w:val="toblog"/>
    <w:basedOn w:val="a0"/>
    <w:rPr>
      <w:sz w:val="14"/>
      <w:szCs w:val="14"/>
    </w:rPr>
  </w:style>
  <w:style w:type="character" w:customStyle="1" w:styleId="school">
    <w:name w:val="school"/>
    <w:basedOn w:val="a0"/>
    <w:qFormat/>
    <w:rPr>
      <w:color w:val="333333"/>
      <w:sz w:val="14"/>
      <w:szCs w:val="14"/>
    </w:rPr>
  </w:style>
  <w:style w:type="paragraph" w:styleId="a5">
    <w:name w:val="header"/>
    <w:basedOn w:val="a"/>
    <w:link w:val="Char"/>
    <w:rsid w:val="00BB3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B3117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0"/>
    <w:rsid w:val="00BB3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B3117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Char1"/>
    <w:rsid w:val="00D63FF5"/>
    <w:rPr>
      <w:sz w:val="18"/>
      <w:szCs w:val="18"/>
    </w:rPr>
  </w:style>
  <w:style w:type="character" w:customStyle="1" w:styleId="Char1">
    <w:name w:val="批注框文本 Char"/>
    <w:basedOn w:val="a0"/>
    <w:link w:val="a7"/>
    <w:rsid w:val="00D63FF5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China</cp:lastModifiedBy>
  <cp:revision>4</cp:revision>
  <dcterms:created xsi:type="dcterms:W3CDTF">2020-04-24T06:09:00Z</dcterms:created>
  <dcterms:modified xsi:type="dcterms:W3CDTF">2020-05-04T08:54:00Z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