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3D" w:rsidRDefault="00715B3D">
      <w:pPr>
        <w:jc w:val="center"/>
        <w:rPr>
          <w:rFonts w:asciiTheme="minorEastAsia" w:hAnsiTheme="minorEastAsia" w:cs="黑体" w:hint="eastAsia"/>
          <w:b/>
          <w:bCs/>
          <w:sz w:val="28"/>
          <w:szCs w:val="28"/>
        </w:rPr>
      </w:pPr>
      <w:r w:rsidRPr="00715B3D"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高一年级生物学第13课时《基因表达与性状的关系》</w:t>
      </w:r>
    </w:p>
    <w:p w:rsidR="00E07E79" w:rsidRDefault="00715B3D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bookmarkStart w:id="0" w:name="_GoBack"/>
      <w:bookmarkEnd w:id="0"/>
      <w:r w:rsidRPr="00715B3D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412E95" w:rsidRDefault="00246ED2">
      <w:pPr>
        <w:spacing w:line="360" w:lineRule="auto"/>
        <w:rPr>
          <w:rFonts w:asciiTheme="minorEastAsia" w:hAnsiTheme="minorEastAsia" w:cs="华文楷体"/>
          <w:b/>
          <w:sz w:val="24"/>
          <w:szCs w:val="24"/>
        </w:rPr>
      </w:pPr>
      <w:r>
        <w:rPr>
          <w:rFonts w:asciiTheme="minorEastAsia" w:hAnsiTheme="minorEastAsia" w:cs="华文楷体" w:hint="eastAsia"/>
          <w:b/>
          <w:sz w:val="24"/>
          <w:szCs w:val="24"/>
        </w:rPr>
        <w:t>一、学习目标</w:t>
      </w:r>
    </w:p>
    <w:p w:rsidR="00412E95" w:rsidRDefault="00246ED2">
      <w:pPr>
        <w:spacing w:line="360" w:lineRule="auto"/>
        <w:rPr>
          <w:rFonts w:asciiTheme="minorEastAsia" w:hAnsiTheme="minorEastAsia" w:cs="华文楷体"/>
          <w:sz w:val="24"/>
          <w:szCs w:val="24"/>
        </w:rPr>
      </w:pPr>
      <w:r>
        <w:rPr>
          <w:rFonts w:asciiTheme="minorEastAsia" w:hAnsiTheme="minorEastAsia" w:cs="华文楷体" w:hint="eastAsia"/>
          <w:sz w:val="24"/>
          <w:szCs w:val="24"/>
        </w:rPr>
        <w:t>1.</w:t>
      </w:r>
      <w:r w:rsidR="007D6EC1">
        <w:rPr>
          <w:rFonts w:asciiTheme="minorEastAsia" w:hAnsiTheme="minorEastAsia" w:cs="华文楷体" w:hint="eastAsia"/>
          <w:sz w:val="24"/>
          <w:szCs w:val="24"/>
        </w:rPr>
        <w:t>通过分析基因表达产物与生物性状关系的实例，</w:t>
      </w:r>
      <w:r w:rsidR="00EA631E">
        <w:rPr>
          <w:rFonts w:asciiTheme="minorEastAsia" w:hAnsiTheme="minorEastAsia" w:cs="华文楷体" w:hint="eastAsia"/>
          <w:sz w:val="24"/>
          <w:szCs w:val="24"/>
        </w:rPr>
        <w:t>理解</w:t>
      </w:r>
      <w:r w:rsidR="00EA631E">
        <w:rPr>
          <w:rFonts w:ascii="宋体" w:eastAsia="宋体" w:hAnsi="宋体" w:cs="宋体" w:hint="eastAsia"/>
          <w:sz w:val="24"/>
          <w:szCs w:val="24"/>
        </w:rPr>
        <w:t>基因如何控制生物体的性状</w:t>
      </w:r>
      <w:r w:rsidR="007D6EC1">
        <w:rPr>
          <w:rFonts w:asciiTheme="minorEastAsia" w:hAnsiTheme="minorEastAsia" w:cs="华文楷体" w:hint="eastAsia"/>
          <w:sz w:val="24"/>
          <w:szCs w:val="24"/>
        </w:rPr>
        <w:t>。</w:t>
      </w:r>
    </w:p>
    <w:p w:rsidR="00231F1E" w:rsidRDefault="00246ED2">
      <w:pPr>
        <w:spacing w:line="360" w:lineRule="auto"/>
        <w:rPr>
          <w:rFonts w:asciiTheme="minorEastAsia" w:hAnsiTheme="minorEastAsia" w:cs="华文楷体"/>
          <w:sz w:val="24"/>
          <w:szCs w:val="24"/>
        </w:rPr>
      </w:pPr>
      <w:r>
        <w:rPr>
          <w:rFonts w:asciiTheme="minorEastAsia" w:hAnsiTheme="minorEastAsia" w:cs="华文楷体" w:hint="eastAsia"/>
          <w:sz w:val="24"/>
          <w:szCs w:val="24"/>
        </w:rPr>
        <w:t>2.</w:t>
      </w:r>
      <w:r w:rsidR="00231F1E" w:rsidRPr="00231F1E">
        <w:rPr>
          <w:rFonts w:asciiTheme="minorEastAsia" w:hAnsiTheme="minorEastAsia" w:cs="华文楷体" w:hint="eastAsia"/>
          <w:sz w:val="24"/>
          <w:szCs w:val="24"/>
        </w:rPr>
        <w:t xml:space="preserve"> </w:t>
      </w:r>
      <w:r w:rsidR="00231F1E">
        <w:rPr>
          <w:rFonts w:asciiTheme="minorEastAsia" w:hAnsiTheme="minorEastAsia" w:cs="华文楷体" w:hint="eastAsia"/>
          <w:sz w:val="24"/>
          <w:szCs w:val="24"/>
        </w:rPr>
        <w:t>通过分析不同类型细胞中D</w:t>
      </w:r>
      <w:r w:rsidR="00231F1E">
        <w:rPr>
          <w:rFonts w:asciiTheme="minorEastAsia" w:hAnsiTheme="minorEastAsia" w:cs="华文楷体"/>
          <w:sz w:val="24"/>
          <w:szCs w:val="24"/>
        </w:rPr>
        <w:t>NA</w:t>
      </w:r>
      <w:r w:rsidR="00231F1E">
        <w:rPr>
          <w:rFonts w:asciiTheme="minorEastAsia" w:hAnsiTheme="minorEastAsia" w:cs="华文楷体" w:hint="eastAsia"/>
          <w:sz w:val="24"/>
          <w:szCs w:val="24"/>
        </w:rPr>
        <w:t>和m</w:t>
      </w:r>
      <w:r w:rsidR="00231F1E">
        <w:rPr>
          <w:rFonts w:asciiTheme="minorEastAsia" w:hAnsiTheme="minorEastAsia" w:cs="华文楷体"/>
          <w:sz w:val="24"/>
          <w:szCs w:val="24"/>
        </w:rPr>
        <w:t>RNA</w:t>
      </w:r>
      <w:r w:rsidR="00231F1E">
        <w:rPr>
          <w:rFonts w:asciiTheme="minorEastAsia" w:hAnsiTheme="minorEastAsia" w:cs="华文楷体" w:hint="eastAsia"/>
          <w:sz w:val="24"/>
          <w:szCs w:val="24"/>
        </w:rPr>
        <w:t>的检测结果，理解细胞分化的本质就是基因的选择性表达。</w:t>
      </w:r>
    </w:p>
    <w:p w:rsidR="00231F1E" w:rsidRDefault="00231F1E" w:rsidP="00231F1E">
      <w:pPr>
        <w:spacing w:line="360" w:lineRule="auto"/>
        <w:rPr>
          <w:rFonts w:asciiTheme="minorEastAsia" w:hAnsiTheme="minorEastAsia" w:cs="华文楷体"/>
          <w:sz w:val="24"/>
          <w:szCs w:val="24"/>
        </w:rPr>
      </w:pPr>
      <w:r>
        <w:rPr>
          <w:rFonts w:asciiTheme="minorEastAsia" w:hAnsiTheme="minorEastAsia" w:cs="华文楷体" w:hint="eastAsia"/>
          <w:sz w:val="24"/>
          <w:szCs w:val="24"/>
        </w:rPr>
        <w:t>3</w:t>
      </w:r>
      <w:r>
        <w:rPr>
          <w:rFonts w:asciiTheme="minorEastAsia" w:hAnsiTheme="minorEastAsia" w:cs="华文楷体"/>
          <w:sz w:val="24"/>
          <w:szCs w:val="24"/>
        </w:rPr>
        <w:t>.</w:t>
      </w:r>
      <w:r w:rsidR="000C0C42">
        <w:rPr>
          <w:rFonts w:asciiTheme="minorEastAsia" w:hAnsiTheme="minorEastAsia" w:cs="华文楷体" w:hint="eastAsia"/>
          <w:sz w:val="24"/>
          <w:szCs w:val="24"/>
        </w:rPr>
        <w:t>通过对柳穿鱼花的形态结构</w:t>
      </w:r>
      <w:r w:rsidR="002B1D07">
        <w:rPr>
          <w:rFonts w:asciiTheme="minorEastAsia" w:hAnsiTheme="minorEastAsia" w:cs="华文楷体" w:hint="eastAsia"/>
          <w:sz w:val="24"/>
          <w:szCs w:val="24"/>
        </w:rPr>
        <w:t>、</w:t>
      </w:r>
      <w:r w:rsidR="000C0C42">
        <w:rPr>
          <w:rFonts w:asciiTheme="minorEastAsia" w:hAnsiTheme="minorEastAsia" w:cs="华文楷体" w:hint="eastAsia"/>
          <w:sz w:val="24"/>
          <w:szCs w:val="24"/>
        </w:rPr>
        <w:t>小鼠毛色的遗传等</w:t>
      </w:r>
      <w:r w:rsidR="002B1D07">
        <w:rPr>
          <w:rFonts w:asciiTheme="minorEastAsia" w:hAnsiTheme="minorEastAsia" w:cs="华文楷体" w:hint="eastAsia"/>
          <w:sz w:val="24"/>
          <w:szCs w:val="24"/>
        </w:rPr>
        <w:t>实例的比较和归纳</w:t>
      </w:r>
      <w:r w:rsidR="000C0C42">
        <w:rPr>
          <w:rFonts w:asciiTheme="minorEastAsia" w:hAnsiTheme="minorEastAsia" w:cs="华文楷体" w:hint="eastAsia"/>
          <w:sz w:val="24"/>
          <w:szCs w:val="24"/>
        </w:rPr>
        <w:t>，</w:t>
      </w:r>
      <w:r w:rsidR="002B1D07">
        <w:rPr>
          <w:rFonts w:asciiTheme="minorEastAsia" w:hAnsiTheme="minorEastAsia" w:cs="华文楷体" w:hint="eastAsia"/>
          <w:sz w:val="24"/>
          <w:szCs w:val="24"/>
        </w:rPr>
        <w:t>说出某些</w:t>
      </w:r>
      <w:r w:rsidR="00F05E24">
        <w:rPr>
          <w:rFonts w:asciiTheme="minorEastAsia" w:hAnsiTheme="minorEastAsia" w:cs="华文楷体" w:hint="eastAsia"/>
          <w:sz w:val="24"/>
          <w:szCs w:val="24"/>
        </w:rPr>
        <w:t>基因中碱基序列不变但表型改变的表观遗传现象。</w:t>
      </w:r>
    </w:p>
    <w:p w:rsidR="00231F1E" w:rsidRDefault="00246ED2" w:rsidP="00231F1E">
      <w:pPr>
        <w:spacing w:line="360" w:lineRule="auto"/>
        <w:rPr>
          <w:rFonts w:asciiTheme="minorEastAsia" w:hAnsiTheme="minorEastAsia" w:cs="华文楷体"/>
          <w:sz w:val="24"/>
          <w:szCs w:val="24"/>
        </w:rPr>
      </w:pPr>
      <w:r>
        <w:rPr>
          <w:rFonts w:asciiTheme="minorEastAsia" w:hAnsiTheme="minorEastAsia" w:cs="华文楷体" w:hint="eastAsia"/>
          <w:sz w:val="24"/>
          <w:szCs w:val="24"/>
        </w:rPr>
        <w:t>4.</w:t>
      </w:r>
      <w:r w:rsidR="007D6EC1">
        <w:rPr>
          <w:rFonts w:asciiTheme="minorEastAsia" w:hAnsiTheme="minorEastAsia" w:cs="华文楷体" w:hint="eastAsia"/>
          <w:sz w:val="24"/>
          <w:szCs w:val="24"/>
        </w:rPr>
        <w:t>认识生物的性状与基因之间并非简单的线性关系。</w:t>
      </w:r>
      <w:r w:rsidR="00231F1E">
        <w:rPr>
          <w:rFonts w:asciiTheme="minorEastAsia" w:hAnsiTheme="minorEastAsia" w:cs="华文楷体" w:hint="eastAsia"/>
          <w:sz w:val="24"/>
          <w:szCs w:val="24"/>
        </w:rPr>
        <w:t>生物的性状是基因与基因、基因与基因表达产物、基因与环境之间共同作用的结果。</w:t>
      </w:r>
    </w:p>
    <w:p w:rsidR="00412E95" w:rsidRPr="00231F1E" w:rsidRDefault="00412E95">
      <w:pPr>
        <w:spacing w:line="360" w:lineRule="auto"/>
        <w:rPr>
          <w:rFonts w:asciiTheme="minorEastAsia" w:hAnsiTheme="minorEastAsia" w:cs="华文楷体"/>
          <w:sz w:val="24"/>
          <w:szCs w:val="24"/>
        </w:rPr>
      </w:pPr>
    </w:p>
    <w:p w:rsidR="00412E95" w:rsidRDefault="00246ED2">
      <w:pPr>
        <w:spacing w:line="360" w:lineRule="auto"/>
        <w:rPr>
          <w:rFonts w:asciiTheme="minorEastAsia" w:hAnsiTheme="minorEastAsia" w:cs="华文楷体"/>
          <w:sz w:val="24"/>
          <w:szCs w:val="24"/>
        </w:rPr>
      </w:pPr>
      <w:r>
        <w:rPr>
          <w:rFonts w:asciiTheme="minorEastAsia" w:hAnsiTheme="minorEastAsia" w:cs="华文楷体" w:hint="eastAsia"/>
          <w:b/>
          <w:sz w:val="24"/>
          <w:szCs w:val="24"/>
        </w:rPr>
        <w:t>二、学习任务</w:t>
      </w:r>
    </w:p>
    <w:p w:rsidR="00EC5117" w:rsidRDefault="00246ED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EA631E">
        <w:rPr>
          <w:rFonts w:ascii="宋体" w:eastAsia="宋体" w:hAnsi="宋体" w:cs="宋体" w:hint="eastAsia"/>
          <w:sz w:val="24"/>
          <w:szCs w:val="24"/>
        </w:rPr>
        <w:t>基因如何控制生物体的性状？</w:t>
      </w:r>
    </w:p>
    <w:p w:rsidR="00412E95" w:rsidRDefault="00246ED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EA631E">
        <w:rPr>
          <w:rFonts w:ascii="宋体" w:eastAsia="宋体" w:hAnsi="宋体" w:cs="宋体" w:hint="eastAsia"/>
          <w:sz w:val="24"/>
          <w:szCs w:val="24"/>
        </w:rPr>
        <w:t>细胞分化与基因表达有什么关系？</w:t>
      </w:r>
    </w:p>
    <w:p w:rsidR="00412E95" w:rsidRDefault="00246ED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EA631E">
        <w:rPr>
          <w:rFonts w:ascii="宋体" w:eastAsia="宋体" w:hAnsi="宋体" w:cs="宋体" w:hint="eastAsia"/>
          <w:sz w:val="24"/>
          <w:szCs w:val="24"/>
        </w:rPr>
        <w:t>表观遗传信息是如何调控基因表达的？</w:t>
      </w:r>
    </w:p>
    <w:p w:rsidR="00412E95" w:rsidRDefault="00246ED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 w:rsidR="00EA631E">
        <w:rPr>
          <w:rFonts w:ascii="宋体" w:eastAsia="宋体" w:hAnsi="宋体" w:cs="宋体" w:hint="eastAsia"/>
          <w:sz w:val="24"/>
          <w:szCs w:val="24"/>
        </w:rPr>
        <w:t>怎样理解基因与性状关系的复杂性？</w:t>
      </w:r>
    </w:p>
    <w:p w:rsidR="00E07E79" w:rsidRDefault="00E07E7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412E95" w:rsidRDefault="00246ED2" w:rsidP="00246ED2">
      <w:pPr>
        <w:spacing w:line="360" w:lineRule="auto"/>
        <w:ind w:left="843" w:hangingChars="350" w:hanging="843"/>
        <w:rPr>
          <w:rFonts w:asciiTheme="minorEastAsia" w:hAnsiTheme="minorEastAsia" w:cs="华文楷体"/>
          <w:b/>
          <w:sz w:val="24"/>
          <w:szCs w:val="24"/>
        </w:rPr>
      </w:pPr>
      <w:r>
        <w:rPr>
          <w:rFonts w:asciiTheme="minorEastAsia" w:hAnsiTheme="minorEastAsia" w:cs="华文楷体" w:hint="eastAsia"/>
          <w:b/>
          <w:sz w:val="24"/>
          <w:szCs w:val="24"/>
        </w:rPr>
        <w:t>三、观看与反思</w:t>
      </w:r>
    </w:p>
    <w:p w:rsidR="00412E95" w:rsidRDefault="00246ED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明确学习目标与任务后，观看本课时的微课视频与课件，反思自己是否真正学懂弄通并达成本课时的学习目标。</w:t>
      </w:r>
    </w:p>
    <w:p w:rsidR="00E07E79" w:rsidRDefault="00E07E79">
      <w:pPr>
        <w:spacing w:line="360" w:lineRule="auto"/>
        <w:rPr>
          <w:sz w:val="24"/>
          <w:szCs w:val="24"/>
        </w:rPr>
      </w:pPr>
    </w:p>
    <w:p w:rsidR="00412E95" w:rsidRDefault="00246ED2">
      <w:pPr>
        <w:spacing w:line="360" w:lineRule="auto"/>
        <w:rPr>
          <w:rFonts w:asciiTheme="minorEastAsia" w:hAnsiTheme="minorEastAsia" w:cs="华文楷体"/>
          <w:b/>
          <w:sz w:val="24"/>
          <w:szCs w:val="24"/>
        </w:rPr>
      </w:pPr>
      <w:r>
        <w:rPr>
          <w:rFonts w:asciiTheme="minorEastAsia" w:hAnsiTheme="minorEastAsia" w:cs="华文楷体" w:hint="eastAsia"/>
          <w:b/>
          <w:sz w:val="24"/>
          <w:szCs w:val="24"/>
        </w:rPr>
        <w:t>四、课后作业</w:t>
      </w:r>
    </w:p>
    <w:p w:rsidR="00412E95" w:rsidRDefault="00246ED2">
      <w:pPr>
        <w:pStyle w:val="a3"/>
        <w:spacing w:line="360" w:lineRule="auto"/>
        <w:rPr>
          <w:rFonts w:asciiTheme="minorEastAsia" w:hAnsiTheme="minorEastAsia" w:cs="华文楷体"/>
          <w:sz w:val="24"/>
          <w:szCs w:val="24"/>
        </w:rPr>
      </w:pPr>
      <w:r>
        <w:rPr>
          <w:rFonts w:asciiTheme="minorEastAsia" w:hAnsiTheme="minorEastAsia" w:cs="华文楷体" w:hint="eastAsia"/>
          <w:sz w:val="24"/>
          <w:szCs w:val="24"/>
        </w:rPr>
        <w:t>请听从你的任教学科教师要求，</w:t>
      </w:r>
      <w:r>
        <w:rPr>
          <w:rFonts w:asciiTheme="minorEastAsia" w:hAnsiTheme="minorEastAsia" w:cs="华文楷体" w:hint="eastAsia"/>
          <w:sz w:val="24"/>
          <w:szCs w:val="24"/>
          <w:em w:val="dot"/>
        </w:rPr>
        <w:t>选择</w:t>
      </w:r>
      <w:r>
        <w:rPr>
          <w:rFonts w:asciiTheme="minorEastAsia" w:hAnsiTheme="minorEastAsia" w:cs="华文楷体" w:hint="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“课后作业与拓展资源”文件夹</w:t>
      </w:r>
      <w:r>
        <w:rPr>
          <w:rFonts w:asciiTheme="minorEastAsia" w:hAnsiTheme="minorEastAsia" w:cs="华文楷体" w:hint="eastAsia"/>
          <w:sz w:val="24"/>
          <w:szCs w:val="24"/>
        </w:rPr>
        <w:t>中的作业和阅读资料。</w:t>
      </w:r>
    </w:p>
    <w:p w:rsidR="00412E95" w:rsidRDefault="00412E95">
      <w:pPr>
        <w:spacing w:line="360" w:lineRule="auto"/>
        <w:rPr>
          <w:sz w:val="24"/>
          <w:szCs w:val="24"/>
        </w:rPr>
      </w:pPr>
    </w:p>
    <w:sectPr w:rsidR="0041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0332E"/>
    <w:rsid w:val="000234A0"/>
    <w:rsid w:val="00033192"/>
    <w:rsid w:val="00054FF5"/>
    <w:rsid w:val="00096E7D"/>
    <w:rsid w:val="000C0C42"/>
    <w:rsid w:val="00152DD7"/>
    <w:rsid w:val="0018674B"/>
    <w:rsid w:val="0018724A"/>
    <w:rsid w:val="001D2D1A"/>
    <w:rsid w:val="00210FF7"/>
    <w:rsid w:val="002158E9"/>
    <w:rsid w:val="002305AA"/>
    <w:rsid w:val="00231F1E"/>
    <w:rsid w:val="00243DF7"/>
    <w:rsid w:val="00246ED2"/>
    <w:rsid w:val="002B1D07"/>
    <w:rsid w:val="002C3D0D"/>
    <w:rsid w:val="002E5279"/>
    <w:rsid w:val="00314812"/>
    <w:rsid w:val="00336B50"/>
    <w:rsid w:val="00412E95"/>
    <w:rsid w:val="004B7C6F"/>
    <w:rsid w:val="004C538C"/>
    <w:rsid w:val="004D0165"/>
    <w:rsid w:val="005826ED"/>
    <w:rsid w:val="00595CE8"/>
    <w:rsid w:val="005A3977"/>
    <w:rsid w:val="00604E6F"/>
    <w:rsid w:val="00692ED9"/>
    <w:rsid w:val="00715B3D"/>
    <w:rsid w:val="007A36D2"/>
    <w:rsid w:val="007D519D"/>
    <w:rsid w:val="007D6EC1"/>
    <w:rsid w:val="007E2536"/>
    <w:rsid w:val="008614FB"/>
    <w:rsid w:val="00924CCB"/>
    <w:rsid w:val="00967D59"/>
    <w:rsid w:val="009D1BF4"/>
    <w:rsid w:val="009E4C5A"/>
    <w:rsid w:val="00B01055"/>
    <w:rsid w:val="00B23301"/>
    <w:rsid w:val="00B2535B"/>
    <w:rsid w:val="00B61A81"/>
    <w:rsid w:val="00B71074"/>
    <w:rsid w:val="00BA6252"/>
    <w:rsid w:val="00C56151"/>
    <w:rsid w:val="00C678E3"/>
    <w:rsid w:val="00CE623D"/>
    <w:rsid w:val="00CF22C5"/>
    <w:rsid w:val="00CF6579"/>
    <w:rsid w:val="00D073E4"/>
    <w:rsid w:val="00D114DD"/>
    <w:rsid w:val="00D748E0"/>
    <w:rsid w:val="00DA5EB0"/>
    <w:rsid w:val="00E07E79"/>
    <w:rsid w:val="00EA1EC4"/>
    <w:rsid w:val="00EA631E"/>
    <w:rsid w:val="00EC5117"/>
    <w:rsid w:val="00F05E24"/>
    <w:rsid w:val="00F26801"/>
    <w:rsid w:val="00FC1122"/>
    <w:rsid w:val="07973154"/>
    <w:rsid w:val="0DDD35E7"/>
    <w:rsid w:val="10C601E2"/>
    <w:rsid w:val="141D2021"/>
    <w:rsid w:val="18444BD6"/>
    <w:rsid w:val="1A9C306A"/>
    <w:rsid w:val="1F9C18A7"/>
    <w:rsid w:val="29690131"/>
    <w:rsid w:val="327D1242"/>
    <w:rsid w:val="3C8675FB"/>
    <w:rsid w:val="3C8A2387"/>
    <w:rsid w:val="48A84A7F"/>
    <w:rsid w:val="5D777B44"/>
    <w:rsid w:val="63181672"/>
    <w:rsid w:val="67A01083"/>
    <w:rsid w:val="6D06582F"/>
    <w:rsid w:val="789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38</cp:revision>
  <dcterms:created xsi:type="dcterms:W3CDTF">2014-10-29T12:08:00Z</dcterms:created>
  <dcterms:modified xsi:type="dcterms:W3CDTF">2020-05-05T04:12:00Z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