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3963" w14:textId="77777777" w:rsidR="002C07A6" w:rsidRPr="002C07A6" w:rsidRDefault="002C07A6" w:rsidP="002C07A6">
      <w:pPr>
        <w:spacing w:line="240" w:lineRule="atLeast"/>
        <w:jc w:val="center"/>
        <w:rPr>
          <w:rFonts w:ascii="宋体" w:eastAsia="宋体" w:hAnsi="宋体" w:cs="Times New Roman"/>
          <w:b/>
          <w:color w:val="0D0D0D" w:themeColor="text1" w:themeTint="F2"/>
          <w:sz w:val="24"/>
          <w:szCs w:val="24"/>
        </w:rPr>
      </w:pPr>
      <w:r w:rsidRPr="002C07A6">
        <w:rPr>
          <w:rFonts w:ascii="宋体" w:eastAsia="宋体" w:hAnsi="宋体" w:cs="Times New Roman" w:hint="eastAsia"/>
          <w:b/>
          <w:color w:val="0D0D0D" w:themeColor="text1" w:themeTint="F2"/>
          <w:sz w:val="24"/>
          <w:szCs w:val="24"/>
        </w:rPr>
        <w:t xml:space="preserve">高一年级政治 </w:t>
      </w:r>
      <w:r w:rsidRPr="002C07A6">
        <w:rPr>
          <w:rFonts w:ascii="宋体" w:eastAsia="宋体" w:hAnsi="宋体" w:cs="Times New Roman"/>
          <w:b/>
          <w:color w:val="0D0D0D" w:themeColor="text1" w:themeTint="F2"/>
          <w:sz w:val="24"/>
          <w:szCs w:val="24"/>
        </w:rPr>
        <w:t xml:space="preserve"> </w:t>
      </w:r>
      <w:r w:rsidRPr="002C07A6">
        <w:rPr>
          <w:rFonts w:ascii="宋体" w:eastAsia="宋体" w:hAnsi="宋体" w:cs="Times New Roman" w:hint="eastAsia"/>
          <w:b/>
          <w:color w:val="0D0D0D" w:themeColor="text1" w:themeTint="F2"/>
          <w:sz w:val="24"/>
          <w:szCs w:val="24"/>
        </w:rPr>
        <w:t>第</w:t>
      </w:r>
      <w:r w:rsidRPr="002C07A6">
        <w:rPr>
          <w:rFonts w:ascii="宋体" w:eastAsia="宋体" w:hAnsi="宋体" w:cs="Times New Roman"/>
          <w:b/>
          <w:color w:val="0D0D0D" w:themeColor="text1" w:themeTint="F2"/>
          <w:sz w:val="24"/>
          <w:szCs w:val="24"/>
        </w:rPr>
        <w:t>10课时</w:t>
      </w:r>
    </w:p>
    <w:p w14:paraId="71A41BBA" w14:textId="77777777" w:rsidR="002C07A6" w:rsidRPr="002C07A6" w:rsidRDefault="002C07A6" w:rsidP="002C07A6">
      <w:pPr>
        <w:spacing w:line="240" w:lineRule="atLeast"/>
        <w:jc w:val="center"/>
        <w:rPr>
          <w:rFonts w:ascii="宋体" w:eastAsia="宋体" w:hAnsi="宋体" w:cs="Times New Roman"/>
          <w:b/>
          <w:color w:val="0D0D0D" w:themeColor="text1" w:themeTint="F2"/>
          <w:sz w:val="24"/>
          <w:szCs w:val="24"/>
        </w:rPr>
      </w:pPr>
      <w:r w:rsidRPr="002C07A6">
        <w:rPr>
          <w:rFonts w:ascii="宋体" w:eastAsia="宋体" w:hAnsi="宋体" w:cs="Times New Roman"/>
          <w:b/>
          <w:color w:val="0D0D0D" w:themeColor="text1" w:themeTint="F2"/>
          <w:sz w:val="24"/>
          <w:szCs w:val="24"/>
        </w:rPr>
        <w:t>《5课1框 人民代表大会</w:t>
      </w:r>
      <w:r w:rsidRPr="002C07A6">
        <w:rPr>
          <w:rFonts w:ascii="宋体" w:eastAsia="宋体" w:hAnsi="宋体" w:cs="Times New Roman" w:hint="eastAsia"/>
          <w:b/>
          <w:color w:val="0D0D0D" w:themeColor="text1" w:themeTint="F2"/>
          <w:sz w:val="24"/>
          <w:szCs w:val="24"/>
        </w:rPr>
        <w:t>：</w:t>
      </w:r>
      <w:r w:rsidRPr="002C07A6">
        <w:rPr>
          <w:rFonts w:ascii="宋体" w:eastAsia="宋体" w:hAnsi="宋体" w:cs="Times New Roman"/>
          <w:b/>
          <w:color w:val="0D0D0D" w:themeColor="text1" w:themeTint="F2"/>
          <w:sz w:val="24"/>
          <w:szCs w:val="24"/>
        </w:rPr>
        <w:t>我国的国家权力机关 》</w:t>
      </w:r>
    </w:p>
    <w:p w14:paraId="6EDB1BFC" w14:textId="5D464C82" w:rsidR="0063370D" w:rsidRDefault="002C07A6" w:rsidP="002C07A6">
      <w:pPr>
        <w:spacing w:line="240" w:lineRule="atLeast"/>
        <w:jc w:val="center"/>
        <w:rPr>
          <w:rFonts w:ascii="宋体" w:eastAsia="宋体" w:hAnsi="宋体" w:cs="Times New Roman"/>
          <w:b/>
          <w:color w:val="0D0D0D" w:themeColor="text1" w:themeTint="F2"/>
          <w:sz w:val="24"/>
          <w:szCs w:val="24"/>
        </w:rPr>
      </w:pPr>
      <w:r w:rsidRPr="002C07A6">
        <w:rPr>
          <w:rFonts w:ascii="宋体" w:eastAsia="宋体" w:hAnsi="宋体" w:cs="Times New Roman"/>
          <w:b/>
          <w:color w:val="0D0D0D" w:themeColor="text1" w:themeTint="F2"/>
          <w:sz w:val="24"/>
          <w:szCs w:val="24"/>
        </w:rPr>
        <w:t>3课后巩固</w:t>
      </w:r>
    </w:p>
    <w:p w14:paraId="243BDB2F" w14:textId="2FD23F8D" w:rsidR="002C07A6" w:rsidRPr="002C07A6" w:rsidRDefault="002C07A6" w:rsidP="002C07A6">
      <w:pPr>
        <w:spacing w:line="240" w:lineRule="atLeast"/>
        <w:jc w:val="left"/>
        <w:rPr>
          <w:rFonts w:ascii="宋体" w:eastAsia="宋体" w:hAnsi="宋体" w:cs="Times New Roman"/>
          <w:b/>
          <w:color w:val="0D0D0D"/>
          <w:sz w:val="24"/>
          <w:szCs w:val="24"/>
        </w:rPr>
      </w:pPr>
      <w:r w:rsidRPr="002C07A6">
        <w:rPr>
          <w:rFonts w:ascii="宋体" w:eastAsia="宋体" w:hAnsi="宋体" w:cs="Times New Roman" w:hint="eastAsia"/>
          <w:b/>
          <w:color w:val="0D0D0D"/>
          <w:sz w:val="24"/>
          <w:szCs w:val="24"/>
        </w:rPr>
        <w:t>一、</w:t>
      </w:r>
      <w:bookmarkStart w:id="0" w:name="_Hlk14085286"/>
      <w:r w:rsidRPr="002C07A6">
        <w:rPr>
          <w:rFonts w:ascii="宋体" w:eastAsia="宋体" w:hAnsi="宋体" w:cs="宋体" w:hint="eastAsia"/>
          <w:b/>
          <w:color w:val="0D0D0D"/>
          <w:sz w:val="24"/>
          <w:szCs w:val="24"/>
        </w:rPr>
        <w:t xml:space="preserve">单项选择题 </w:t>
      </w:r>
    </w:p>
    <w:bookmarkEnd w:id="0"/>
    <w:p w14:paraId="00E5E531" w14:textId="77777777" w:rsidR="00787F19" w:rsidRPr="00787F19" w:rsidRDefault="00787F19" w:rsidP="00787F19">
      <w:pPr>
        <w:snapToGrid w:val="0"/>
        <w:spacing w:line="360" w:lineRule="auto"/>
        <w:jc w:val="left"/>
        <w:rPr>
          <w:rFonts w:ascii="宋体" w:eastAsia="宋体" w:hAnsi="宋体" w:cs="Times New Roman"/>
          <w:sz w:val="24"/>
        </w:rPr>
      </w:pPr>
      <w:r w:rsidRPr="00787F19">
        <w:rPr>
          <w:rFonts w:ascii="宋体" w:eastAsia="宋体" w:hAnsi="宋体" w:cs="Times New Roman" w:hint="eastAsia"/>
          <w:sz w:val="24"/>
        </w:rPr>
        <w:t>1.下列有关全国人民代表大会的表述，正确的有</w:t>
      </w:r>
    </w:p>
    <w:p w14:paraId="0E9636E3" w14:textId="77777777" w:rsidR="00787F19" w:rsidRPr="00787F19" w:rsidRDefault="00787F19" w:rsidP="00787F19">
      <w:pPr>
        <w:snapToGrid w:val="0"/>
        <w:spacing w:line="360" w:lineRule="auto"/>
        <w:ind w:firstLineChars="200" w:firstLine="480"/>
        <w:jc w:val="left"/>
        <w:rPr>
          <w:rFonts w:ascii="宋体" w:eastAsia="宋体" w:hAnsi="宋体" w:cs="Times New Roman"/>
          <w:sz w:val="24"/>
        </w:rPr>
      </w:pPr>
      <w:r w:rsidRPr="00787F19">
        <w:rPr>
          <w:rFonts w:ascii="宋体" w:eastAsia="宋体" w:hAnsi="宋体" w:cs="Times New Roman" w:hint="eastAsia"/>
          <w:sz w:val="24"/>
        </w:rPr>
        <w:t xml:space="preserve">①全国人民代表大会是我国的最高国家权力机关     </w:t>
      </w:r>
    </w:p>
    <w:p w14:paraId="33C44AC7" w14:textId="77777777" w:rsidR="00787F19" w:rsidRPr="00787F19" w:rsidRDefault="00787F19" w:rsidP="00787F19">
      <w:pPr>
        <w:snapToGrid w:val="0"/>
        <w:spacing w:line="360" w:lineRule="auto"/>
        <w:ind w:firstLineChars="200" w:firstLine="480"/>
        <w:jc w:val="left"/>
        <w:rPr>
          <w:rFonts w:ascii="宋体" w:eastAsia="宋体" w:hAnsi="宋体" w:cs="Times New Roman"/>
          <w:sz w:val="24"/>
        </w:rPr>
      </w:pPr>
      <w:r w:rsidRPr="00787F19">
        <w:rPr>
          <w:rFonts w:ascii="宋体" w:eastAsia="宋体" w:hAnsi="宋体" w:cs="Times New Roman" w:hint="eastAsia"/>
          <w:sz w:val="24"/>
        </w:rPr>
        <w:t xml:space="preserve">②国家的全部法律和法规都由全国人民代表大会制定 </w:t>
      </w:r>
    </w:p>
    <w:p w14:paraId="0C758EFF" w14:textId="77777777" w:rsidR="00787F19" w:rsidRPr="00787F19" w:rsidRDefault="00787F19" w:rsidP="00787F19">
      <w:pPr>
        <w:snapToGrid w:val="0"/>
        <w:spacing w:line="360" w:lineRule="auto"/>
        <w:ind w:firstLineChars="200" w:firstLine="480"/>
        <w:jc w:val="left"/>
        <w:rPr>
          <w:rFonts w:ascii="宋体" w:eastAsia="宋体" w:hAnsi="宋体" w:cs="Times New Roman"/>
          <w:sz w:val="24"/>
        </w:rPr>
      </w:pPr>
      <w:r w:rsidRPr="00787F19">
        <w:rPr>
          <w:rFonts w:ascii="宋体" w:eastAsia="宋体" w:hAnsi="宋体" w:cs="Times New Roman" w:hint="eastAsia"/>
          <w:sz w:val="24"/>
        </w:rPr>
        <w:t xml:space="preserve">③全国人民代表大会在国家机关组织体系中居于最高地位 </w:t>
      </w:r>
    </w:p>
    <w:p w14:paraId="14FB8E8A" w14:textId="77777777" w:rsidR="00787F19" w:rsidRPr="00787F19" w:rsidRDefault="00787F19" w:rsidP="00787F19">
      <w:pPr>
        <w:snapToGrid w:val="0"/>
        <w:spacing w:line="360" w:lineRule="auto"/>
        <w:ind w:firstLineChars="200" w:firstLine="480"/>
        <w:jc w:val="left"/>
        <w:rPr>
          <w:rFonts w:ascii="宋体" w:eastAsia="宋体" w:hAnsi="宋体" w:cs="Times New Roman"/>
          <w:sz w:val="24"/>
        </w:rPr>
      </w:pPr>
      <w:r w:rsidRPr="00787F19">
        <w:rPr>
          <w:rFonts w:ascii="宋体" w:eastAsia="宋体" w:hAnsi="宋体" w:cs="Times New Roman" w:hint="eastAsia"/>
          <w:sz w:val="24"/>
        </w:rPr>
        <w:t>④其他国家机关的权力都不能超越全国人民代表大会</w:t>
      </w:r>
    </w:p>
    <w:p w14:paraId="11980151" w14:textId="77777777" w:rsidR="00787F19" w:rsidRPr="00787F19" w:rsidRDefault="00787F19" w:rsidP="00787F19">
      <w:pPr>
        <w:snapToGrid w:val="0"/>
        <w:spacing w:line="360" w:lineRule="auto"/>
        <w:ind w:firstLineChars="200" w:firstLine="480"/>
        <w:jc w:val="left"/>
        <w:rPr>
          <w:rFonts w:ascii="宋体" w:eastAsia="宋体" w:hAnsi="宋体" w:cs="Times New Roman"/>
          <w:sz w:val="24"/>
        </w:rPr>
      </w:pPr>
      <w:r w:rsidRPr="00787F19">
        <w:rPr>
          <w:rFonts w:ascii="宋体" w:eastAsia="宋体" w:hAnsi="宋体" w:cs="Times New Roman" w:hint="eastAsia"/>
          <w:sz w:val="24"/>
        </w:rPr>
        <w:t>A．①②③       B．①②④        C．①③④       D．②③④</w:t>
      </w:r>
    </w:p>
    <w:p w14:paraId="0F772C99" w14:textId="77777777" w:rsidR="00787F19" w:rsidRPr="00787F19" w:rsidRDefault="00787F19" w:rsidP="00787F19">
      <w:pPr>
        <w:spacing w:line="360" w:lineRule="auto"/>
        <w:rPr>
          <w:rFonts w:ascii="宋体" w:eastAsia="宋体" w:hAnsi="宋体" w:cs="Times New Roman"/>
          <w:sz w:val="24"/>
        </w:rPr>
      </w:pPr>
    </w:p>
    <w:p w14:paraId="69F6B332" w14:textId="77777777" w:rsidR="00787F19" w:rsidRPr="00787F19" w:rsidRDefault="00787F19" w:rsidP="00787F19">
      <w:pPr>
        <w:spacing w:line="360" w:lineRule="auto"/>
        <w:rPr>
          <w:rFonts w:ascii="宋体" w:eastAsia="宋体" w:hAnsi="宋体" w:cs="Times New Roman"/>
          <w:sz w:val="24"/>
        </w:rPr>
      </w:pPr>
      <w:r w:rsidRPr="00787F19">
        <w:rPr>
          <w:rFonts w:ascii="宋体" w:eastAsia="宋体" w:hAnsi="宋体" w:cs="Times New Roman" w:hint="eastAsia"/>
          <w:sz w:val="24"/>
        </w:rPr>
        <w:t>2.全国人民代表大会会议期间，要审查和批准国民经济和社会发展计划和计划执行情况的报告，审查和批准国家的预算和预算执行情况的报告。在这里，全国人民代表大会行使的是</w:t>
      </w:r>
    </w:p>
    <w:p w14:paraId="384583E8"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A．立法权       B．决定权        C．监督权       D． 任免权</w:t>
      </w:r>
    </w:p>
    <w:p w14:paraId="5DE22B4E" w14:textId="77777777" w:rsidR="00787F19" w:rsidRPr="00787F19" w:rsidRDefault="00787F19" w:rsidP="00787F19">
      <w:pPr>
        <w:spacing w:line="360" w:lineRule="auto"/>
        <w:rPr>
          <w:rFonts w:ascii="宋体" w:eastAsia="宋体" w:hAnsi="宋体" w:cs="Times New Roman"/>
          <w:sz w:val="24"/>
        </w:rPr>
      </w:pPr>
    </w:p>
    <w:p w14:paraId="48A428E0" w14:textId="77777777" w:rsidR="00787F19" w:rsidRPr="00787F19" w:rsidRDefault="00787F19" w:rsidP="00787F19">
      <w:pPr>
        <w:spacing w:line="360" w:lineRule="auto"/>
        <w:rPr>
          <w:rFonts w:ascii="宋体" w:eastAsia="宋体" w:hAnsi="宋体" w:cs="Times New Roman"/>
          <w:sz w:val="24"/>
        </w:rPr>
      </w:pPr>
      <w:r w:rsidRPr="00787F19">
        <w:rPr>
          <w:rFonts w:ascii="宋体" w:eastAsia="宋体" w:hAnsi="宋体" w:cs="Times New Roman" w:hint="eastAsia"/>
          <w:sz w:val="24"/>
        </w:rPr>
        <w:t>3.备案审查是合宪性审查的一个重要方面。2017年12月24日，十二届全国人大常委会第31次会议听取和审议了全国人大常委会法制工作委员会关于2017年备案审查工作情况的报告。全国人大常委会加强对规范性文件的备案审查，体现了</w:t>
      </w:r>
    </w:p>
    <w:p w14:paraId="5CC0F589"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①公民在法律面前人人平等</w:t>
      </w:r>
    </w:p>
    <w:p w14:paraId="719872A4"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②各级人民代表大会及其常委会是我国的立法机关</w:t>
      </w:r>
    </w:p>
    <w:p w14:paraId="0072F0AC"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③宪法具有最高的法律地位</w:t>
      </w:r>
    </w:p>
    <w:p w14:paraId="5487A9F6"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④全国人大常委会是最高国家权力机关的常设机关</w:t>
      </w:r>
    </w:p>
    <w:p w14:paraId="7390140A" w14:textId="77777777" w:rsidR="00787F19" w:rsidRPr="00787F19" w:rsidRDefault="00787F19" w:rsidP="00787F19">
      <w:pPr>
        <w:spacing w:line="360" w:lineRule="auto"/>
        <w:ind w:firstLineChars="200" w:firstLine="480"/>
        <w:rPr>
          <w:rFonts w:ascii="宋体" w:eastAsia="宋体" w:hAnsi="宋体" w:cs="Times New Roman"/>
          <w:sz w:val="24"/>
        </w:rPr>
      </w:pPr>
      <w:r w:rsidRPr="00787F19">
        <w:rPr>
          <w:rFonts w:ascii="宋体" w:eastAsia="宋体" w:hAnsi="宋体" w:cs="Times New Roman" w:hint="eastAsia"/>
          <w:sz w:val="24"/>
        </w:rPr>
        <w:t>A.①②             B.①③               C.②④            D.③④</w:t>
      </w:r>
    </w:p>
    <w:p w14:paraId="795DA87C" w14:textId="3ACE5BF9" w:rsidR="00787F19" w:rsidRDefault="00787F19" w:rsidP="00787F19">
      <w:pPr>
        <w:spacing w:line="360" w:lineRule="auto"/>
        <w:rPr>
          <w:rFonts w:ascii="宋体" w:eastAsia="宋体" w:hAnsi="宋体" w:cs="宋体"/>
          <w:sz w:val="24"/>
        </w:rPr>
      </w:pPr>
    </w:p>
    <w:p w14:paraId="19AB3B3F" w14:textId="77777777" w:rsidR="00787F19" w:rsidRPr="00787F19" w:rsidRDefault="00787F19" w:rsidP="00787F19">
      <w:pPr>
        <w:spacing w:line="360" w:lineRule="auto"/>
        <w:rPr>
          <w:rFonts w:ascii="宋体" w:eastAsia="宋体" w:hAnsi="宋体" w:cs="宋体" w:hint="eastAsia"/>
          <w:sz w:val="24"/>
        </w:rPr>
      </w:pPr>
    </w:p>
    <w:p w14:paraId="191589C5" w14:textId="77777777" w:rsidR="00787F19" w:rsidRPr="00787F19" w:rsidRDefault="00787F19" w:rsidP="00787F19">
      <w:pPr>
        <w:spacing w:line="360" w:lineRule="auto"/>
        <w:rPr>
          <w:rFonts w:ascii="宋体" w:eastAsia="宋体" w:hAnsi="宋体" w:cs="宋体"/>
          <w:sz w:val="24"/>
        </w:rPr>
      </w:pPr>
      <w:r w:rsidRPr="00787F19">
        <w:rPr>
          <w:rFonts w:ascii="宋体" w:eastAsia="宋体" w:hAnsi="宋体" w:cs="宋体" w:hint="eastAsia"/>
          <w:sz w:val="24"/>
        </w:rPr>
        <w:t>4.我国各级人民代表大会的代表，由民主选举产生。直接选举是由选民通过直接投票方式进行的选举；间接选举则是由选民选出的代表，代表他们进行的选举。前者是选民意志的直接表达，后者是选民意志的间接表达。基于我国的国情，人大代表</w:t>
      </w:r>
    </w:p>
    <w:p w14:paraId="6A53139F" w14:textId="77777777" w:rsidR="00787F19" w:rsidRPr="00787F19" w:rsidRDefault="00787F19" w:rsidP="00787F19">
      <w:pPr>
        <w:spacing w:line="360" w:lineRule="auto"/>
        <w:ind w:firstLineChars="200" w:firstLine="480"/>
        <w:rPr>
          <w:rFonts w:ascii="宋体" w:eastAsia="宋体" w:hAnsi="宋体" w:cs="宋体"/>
          <w:sz w:val="24"/>
        </w:rPr>
      </w:pPr>
      <w:r w:rsidRPr="00787F19">
        <w:rPr>
          <w:rFonts w:ascii="宋体" w:eastAsia="宋体" w:hAnsi="宋体" w:cs="宋体" w:hint="eastAsia"/>
          <w:sz w:val="24"/>
        </w:rPr>
        <w:lastRenderedPageBreak/>
        <w:t>A．由选民通过直接投票方式产生</w:t>
      </w:r>
    </w:p>
    <w:p w14:paraId="1024986D" w14:textId="77777777" w:rsidR="00787F19" w:rsidRPr="00787F19" w:rsidRDefault="00787F19" w:rsidP="00787F19">
      <w:pPr>
        <w:spacing w:line="360" w:lineRule="auto"/>
        <w:ind w:firstLineChars="200" w:firstLine="480"/>
        <w:rPr>
          <w:rFonts w:ascii="宋体" w:eastAsia="宋体" w:hAnsi="宋体" w:cs="宋体"/>
          <w:sz w:val="24"/>
        </w:rPr>
      </w:pPr>
      <w:r w:rsidRPr="00787F19">
        <w:rPr>
          <w:rFonts w:ascii="宋体" w:eastAsia="宋体" w:hAnsi="宋体" w:cs="宋体" w:hint="eastAsia"/>
          <w:sz w:val="24"/>
        </w:rPr>
        <w:t>B．由选民选出的代表选举而产生</w:t>
      </w:r>
    </w:p>
    <w:p w14:paraId="66F84305" w14:textId="77777777" w:rsidR="00787F19" w:rsidRPr="00787F19" w:rsidRDefault="00787F19" w:rsidP="00787F19">
      <w:pPr>
        <w:spacing w:line="360" w:lineRule="auto"/>
        <w:ind w:firstLineChars="200" w:firstLine="480"/>
        <w:rPr>
          <w:rFonts w:ascii="宋体" w:eastAsia="宋体" w:hAnsi="宋体" w:cs="宋体"/>
          <w:sz w:val="24"/>
        </w:rPr>
      </w:pPr>
      <w:r w:rsidRPr="00787F19">
        <w:rPr>
          <w:rFonts w:ascii="宋体" w:eastAsia="宋体" w:hAnsi="宋体" w:cs="宋体" w:hint="eastAsia"/>
          <w:sz w:val="24"/>
        </w:rPr>
        <w:t>C．通过直接选举与间接选举相结合的办法产生</w:t>
      </w:r>
    </w:p>
    <w:p w14:paraId="5D300436" w14:textId="77777777" w:rsidR="00787F19" w:rsidRPr="00787F19" w:rsidRDefault="00787F19" w:rsidP="00787F19">
      <w:pPr>
        <w:spacing w:line="360" w:lineRule="auto"/>
        <w:ind w:firstLineChars="200" w:firstLine="480"/>
        <w:rPr>
          <w:rFonts w:ascii="宋体" w:eastAsia="宋体" w:hAnsi="宋体"/>
          <w:sz w:val="24"/>
        </w:rPr>
      </w:pPr>
      <w:r w:rsidRPr="00787F19">
        <w:rPr>
          <w:rFonts w:ascii="宋体" w:eastAsia="宋体" w:hAnsi="宋体" w:cs="宋体" w:hint="eastAsia"/>
          <w:sz w:val="24"/>
        </w:rPr>
        <w:t>D．通过个人自荐、基层选举、政府推荐而产生</w:t>
      </w:r>
    </w:p>
    <w:p w14:paraId="161E6CF4" w14:textId="77777777" w:rsidR="00787F19" w:rsidRPr="00787F19" w:rsidRDefault="00787F19" w:rsidP="00787F19">
      <w:pPr>
        <w:snapToGrid w:val="0"/>
        <w:spacing w:line="360" w:lineRule="auto"/>
        <w:rPr>
          <w:rFonts w:ascii="宋体" w:eastAsia="宋体" w:hAnsi="宋体" w:cs="宋体"/>
          <w:sz w:val="24"/>
        </w:rPr>
      </w:pPr>
    </w:p>
    <w:p w14:paraId="28467E3F"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sz w:val="24"/>
        </w:rPr>
        <w:t>5</w:t>
      </w:r>
      <w:r w:rsidRPr="00787F19">
        <w:rPr>
          <w:rFonts w:ascii="宋体" w:eastAsia="宋体" w:hAnsi="宋体" w:cs="宋体" w:hint="eastAsia"/>
          <w:sz w:val="24"/>
        </w:rPr>
        <w:t>.</w:t>
      </w:r>
      <w:r w:rsidRPr="00787F19">
        <w:rPr>
          <w:rFonts w:ascii="宋体" w:eastAsia="宋体" w:hAnsi="宋体" w:hint="eastAsia"/>
        </w:rPr>
        <w:t xml:space="preserve"> </w:t>
      </w:r>
      <w:r w:rsidRPr="00787F19">
        <w:rPr>
          <w:rFonts w:ascii="宋体" w:eastAsia="宋体" w:hAnsi="宋体" w:cs="宋体" w:hint="eastAsia"/>
          <w:sz w:val="24"/>
        </w:rPr>
        <w:t>2019年春天，某全国人大代表赴贵州几十所农村中小学进行调研，发现教室过暗的光线形响了学生的视力，于是，他提出了《关于改善农村中小学教室照明环境的建议》。该建议受到教育部、卫健委高度重视，随后国家有关部门联合印发了《综合防控儿童青少年近视实施方案》，明确了家庭、学校、学生、医疗卫生机构、政府相关部门应采取的防控措施。这表明</w:t>
      </w:r>
    </w:p>
    <w:p w14:paraId="3365F3CE" w14:textId="77777777" w:rsidR="00787F19" w:rsidRPr="00787F19" w:rsidRDefault="00787F19" w:rsidP="00787F19">
      <w:pPr>
        <w:snapToGrid w:val="0"/>
        <w:spacing w:line="360" w:lineRule="auto"/>
        <w:ind w:firstLineChars="200" w:firstLine="480"/>
        <w:rPr>
          <w:rFonts w:ascii="宋体" w:eastAsia="宋体" w:hAnsi="宋体" w:cs="宋体"/>
          <w:sz w:val="24"/>
        </w:rPr>
      </w:pPr>
      <w:r w:rsidRPr="00787F19">
        <w:rPr>
          <w:rFonts w:ascii="宋体" w:eastAsia="宋体" w:hAnsi="宋体" w:cs="宋体" w:hint="eastAsia"/>
          <w:sz w:val="24"/>
        </w:rPr>
        <w:t>①调研是人大代表行使质询权的重要途径</w:t>
      </w:r>
    </w:p>
    <w:p w14:paraId="6946F329" w14:textId="77777777" w:rsidR="00787F19" w:rsidRPr="00787F19" w:rsidRDefault="00787F19" w:rsidP="00787F19">
      <w:pPr>
        <w:snapToGrid w:val="0"/>
        <w:spacing w:line="360" w:lineRule="auto"/>
        <w:ind w:firstLineChars="200" w:firstLine="480"/>
        <w:rPr>
          <w:rFonts w:ascii="宋体" w:eastAsia="宋体" w:hAnsi="宋体" w:cs="宋体"/>
          <w:sz w:val="24"/>
        </w:rPr>
      </w:pPr>
      <w:r w:rsidRPr="00787F19">
        <w:rPr>
          <w:rFonts w:ascii="宋体" w:eastAsia="宋体" w:hAnsi="宋体" w:cs="宋体" w:hint="eastAsia"/>
          <w:sz w:val="24"/>
        </w:rPr>
        <w:t>②政府工作要受到人大的监督</w:t>
      </w:r>
    </w:p>
    <w:p w14:paraId="61EB571D" w14:textId="77777777" w:rsidR="00787F19" w:rsidRPr="00787F19" w:rsidRDefault="00787F19" w:rsidP="00787F19">
      <w:pPr>
        <w:snapToGrid w:val="0"/>
        <w:spacing w:line="360" w:lineRule="auto"/>
        <w:ind w:firstLineChars="200" w:firstLine="480"/>
        <w:rPr>
          <w:rFonts w:ascii="宋体" w:eastAsia="宋体" w:hAnsi="宋体" w:cs="宋体"/>
          <w:sz w:val="24"/>
        </w:rPr>
      </w:pPr>
      <w:r w:rsidRPr="00787F19">
        <w:rPr>
          <w:rFonts w:ascii="宋体" w:eastAsia="宋体" w:hAnsi="宋体" w:cs="宋体" w:hint="eastAsia"/>
          <w:sz w:val="24"/>
        </w:rPr>
        <w:t>③人大代表履行宪法和法律规定的职责</w:t>
      </w:r>
    </w:p>
    <w:p w14:paraId="1C79F0F8" w14:textId="77777777" w:rsidR="00787F19" w:rsidRPr="00787F19" w:rsidRDefault="00787F19" w:rsidP="00787F19">
      <w:pPr>
        <w:snapToGrid w:val="0"/>
        <w:spacing w:line="360" w:lineRule="auto"/>
        <w:ind w:firstLineChars="200" w:firstLine="480"/>
        <w:rPr>
          <w:rFonts w:ascii="宋体" w:eastAsia="宋体" w:hAnsi="宋体" w:cs="宋体"/>
          <w:sz w:val="24"/>
        </w:rPr>
      </w:pPr>
      <w:r w:rsidRPr="00787F19">
        <w:rPr>
          <w:rFonts w:ascii="宋体" w:eastAsia="宋体" w:hAnsi="宋体" w:cs="宋体" w:hint="eastAsia"/>
          <w:sz w:val="24"/>
        </w:rPr>
        <w:t>④掌握真实信息是实现科学决策的前提</w:t>
      </w:r>
    </w:p>
    <w:p w14:paraId="0D1E101F" w14:textId="77777777" w:rsidR="00787F19" w:rsidRPr="00787F19" w:rsidRDefault="00787F19" w:rsidP="00787F19">
      <w:pPr>
        <w:snapToGrid w:val="0"/>
        <w:spacing w:line="360" w:lineRule="auto"/>
        <w:ind w:firstLineChars="200" w:firstLine="480"/>
        <w:rPr>
          <w:rFonts w:ascii="宋体" w:eastAsia="宋体" w:hAnsi="宋体" w:cs="宋体"/>
          <w:sz w:val="24"/>
        </w:rPr>
      </w:pPr>
      <w:r w:rsidRPr="00787F19">
        <w:rPr>
          <w:rFonts w:ascii="宋体" w:eastAsia="宋体" w:hAnsi="宋体" w:cs="宋体" w:hint="eastAsia"/>
          <w:sz w:val="24"/>
        </w:rPr>
        <w:t>A．①②</w:t>
      </w:r>
      <w:r w:rsidRPr="00787F19">
        <w:rPr>
          <w:rFonts w:ascii="宋体" w:eastAsia="宋体" w:hAnsi="宋体" w:cs="宋体" w:hint="eastAsia"/>
          <w:sz w:val="24"/>
        </w:rPr>
        <w:tab/>
      </w:r>
      <w:r w:rsidRPr="00787F19">
        <w:rPr>
          <w:rFonts w:ascii="宋体" w:eastAsia="宋体" w:hAnsi="宋体" w:cs="宋体"/>
          <w:sz w:val="24"/>
        </w:rPr>
        <w:t xml:space="preserve">        </w:t>
      </w:r>
      <w:r w:rsidRPr="00787F19">
        <w:rPr>
          <w:rFonts w:ascii="宋体" w:eastAsia="宋体" w:hAnsi="宋体" w:cs="宋体" w:hint="eastAsia"/>
          <w:sz w:val="24"/>
        </w:rPr>
        <w:t>B．①④</w:t>
      </w:r>
      <w:r w:rsidRPr="00787F19">
        <w:rPr>
          <w:rFonts w:ascii="宋体" w:eastAsia="宋体" w:hAnsi="宋体" w:cs="宋体" w:hint="eastAsia"/>
          <w:sz w:val="24"/>
        </w:rPr>
        <w:tab/>
      </w:r>
      <w:r w:rsidRPr="00787F19">
        <w:rPr>
          <w:rFonts w:ascii="宋体" w:eastAsia="宋体" w:hAnsi="宋体" w:cs="宋体"/>
          <w:sz w:val="24"/>
        </w:rPr>
        <w:t xml:space="preserve">     </w:t>
      </w:r>
      <w:r w:rsidRPr="00787F19">
        <w:rPr>
          <w:rFonts w:ascii="宋体" w:eastAsia="宋体" w:hAnsi="宋体" w:cs="宋体" w:hint="eastAsia"/>
          <w:sz w:val="24"/>
        </w:rPr>
        <w:t>C．②③</w:t>
      </w:r>
      <w:r w:rsidRPr="00787F19">
        <w:rPr>
          <w:rFonts w:ascii="宋体" w:eastAsia="宋体" w:hAnsi="宋体" w:cs="宋体"/>
          <w:sz w:val="24"/>
        </w:rPr>
        <w:t xml:space="preserve">          </w:t>
      </w:r>
      <w:r w:rsidRPr="00787F19">
        <w:rPr>
          <w:rFonts w:ascii="宋体" w:eastAsia="宋体" w:hAnsi="宋体" w:cs="宋体" w:hint="eastAsia"/>
          <w:sz w:val="24"/>
        </w:rPr>
        <w:t>D．③④</w:t>
      </w:r>
    </w:p>
    <w:p w14:paraId="555D2750" w14:textId="77777777" w:rsidR="00787F19" w:rsidRPr="00787F19" w:rsidRDefault="00787F19" w:rsidP="00787F19">
      <w:pPr>
        <w:snapToGrid w:val="0"/>
        <w:spacing w:line="360" w:lineRule="auto"/>
        <w:rPr>
          <w:rFonts w:ascii="宋体" w:eastAsia="宋体" w:hAnsi="宋体" w:cs="宋体"/>
          <w:sz w:val="24"/>
        </w:rPr>
      </w:pPr>
    </w:p>
    <w:p w14:paraId="71BA0EC9"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sz w:val="24"/>
        </w:rPr>
        <w:t>6</w:t>
      </w:r>
      <w:r w:rsidRPr="00787F19">
        <w:rPr>
          <w:rFonts w:ascii="宋体" w:eastAsia="宋体" w:hAnsi="宋体" w:cs="宋体" w:hint="eastAsia"/>
          <w:sz w:val="24"/>
        </w:rPr>
        <w:t>.</w:t>
      </w:r>
      <w:r w:rsidRPr="00787F19">
        <w:rPr>
          <w:rFonts w:ascii="宋体" w:eastAsia="宋体" w:hAnsi="宋体" w:hint="eastAsia"/>
        </w:rPr>
        <w:t xml:space="preserve"> </w:t>
      </w:r>
      <w:r w:rsidRPr="00787F19">
        <w:rPr>
          <w:rFonts w:ascii="宋体" w:eastAsia="宋体" w:hAnsi="宋体" w:cs="宋体" w:hint="eastAsia"/>
          <w:sz w:val="24"/>
        </w:rPr>
        <w:t>在下列“假如我是人大代表”的模拟情境中，“我”的行为不当的是</w:t>
      </w:r>
    </w:p>
    <w:p w14:paraId="09D63659"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hint="eastAsia"/>
          <w:sz w:val="24"/>
        </w:rPr>
        <w:t>A.当我被选为人大代表后，在人大网站专门开设群众信箱征集各方面意见</w:t>
      </w:r>
    </w:p>
    <w:p w14:paraId="79EFBB96"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hint="eastAsia"/>
          <w:sz w:val="24"/>
        </w:rPr>
        <w:t xml:space="preserve">B.当我调查到某工厂生产假冒伪劣产品时，立即拿出代表证要求厂家停产整顿 </w:t>
      </w:r>
    </w:p>
    <w:p w14:paraId="7CFC5FBA"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hint="eastAsia"/>
          <w:sz w:val="24"/>
        </w:rPr>
        <w:t>C.当我调研发现信息网络安全问题日益突出时，在人大会议上联名提出相关议案</w:t>
      </w:r>
    </w:p>
    <w:p w14:paraId="78F154AF" w14:textId="77777777" w:rsidR="00787F19" w:rsidRPr="00787F19" w:rsidRDefault="00787F19" w:rsidP="00787F19">
      <w:pPr>
        <w:snapToGrid w:val="0"/>
        <w:spacing w:line="360" w:lineRule="auto"/>
        <w:rPr>
          <w:rFonts w:ascii="宋体" w:eastAsia="宋体" w:hAnsi="宋体" w:cs="宋体"/>
          <w:sz w:val="24"/>
        </w:rPr>
      </w:pPr>
      <w:r w:rsidRPr="00787F19">
        <w:rPr>
          <w:rFonts w:ascii="宋体" w:eastAsia="宋体" w:hAnsi="宋体" w:cs="宋体" w:hint="eastAsia"/>
          <w:sz w:val="24"/>
        </w:rPr>
        <w:t>D.当我了解到规划局有法不依、执法不严时，在人大会议上联名向该局提出质询</w:t>
      </w:r>
    </w:p>
    <w:p w14:paraId="6CF1EF1D" w14:textId="3DB35B85" w:rsidR="002C07A6" w:rsidRPr="00787F19" w:rsidRDefault="002C07A6" w:rsidP="002C07A6">
      <w:pPr>
        <w:spacing w:line="240" w:lineRule="atLeast"/>
        <w:jc w:val="left"/>
        <w:rPr>
          <w:rFonts w:ascii="宋体" w:eastAsia="宋体" w:hAnsi="宋体" w:cs="Times New Roman"/>
          <w:b/>
          <w:color w:val="0D0D0D" w:themeColor="text1" w:themeTint="F2"/>
          <w:sz w:val="24"/>
          <w:szCs w:val="24"/>
        </w:rPr>
      </w:pPr>
    </w:p>
    <w:p w14:paraId="38E93FE2" w14:textId="28A7004A" w:rsidR="002C07A6" w:rsidRPr="002C07A6" w:rsidRDefault="00787F19" w:rsidP="002C07A6">
      <w:pPr>
        <w:spacing w:line="240" w:lineRule="atLeast"/>
        <w:rPr>
          <w:rFonts w:ascii="宋体" w:eastAsia="宋体" w:hAnsi="宋体" w:cs="宋体"/>
          <w:b/>
          <w:color w:val="0D0D0D"/>
          <w:sz w:val="24"/>
          <w:szCs w:val="24"/>
        </w:rPr>
      </w:pPr>
      <w:r>
        <w:rPr>
          <w:rFonts w:ascii="宋体" w:eastAsia="宋体" w:hAnsi="宋体" w:cs="宋体" w:hint="eastAsia"/>
          <w:b/>
          <w:color w:val="0D0D0D"/>
          <w:sz w:val="24"/>
          <w:szCs w:val="24"/>
        </w:rPr>
        <w:t>二、</w:t>
      </w:r>
      <w:r w:rsidR="002C07A6" w:rsidRPr="002C07A6">
        <w:rPr>
          <w:rFonts w:ascii="宋体" w:eastAsia="宋体" w:hAnsi="宋体" w:cs="宋体" w:hint="eastAsia"/>
          <w:b/>
          <w:color w:val="0D0D0D"/>
          <w:sz w:val="24"/>
          <w:szCs w:val="24"/>
        </w:rPr>
        <w:t xml:space="preserve">非选择题  </w:t>
      </w:r>
    </w:p>
    <w:p w14:paraId="3FB0F744" w14:textId="31FF2FE7" w:rsidR="009E0FE5" w:rsidRPr="00787F19" w:rsidRDefault="00787F19" w:rsidP="009E0FE5">
      <w:pPr>
        <w:rPr>
          <w:rFonts w:ascii="楷体" w:eastAsia="楷体" w:hAnsi="楷体" w:cs="Times New Roman"/>
          <w:sz w:val="24"/>
          <w:szCs w:val="24"/>
        </w:rPr>
      </w:pPr>
      <w:r w:rsidRPr="00787F19">
        <w:rPr>
          <w:rFonts w:ascii="宋体" w:eastAsia="宋体" w:hAnsi="宋体" w:cs="Times New Roman"/>
          <w:sz w:val="24"/>
          <w:szCs w:val="24"/>
        </w:rPr>
        <w:t>7</w:t>
      </w:r>
      <w:r w:rsidR="009E0FE5" w:rsidRPr="00787F19">
        <w:rPr>
          <w:rFonts w:ascii="宋体" w:eastAsia="宋体" w:hAnsi="宋体" w:cs="Times New Roman" w:hint="eastAsia"/>
          <w:sz w:val="24"/>
          <w:szCs w:val="24"/>
        </w:rPr>
        <w:t>.</w:t>
      </w:r>
      <w:r w:rsidR="009E0FE5" w:rsidRPr="00787F19">
        <w:rPr>
          <w:rFonts w:ascii="楷体" w:eastAsia="楷体" w:hAnsi="楷体" w:cs="Times New Roman" w:hint="eastAsia"/>
          <w:sz w:val="24"/>
          <w:szCs w:val="24"/>
        </w:rPr>
        <w:t>法律是治国之重器，良法是善治之前提，法律的权威在于法之必行。全国人大常委会在立法工作中将法律草案向社会公众公开征求意见，广大人民群众的意见对草案的修改完善发挥了重要作用。全国人大常委会决定，不论是法律草案初审稿还是二审稿，都要向公众广泛征求意见，使公众有更多机会发表看法。</w:t>
      </w:r>
    </w:p>
    <w:p w14:paraId="030ACE76" w14:textId="77777777" w:rsidR="009E0FE5" w:rsidRPr="00787F19" w:rsidRDefault="009E0FE5" w:rsidP="009E0FE5">
      <w:pPr>
        <w:ind w:firstLineChars="200" w:firstLine="480"/>
        <w:rPr>
          <w:rFonts w:ascii="宋体" w:eastAsia="宋体" w:hAnsi="宋体" w:cs="Times New Roman"/>
          <w:sz w:val="24"/>
          <w:szCs w:val="24"/>
        </w:rPr>
      </w:pPr>
      <w:r w:rsidRPr="00787F19">
        <w:rPr>
          <w:rFonts w:ascii="宋体" w:eastAsia="宋体" w:hAnsi="宋体" w:cs="Times New Roman" w:hint="eastAsia"/>
          <w:sz w:val="24"/>
          <w:szCs w:val="24"/>
        </w:rPr>
        <w:t>结合材料，运用所学知识，说明全国人大常委会广泛征求公众意见的合理性。</w:t>
      </w:r>
    </w:p>
    <w:p w14:paraId="509F47C7" w14:textId="77777777" w:rsidR="009E0FE5" w:rsidRPr="00787F19" w:rsidRDefault="009E0FE5" w:rsidP="009E0FE5">
      <w:pPr>
        <w:ind w:firstLineChars="200" w:firstLine="480"/>
        <w:rPr>
          <w:rFonts w:ascii="宋体" w:eastAsia="宋体" w:hAnsi="宋体" w:cs="Times New Roman"/>
          <w:noProof/>
          <w:color w:val="FF0000"/>
          <w:sz w:val="24"/>
          <w:szCs w:val="24"/>
        </w:rPr>
      </w:pPr>
      <w:r w:rsidRPr="00787F19">
        <w:rPr>
          <w:rFonts w:ascii="宋体" w:eastAsia="宋体" w:hAnsi="宋体" w:cs="Times New Roman" w:hint="eastAsia"/>
          <w:noProof/>
          <w:color w:val="FF0000"/>
          <w:sz w:val="24"/>
          <w:szCs w:val="24"/>
        </w:rPr>
        <w:t xml:space="preserve"> </w:t>
      </w:r>
      <w:r w:rsidRPr="00787F19">
        <w:rPr>
          <w:rFonts w:ascii="宋体" w:eastAsia="宋体" w:hAnsi="宋体" w:cs="Times New Roman"/>
          <w:noProof/>
          <w:color w:val="FF0000"/>
          <w:sz w:val="24"/>
          <w:szCs w:val="24"/>
        </w:rPr>
        <w:t xml:space="preserve">  </w:t>
      </w:r>
    </w:p>
    <w:p w14:paraId="09917F01" w14:textId="77777777" w:rsidR="009E0FE5" w:rsidRPr="00787F19" w:rsidRDefault="009E0FE5" w:rsidP="009E0FE5">
      <w:pPr>
        <w:ind w:firstLineChars="200" w:firstLine="480"/>
        <w:rPr>
          <w:rFonts w:ascii="宋体" w:eastAsia="宋体" w:hAnsi="宋体" w:cs="Times New Roman"/>
          <w:noProof/>
          <w:color w:val="FF0000"/>
          <w:sz w:val="24"/>
          <w:szCs w:val="24"/>
        </w:rPr>
      </w:pPr>
    </w:p>
    <w:p w14:paraId="2DC20E73" w14:textId="77777777" w:rsidR="009E0FE5" w:rsidRPr="00787F19" w:rsidRDefault="009E0FE5" w:rsidP="009E0FE5">
      <w:pPr>
        <w:ind w:firstLineChars="200" w:firstLine="480"/>
        <w:rPr>
          <w:rFonts w:ascii="宋体" w:eastAsia="宋体" w:hAnsi="宋体" w:cs="Times New Roman"/>
          <w:noProof/>
          <w:color w:val="FF0000"/>
          <w:sz w:val="24"/>
          <w:szCs w:val="24"/>
        </w:rPr>
      </w:pPr>
    </w:p>
    <w:p w14:paraId="08B11764" w14:textId="77777777" w:rsidR="009E0FE5" w:rsidRPr="009E0FE5" w:rsidRDefault="009E0FE5" w:rsidP="009E0FE5">
      <w:pPr>
        <w:ind w:firstLineChars="200" w:firstLine="420"/>
        <w:rPr>
          <w:rFonts w:ascii="宋体" w:eastAsia="宋体" w:hAnsi="宋体" w:cs="Times New Roman"/>
          <w:noProof/>
          <w:color w:val="FF0000"/>
          <w:szCs w:val="21"/>
        </w:rPr>
      </w:pPr>
    </w:p>
    <w:p w14:paraId="0CDB00FE" w14:textId="77777777" w:rsidR="009E0FE5" w:rsidRPr="009E0FE5" w:rsidRDefault="009E0FE5" w:rsidP="009E0FE5">
      <w:pPr>
        <w:ind w:firstLineChars="200" w:firstLine="420"/>
        <w:rPr>
          <w:rFonts w:ascii="宋体" w:eastAsia="宋体" w:hAnsi="宋体" w:cs="Times New Roman"/>
          <w:noProof/>
          <w:color w:val="FF0000"/>
          <w:szCs w:val="21"/>
        </w:rPr>
      </w:pPr>
    </w:p>
    <w:p w14:paraId="48C1C373" w14:textId="77777777" w:rsidR="009E0FE5" w:rsidRPr="009E0FE5" w:rsidRDefault="009E0FE5" w:rsidP="009E0FE5">
      <w:pPr>
        <w:ind w:firstLineChars="200" w:firstLine="420"/>
        <w:rPr>
          <w:rFonts w:ascii="宋体" w:eastAsia="宋体" w:hAnsi="宋体" w:cs="Times New Roman"/>
          <w:noProof/>
          <w:color w:val="FF0000"/>
          <w:szCs w:val="21"/>
        </w:rPr>
      </w:pPr>
    </w:p>
    <w:p w14:paraId="16A25710" w14:textId="77777777" w:rsidR="009E0FE5" w:rsidRPr="00787F19" w:rsidRDefault="009E0FE5" w:rsidP="009E0FE5">
      <w:pPr>
        <w:widowControl/>
        <w:ind w:firstLineChars="200" w:firstLine="480"/>
        <w:jc w:val="left"/>
        <w:rPr>
          <w:rFonts w:ascii="宋体" w:eastAsia="宋体" w:hAnsi="宋体" w:cs="Times New Roman"/>
          <w:sz w:val="24"/>
          <w:szCs w:val="24"/>
        </w:rPr>
      </w:pPr>
    </w:p>
    <w:p w14:paraId="6CF2CD89" w14:textId="0CC80D14" w:rsidR="009E0FE5" w:rsidRPr="00787F19" w:rsidRDefault="00787F19" w:rsidP="009C4915">
      <w:pPr>
        <w:rPr>
          <w:rFonts w:ascii="楷体" w:eastAsia="楷体" w:hAnsi="楷体" w:cs="Times New Roman"/>
          <w:sz w:val="24"/>
          <w:szCs w:val="24"/>
        </w:rPr>
      </w:pPr>
      <w:r w:rsidRPr="00787F19">
        <w:rPr>
          <w:rFonts w:ascii="宋体" w:eastAsia="宋体" w:hAnsi="宋体" w:cs="Times New Roman"/>
          <w:sz w:val="24"/>
          <w:szCs w:val="24"/>
        </w:rPr>
        <w:t>8</w:t>
      </w:r>
      <w:r w:rsidR="009E0FE5" w:rsidRPr="00787F19">
        <w:rPr>
          <w:rFonts w:ascii="宋体" w:eastAsia="宋体" w:hAnsi="宋体" w:cs="Times New Roman" w:hint="eastAsia"/>
          <w:sz w:val="24"/>
          <w:szCs w:val="24"/>
        </w:rPr>
        <w:t>.</w:t>
      </w:r>
      <w:r w:rsidR="009E0FE5" w:rsidRPr="00787F19">
        <w:rPr>
          <w:rFonts w:ascii="楷体" w:eastAsia="楷体" w:hAnsi="楷体" w:cs="Times New Roman"/>
          <w:sz w:val="24"/>
          <w:szCs w:val="24"/>
        </w:rPr>
        <w:t>香港特别行政区基本法第一百零四条规定，有关公职人员在“就职时必须依法宣誓拥护中华人民共和国香港特别行政区基本法，效忠中华人民共和国香港特别行政区”。</w:t>
      </w:r>
    </w:p>
    <w:p w14:paraId="39C400F9" w14:textId="3CBB0140" w:rsidR="009E0FE5" w:rsidRPr="00787F19" w:rsidRDefault="009E0FE5" w:rsidP="009C4915">
      <w:pPr>
        <w:ind w:firstLineChars="200" w:firstLine="480"/>
        <w:rPr>
          <w:rFonts w:ascii="楷体" w:eastAsia="楷体" w:hAnsi="楷体" w:cs="Times New Roman"/>
          <w:sz w:val="24"/>
          <w:szCs w:val="24"/>
        </w:rPr>
      </w:pPr>
      <w:r w:rsidRPr="00787F19">
        <w:rPr>
          <w:rFonts w:ascii="楷体" w:eastAsia="楷体" w:hAnsi="楷体" w:cs="Times New Roman"/>
          <w:sz w:val="24"/>
          <w:szCs w:val="24"/>
        </w:rPr>
        <w:t>2016年10约12日，在香港特别行政区第六</w:t>
      </w:r>
      <w:r w:rsidRPr="00787F19">
        <w:rPr>
          <w:rFonts w:ascii="楷体" w:eastAsia="楷体" w:hAnsi="楷体" w:cs="Times New Roman" w:hint="eastAsia"/>
          <w:sz w:val="24"/>
          <w:szCs w:val="24"/>
        </w:rPr>
        <w:t>届</w:t>
      </w:r>
      <w:r w:rsidRPr="00787F19">
        <w:rPr>
          <w:rFonts w:ascii="楷体" w:eastAsia="楷体" w:hAnsi="楷体" w:cs="Times New Roman"/>
          <w:sz w:val="24"/>
          <w:szCs w:val="24"/>
        </w:rPr>
        <w:t>立法会新当选议员的宣誓仪式上，个别候任议员在宣誓时擅自篡改誓词是否有效以及是否应该重新安排宣誓的争议，并由此影响立法会的正常运作。根据中华人民共和国宪法和香港特别行政区基本法的规定，2016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14:paraId="2F662235" w14:textId="5AA8B62B" w:rsidR="009E0FE5" w:rsidRPr="00787F19" w:rsidRDefault="009E0FE5" w:rsidP="009C4915">
      <w:pPr>
        <w:widowControl/>
        <w:ind w:firstLineChars="100" w:firstLine="240"/>
        <w:jc w:val="left"/>
        <w:rPr>
          <w:rFonts w:ascii="宋体" w:eastAsia="宋体" w:hAnsi="宋体" w:cs="宋体"/>
          <w:kern w:val="0"/>
          <w:sz w:val="24"/>
          <w:szCs w:val="24"/>
        </w:rPr>
      </w:pPr>
      <w:r w:rsidRPr="00787F19">
        <w:rPr>
          <w:rFonts w:ascii="宋体" w:eastAsia="宋体" w:hAnsi="宋体" w:cs="宋体"/>
          <w:kern w:val="0"/>
          <w:sz w:val="24"/>
          <w:szCs w:val="24"/>
        </w:rPr>
        <w:t xml:space="preserve"> </w:t>
      </w:r>
      <w:r w:rsidRPr="00787F19">
        <w:rPr>
          <w:rFonts w:ascii="宋体" w:eastAsia="宋体" w:hAnsi="宋体" w:cs="宋体" w:hint="eastAsia"/>
          <w:kern w:val="0"/>
          <w:sz w:val="24"/>
          <w:szCs w:val="24"/>
        </w:rPr>
        <w:t xml:space="preserve"> </w:t>
      </w:r>
      <w:r w:rsidRPr="00787F19">
        <w:rPr>
          <w:rFonts w:ascii="宋体" w:eastAsia="宋体" w:hAnsi="宋体" w:cs="宋体"/>
          <w:kern w:val="0"/>
          <w:sz w:val="24"/>
          <w:szCs w:val="24"/>
        </w:rPr>
        <w:t>结合材料，说明为什么必须由全国人大常委会对香港基本法第一百零四条作出解释以及这一解释的重要意义。</w:t>
      </w:r>
    </w:p>
    <w:p w14:paraId="7C3B053F" w14:textId="5610B97C" w:rsidR="009E0FE5" w:rsidRPr="009E0FE5" w:rsidRDefault="009E0FE5" w:rsidP="009E0FE5">
      <w:pPr>
        <w:widowControl/>
        <w:jc w:val="left"/>
        <w:rPr>
          <w:rFonts w:ascii="宋体" w:eastAsia="宋体" w:hAnsi="宋体" w:cs="宋体"/>
          <w:kern w:val="0"/>
          <w:szCs w:val="21"/>
        </w:rPr>
      </w:pPr>
      <w:r w:rsidRPr="009E0FE5">
        <w:rPr>
          <w:rFonts w:ascii="宋体" w:eastAsia="宋体" w:hAnsi="宋体" w:cs="宋体"/>
          <w:kern w:val="0"/>
          <w:szCs w:val="21"/>
        </w:rPr>
        <w:t xml:space="preserve"> </w:t>
      </w:r>
    </w:p>
    <w:p w14:paraId="7F45325A" w14:textId="77777777" w:rsidR="009E0FE5" w:rsidRPr="009E0FE5" w:rsidRDefault="009E0FE5" w:rsidP="009E0FE5">
      <w:pPr>
        <w:widowControl/>
        <w:jc w:val="left"/>
        <w:rPr>
          <w:rFonts w:ascii="宋体" w:eastAsia="宋体" w:hAnsi="宋体" w:cs="宋体"/>
          <w:kern w:val="0"/>
          <w:szCs w:val="21"/>
        </w:rPr>
      </w:pPr>
    </w:p>
    <w:p w14:paraId="1CA99943" w14:textId="77777777" w:rsidR="009E0FE5" w:rsidRPr="009E0FE5" w:rsidRDefault="009E0FE5" w:rsidP="009E0FE5">
      <w:pPr>
        <w:widowControl/>
        <w:jc w:val="left"/>
        <w:rPr>
          <w:rFonts w:ascii="宋体" w:eastAsia="宋体" w:hAnsi="宋体" w:cs="宋体"/>
          <w:kern w:val="0"/>
          <w:szCs w:val="21"/>
        </w:rPr>
      </w:pPr>
    </w:p>
    <w:p w14:paraId="31696ED7" w14:textId="77777777" w:rsidR="009E0FE5" w:rsidRPr="009E0FE5" w:rsidRDefault="009E0FE5" w:rsidP="009E0FE5">
      <w:pPr>
        <w:widowControl/>
        <w:jc w:val="left"/>
        <w:rPr>
          <w:rFonts w:ascii="宋体" w:eastAsia="宋体" w:hAnsi="宋体" w:cs="宋体"/>
          <w:kern w:val="0"/>
          <w:szCs w:val="21"/>
        </w:rPr>
      </w:pPr>
    </w:p>
    <w:p w14:paraId="34CDFD3B" w14:textId="77777777" w:rsidR="009E0FE5" w:rsidRPr="009E0FE5" w:rsidRDefault="009E0FE5" w:rsidP="009E0FE5">
      <w:pPr>
        <w:widowControl/>
        <w:jc w:val="left"/>
        <w:rPr>
          <w:rFonts w:ascii="宋体" w:eastAsia="宋体" w:hAnsi="宋体" w:cs="宋体"/>
          <w:kern w:val="0"/>
          <w:szCs w:val="21"/>
        </w:rPr>
      </w:pPr>
    </w:p>
    <w:p w14:paraId="5D789314" w14:textId="77777777" w:rsidR="009E0FE5" w:rsidRPr="009E0FE5" w:rsidRDefault="009E0FE5" w:rsidP="009E0FE5">
      <w:pPr>
        <w:widowControl/>
        <w:jc w:val="left"/>
        <w:rPr>
          <w:rFonts w:ascii="Calibri" w:eastAsia="宋体" w:hAnsi="Calibri" w:cs="Times New Roman"/>
        </w:rPr>
      </w:pPr>
    </w:p>
    <w:p w14:paraId="613DA654" w14:textId="77777777" w:rsidR="009E0FE5" w:rsidRPr="00787F19" w:rsidRDefault="009E0FE5" w:rsidP="009E0FE5">
      <w:pPr>
        <w:widowControl/>
        <w:jc w:val="left"/>
        <w:rPr>
          <w:rFonts w:ascii="宋体" w:eastAsia="宋体" w:hAnsi="宋体" w:cs="Times New Roman"/>
          <w:sz w:val="24"/>
          <w:szCs w:val="24"/>
        </w:rPr>
      </w:pPr>
      <w:bookmarkStart w:id="1" w:name="_Hlk28595913"/>
    </w:p>
    <w:p w14:paraId="1522DB94" w14:textId="41EA374B" w:rsidR="009E0FE5" w:rsidRPr="00787F19" w:rsidRDefault="00787F19" w:rsidP="009E0FE5">
      <w:pPr>
        <w:rPr>
          <w:rFonts w:ascii="楷体" w:eastAsia="楷体" w:hAnsi="楷体" w:cs="Times New Roman"/>
          <w:sz w:val="24"/>
          <w:szCs w:val="24"/>
        </w:rPr>
      </w:pPr>
      <w:r w:rsidRPr="00787F19">
        <w:rPr>
          <w:rFonts w:ascii="宋体" w:eastAsia="宋体" w:hAnsi="宋体" w:cs="Times New Roman"/>
          <w:sz w:val="24"/>
          <w:szCs w:val="24"/>
        </w:rPr>
        <w:t>9.</w:t>
      </w:r>
      <w:r w:rsidR="009E0FE5" w:rsidRPr="00787F19">
        <w:rPr>
          <w:rFonts w:ascii="楷体" w:eastAsia="楷体" w:hAnsi="楷体" w:cs="Times New Roman" w:hint="eastAsia"/>
          <w:sz w:val="24"/>
          <w:szCs w:val="24"/>
        </w:rPr>
        <w:t>《中华人民共和国全国人民代表大会和地方各级人民代表大会代表法》（节选）</w:t>
      </w:r>
    </w:p>
    <w:tbl>
      <w:tblPr>
        <w:tblW w:w="85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969"/>
      </w:tblGrid>
      <w:tr w:rsidR="009E0FE5" w:rsidRPr="009C4915" w14:paraId="4A3E2CF4" w14:textId="77777777" w:rsidTr="006E7C4B">
        <w:tc>
          <w:tcPr>
            <w:tcW w:w="4537" w:type="dxa"/>
            <w:shd w:val="clear" w:color="auto" w:fill="auto"/>
          </w:tcPr>
          <w:p w14:paraId="754E884A" w14:textId="77777777" w:rsidR="009E0FE5" w:rsidRPr="009C4915" w:rsidRDefault="009E0FE5" w:rsidP="009C4915">
            <w:pPr>
              <w:rPr>
                <w:rFonts w:ascii="楷体" w:eastAsia="楷体" w:hAnsi="楷体" w:cs="Times New Roman"/>
                <w:sz w:val="22"/>
              </w:rPr>
            </w:pPr>
            <w:r w:rsidRPr="009C4915">
              <w:rPr>
                <w:rFonts w:ascii="楷体" w:eastAsia="楷体" w:hAnsi="楷体" w:cs="Times New Roman" w:hint="eastAsia"/>
                <w:sz w:val="22"/>
              </w:rPr>
              <w:t xml:space="preserve">第三条 </w:t>
            </w:r>
            <w:r w:rsidRPr="009C4915">
              <w:rPr>
                <w:rFonts w:ascii="楷体" w:eastAsia="楷体" w:hAnsi="楷体" w:cs="Times New Roman"/>
                <w:sz w:val="22"/>
              </w:rPr>
              <w:t xml:space="preserve"> </w:t>
            </w:r>
            <w:r w:rsidRPr="009C4915">
              <w:rPr>
                <w:rFonts w:ascii="楷体" w:eastAsia="楷体" w:hAnsi="楷体" w:cs="Times New Roman" w:hint="eastAsia"/>
                <w:sz w:val="22"/>
              </w:rPr>
              <w:t>代表享有下列权利：</w:t>
            </w:r>
          </w:p>
          <w:p w14:paraId="60CF82AE"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（一）出席本级人民代表大会会议，参加审议各项议案、报告和其他议题，发表意见；</w:t>
            </w:r>
          </w:p>
          <w:p w14:paraId="13D53A89"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（二）依法联名提出议案、质询案、罢免案等；</w:t>
            </w:r>
          </w:p>
          <w:p w14:paraId="76334DC4"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（三）提出对各方面工作的建议、批评和意见；</w:t>
            </w:r>
          </w:p>
          <w:p w14:paraId="293B5AA8"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（四）参加本级人民代表大会的各项选举；</w:t>
            </w:r>
          </w:p>
          <w:p w14:paraId="65119BA5"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（五）参加本级人民代表大会的各项表决；</w:t>
            </w:r>
          </w:p>
          <w:p w14:paraId="6F8D071E"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（六）获得依法执行代表职务所需的信息和各项保障；</w:t>
            </w:r>
          </w:p>
          <w:p w14:paraId="1057059C"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（七）法律规定的其他权利。</w:t>
            </w:r>
          </w:p>
        </w:tc>
        <w:tc>
          <w:tcPr>
            <w:tcW w:w="3969" w:type="dxa"/>
            <w:shd w:val="clear" w:color="auto" w:fill="auto"/>
          </w:tcPr>
          <w:p w14:paraId="757EE0F3" w14:textId="77777777" w:rsidR="009E0FE5" w:rsidRPr="009C4915" w:rsidRDefault="009E0FE5" w:rsidP="009C4915">
            <w:pPr>
              <w:rPr>
                <w:rFonts w:ascii="楷体" w:eastAsia="楷体" w:hAnsi="楷体" w:cs="Times New Roman"/>
                <w:sz w:val="22"/>
              </w:rPr>
            </w:pPr>
            <w:r w:rsidRPr="009C4915">
              <w:rPr>
                <w:rFonts w:ascii="楷体" w:eastAsia="楷体" w:hAnsi="楷体" w:cs="Times New Roman" w:hint="eastAsia"/>
                <w:sz w:val="22"/>
              </w:rPr>
              <w:t xml:space="preserve">第四条 </w:t>
            </w:r>
            <w:r w:rsidRPr="009C4915">
              <w:rPr>
                <w:rFonts w:ascii="楷体" w:eastAsia="楷体" w:hAnsi="楷体" w:cs="Times New Roman"/>
                <w:sz w:val="22"/>
              </w:rPr>
              <w:t xml:space="preserve"> </w:t>
            </w:r>
            <w:r w:rsidRPr="009C4915">
              <w:rPr>
                <w:rFonts w:ascii="楷体" w:eastAsia="楷体" w:hAnsi="楷体" w:cs="Times New Roman" w:hint="eastAsia"/>
                <w:sz w:val="22"/>
              </w:rPr>
              <w:t>代表应当履行下列义务：</w:t>
            </w:r>
          </w:p>
          <w:p w14:paraId="1F88BBB9"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（一）模范地遵守宪法和法律，保守国家秘密，在自己参加的生产、工作和社会活动中，协助宪法和法律的实施；</w:t>
            </w:r>
          </w:p>
          <w:p w14:paraId="5B965BFB"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（二）按时出席本级人民代表大会会议，认真审议各项议案、报告和其他议题，发表意见，做好会议期间的各项工作；</w:t>
            </w:r>
          </w:p>
          <w:p w14:paraId="325399BB"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（三）积极参加统一组织的视察、专题调研、执法检查等履职活动；</w:t>
            </w:r>
          </w:p>
          <w:p w14:paraId="4C3D63D7"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（四）加强履职学习和调查研究，不断提高执行代表职务的能力；</w:t>
            </w:r>
          </w:p>
          <w:p w14:paraId="6A2BFED4"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（五）与原选区选民或者原选举单位和人民群众保持密切联系，听取和反映他们的意见和要求，努力为人民服务；</w:t>
            </w:r>
          </w:p>
          <w:p w14:paraId="34DBEF0C"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（六）</w:t>
            </w:r>
            <w:bookmarkStart w:id="2" w:name="_Hlk517354010"/>
            <w:r w:rsidRPr="009C4915">
              <w:rPr>
                <w:rFonts w:ascii="楷体" w:eastAsia="楷体" w:hAnsi="楷体" w:cs="Times New Roman" w:hint="eastAsia"/>
                <w:sz w:val="22"/>
              </w:rPr>
              <w:t>自觉遵守社会公德，廉洁自律，公道正派，勤勉尽责</w:t>
            </w:r>
            <w:bookmarkEnd w:id="2"/>
            <w:r w:rsidRPr="009C4915">
              <w:rPr>
                <w:rFonts w:ascii="楷体" w:eastAsia="楷体" w:hAnsi="楷体" w:cs="Times New Roman" w:hint="eastAsia"/>
                <w:sz w:val="22"/>
              </w:rPr>
              <w:t>；</w:t>
            </w:r>
          </w:p>
          <w:p w14:paraId="746E65A4" w14:textId="77777777" w:rsidR="009E0FE5" w:rsidRPr="009C4915" w:rsidRDefault="009E0FE5" w:rsidP="009E0FE5">
            <w:pPr>
              <w:rPr>
                <w:rFonts w:ascii="楷体" w:eastAsia="楷体" w:hAnsi="楷体" w:cs="Times New Roman"/>
                <w:sz w:val="22"/>
              </w:rPr>
            </w:pPr>
            <w:r w:rsidRPr="009C4915">
              <w:rPr>
                <w:rFonts w:ascii="楷体" w:eastAsia="楷体" w:hAnsi="楷体" w:cs="Times New Roman" w:hint="eastAsia"/>
                <w:sz w:val="22"/>
              </w:rPr>
              <w:t>（七）法律规定的其他义务。</w:t>
            </w:r>
          </w:p>
        </w:tc>
      </w:tr>
    </w:tbl>
    <w:p w14:paraId="4E4F6787" w14:textId="77777777" w:rsidR="009E0FE5" w:rsidRPr="009E0FE5" w:rsidRDefault="009E0FE5" w:rsidP="009E0FE5">
      <w:pPr>
        <w:rPr>
          <w:rFonts w:ascii="宋体" w:eastAsia="宋体" w:hAnsi="宋体" w:cs="Times New Roman"/>
        </w:rPr>
      </w:pPr>
      <w:r w:rsidRPr="009E0FE5">
        <w:rPr>
          <w:rFonts w:ascii="宋体" w:eastAsia="宋体" w:hAnsi="宋体" w:cs="Times New Roman" w:hint="eastAsia"/>
        </w:rPr>
        <w:t xml:space="preserve"> </w:t>
      </w:r>
      <w:r w:rsidRPr="009E0FE5">
        <w:rPr>
          <w:rFonts w:ascii="宋体" w:eastAsia="宋体" w:hAnsi="宋体" w:cs="Times New Roman"/>
        </w:rPr>
        <w:t xml:space="preserve">   </w:t>
      </w:r>
    </w:p>
    <w:p w14:paraId="57438C8B" w14:textId="77777777" w:rsidR="009E0FE5" w:rsidRPr="00787F19" w:rsidRDefault="009E0FE5" w:rsidP="009E0FE5">
      <w:pPr>
        <w:rPr>
          <w:rFonts w:ascii="宋体" w:eastAsia="宋体" w:hAnsi="宋体" w:cs="Times New Roman"/>
          <w:sz w:val="24"/>
          <w:szCs w:val="28"/>
        </w:rPr>
      </w:pPr>
      <w:r w:rsidRPr="00787F19">
        <w:rPr>
          <w:rFonts w:ascii="宋体" w:eastAsia="宋体" w:hAnsi="宋体" w:cs="Times New Roman" w:hint="eastAsia"/>
          <w:sz w:val="24"/>
          <w:szCs w:val="28"/>
        </w:rPr>
        <w:t>分析材料，结合生活观察和体悟，说明人大代表应该具备哪些能力和素质。</w:t>
      </w:r>
    </w:p>
    <w:p w14:paraId="55739CEB" w14:textId="77777777" w:rsidR="009E0FE5" w:rsidRPr="00787F19" w:rsidRDefault="009E0FE5" w:rsidP="009E0FE5">
      <w:pPr>
        <w:widowControl/>
        <w:jc w:val="left"/>
        <w:rPr>
          <w:rFonts w:ascii="宋体" w:eastAsia="宋体" w:hAnsi="宋体" w:cs="Times New Roman"/>
          <w:color w:val="FF0000"/>
          <w:sz w:val="24"/>
          <w:szCs w:val="24"/>
        </w:rPr>
      </w:pPr>
      <w:r w:rsidRPr="00787F19">
        <w:rPr>
          <w:rFonts w:ascii="宋体" w:eastAsia="宋体" w:hAnsi="宋体" w:cs="Times New Roman" w:hint="eastAsia"/>
          <w:color w:val="FF0000"/>
          <w:sz w:val="24"/>
          <w:szCs w:val="24"/>
        </w:rPr>
        <w:t xml:space="preserve"> </w:t>
      </w:r>
    </w:p>
    <w:p w14:paraId="4F57B6D7" w14:textId="77777777" w:rsidR="009E0FE5" w:rsidRPr="00787F19" w:rsidRDefault="009E0FE5" w:rsidP="009E0FE5">
      <w:pPr>
        <w:widowControl/>
        <w:jc w:val="left"/>
        <w:rPr>
          <w:rFonts w:ascii="宋体" w:eastAsia="宋体" w:hAnsi="宋体" w:cs="Times New Roman"/>
          <w:color w:val="FF0000"/>
          <w:sz w:val="24"/>
          <w:szCs w:val="24"/>
        </w:rPr>
      </w:pPr>
    </w:p>
    <w:p w14:paraId="730E3D47" w14:textId="77777777" w:rsidR="009E0FE5" w:rsidRPr="009E0FE5" w:rsidRDefault="009E0FE5" w:rsidP="009E0FE5">
      <w:pPr>
        <w:widowControl/>
        <w:jc w:val="left"/>
        <w:rPr>
          <w:rFonts w:ascii="宋体" w:eastAsia="宋体" w:hAnsi="宋体" w:cs="Times New Roman"/>
          <w:color w:val="FF0000"/>
          <w:szCs w:val="21"/>
        </w:rPr>
      </w:pPr>
    </w:p>
    <w:p w14:paraId="0451D192" w14:textId="77777777" w:rsidR="009E0FE5" w:rsidRPr="009E0FE5" w:rsidRDefault="009E0FE5" w:rsidP="009E0FE5">
      <w:pPr>
        <w:widowControl/>
        <w:jc w:val="left"/>
        <w:rPr>
          <w:rFonts w:ascii="宋体" w:eastAsia="宋体" w:hAnsi="宋体" w:cs="Times New Roman"/>
          <w:color w:val="FF0000"/>
          <w:szCs w:val="21"/>
        </w:rPr>
      </w:pPr>
    </w:p>
    <w:p w14:paraId="51E17C6B" w14:textId="77777777" w:rsidR="009E0FE5" w:rsidRPr="009E0FE5" w:rsidRDefault="009E0FE5" w:rsidP="009E0FE5">
      <w:pPr>
        <w:widowControl/>
        <w:jc w:val="left"/>
        <w:rPr>
          <w:rFonts w:ascii="宋体" w:eastAsia="宋体" w:hAnsi="宋体" w:cs="Times New Roman"/>
          <w:color w:val="FF0000"/>
          <w:szCs w:val="21"/>
        </w:rPr>
      </w:pPr>
    </w:p>
    <w:p w14:paraId="16CC0693" w14:textId="314E8B3D" w:rsidR="009E0FE5" w:rsidRPr="00787F19" w:rsidRDefault="00787F19" w:rsidP="009E0FE5">
      <w:pPr>
        <w:widowControl/>
        <w:jc w:val="left"/>
        <w:rPr>
          <w:rFonts w:ascii="宋体" w:eastAsia="宋体" w:hAnsi="宋体" w:cs="Times New Roman"/>
          <w:sz w:val="24"/>
          <w:szCs w:val="24"/>
        </w:rPr>
      </w:pPr>
      <w:bookmarkStart w:id="3" w:name="_Hlk28774683"/>
      <w:r w:rsidRPr="00787F19">
        <w:rPr>
          <w:rFonts w:ascii="宋体" w:eastAsia="宋体" w:hAnsi="宋体" w:cs="Times New Roman"/>
          <w:sz w:val="24"/>
          <w:szCs w:val="24"/>
        </w:rPr>
        <w:t>10</w:t>
      </w:r>
      <w:r w:rsidR="009E0FE5" w:rsidRPr="00787F19">
        <w:rPr>
          <w:rFonts w:ascii="宋体" w:eastAsia="宋体" w:hAnsi="宋体" w:cs="Times New Roman" w:hint="eastAsia"/>
          <w:sz w:val="24"/>
          <w:szCs w:val="24"/>
        </w:rPr>
        <w:t>.</w:t>
      </w:r>
      <w:bookmarkEnd w:id="1"/>
      <w:bookmarkEnd w:id="3"/>
      <w:r w:rsidR="009E0FE5" w:rsidRPr="00787F19">
        <w:rPr>
          <w:rFonts w:ascii="宋体" w:eastAsia="宋体" w:hAnsi="宋体" w:cs="Times New Roman" w:hint="eastAsia"/>
          <w:sz w:val="24"/>
          <w:szCs w:val="24"/>
        </w:rPr>
        <w:t>某大型住宅区由于交通配套不合理，居民饱受出行困难的困扰。居民小张找到市人大代表老王反映自己的苦恼。老王和其他人大代表深入实地考察，并把意见反映到市政府。市政府很快把该住宅居民出行难的问题提上议事日程并予以解决。</w:t>
      </w:r>
    </w:p>
    <w:p w14:paraId="2C24E3A2"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阅读材料，以“假如我是人大代表老王“为题，回答下列问题。</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53"/>
      </w:tblGrid>
      <w:tr w:rsidR="009E0FE5" w:rsidRPr="00787F19" w14:paraId="1F6AA1CE" w14:textId="77777777" w:rsidTr="00787F19">
        <w:trPr>
          <w:trHeight w:val="321"/>
          <w:jc w:val="center"/>
        </w:trPr>
        <w:tc>
          <w:tcPr>
            <w:tcW w:w="4106" w:type="dxa"/>
          </w:tcPr>
          <w:p w14:paraId="1E3D9A77" w14:textId="77777777" w:rsidR="009E0FE5" w:rsidRPr="00787F19" w:rsidRDefault="009E0FE5" w:rsidP="009E0FE5">
            <w:pPr>
              <w:widowControl/>
              <w:ind w:firstLineChars="200" w:firstLine="480"/>
              <w:jc w:val="center"/>
              <w:rPr>
                <w:rFonts w:ascii="宋体" w:eastAsia="宋体" w:hAnsi="宋体" w:cs="Times New Roman"/>
                <w:sz w:val="24"/>
                <w:szCs w:val="24"/>
              </w:rPr>
            </w:pPr>
            <w:r w:rsidRPr="00787F19">
              <w:rPr>
                <w:rFonts w:ascii="宋体" w:eastAsia="宋体" w:hAnsi="宋体" w:cs="Times New Roman" w:hint="eastAsia"/>
                <w:sz w:val="24"/>
                <w:szCs w:val="24"/>
              </w:rPr>
              <w:t>问题</w:t>
            </w:r>
          </w:p>
        </w:tc>
        <w:tc>
          <w:tcPr>
            <w:tcW w:w="4353" w:type="dxa"/>
          </w:tcPr>
          <w:p w14:paraId="3C5B8E30" w14:textId="77777777" w:rsidR="009E0FE5" w:rsidRPr="00787F19" w:rsidRDefault="009E0FE5" w:rsidP="009E0FE5">
            <w:pPr>
              <w:widowControl/>
              <w:ind w:firstLineChars="200" w:firstLine="480"/>
              <w:jc w:val="center"/>
              <w:rPr>
                <w:rFonts w:ascii="宋体" w:eastAsia="宋体" w:hAnsi="宋体" w:cs="Times New Roman"/>
                <w:sz w:val="24"/>
                <w:szCs w:val="24"/>
              </w:rPr>
            </w:pPr>
            <w:r w:rsidRPr="00787F19">
              <w:rPr>
                <w:rFonts w:ascii="宋体" w:eastAsia="宋体" w:hAnsi="宋体" w:cs="Times New Roman" w:hint="eastAsia"/>
                <w:sz w:val="24"/>
                <w:szCs w:val="24"/>
              </w:rPr>
              <w:t>《政治与法治》知识</w:t>
            </w:r>
          </w:p>
        </w:tc>
      </w:tr>
      <w:tr w:rsidR="009E0FE5" w:rsidRPr="00787F19" w14:paraId="500B6E52" w14:textId="77777777" w:rsidTr="00787F19">
        <w:trPr>
          <w:trHeight w:val="631"/>
          <w:jc w:val="center"/>
        </w:trPr>
        <w:tc>
          <w:tcPr>
            <w:tcW w:w="4106" w:type="dxa"/>
          </w:tcPr>
          <w:p w14:paraId="58CE118F"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我将履行什么职责</w:t>
            </w:r>
          </w:p>
        </w:tc>
        <w:tc>
          <w:tcPr>
            <w:tcW w:w="4353" w:type="dxa"/>
          </w:tcPr>
          <w:p w14:paraId="74847DDA" w14:textId="77777777" w:rsidR="009E0FE5" w:rsidRPr="00787F19" w:rsidRDefault="009E0FE5" w:rsidP="009E0FE5">
            <w:pPr>
              <w:widowControl/>
              <w:ind w:firstLineChars="200" w:firstLine="480"/>
              <w:jc w:val="left"/>
              <w:rPr>
                <w:rFonts w:ascii="宋体" w:eastAsia="宋体" w:hAnsi="宋体" w:cs="Times New Roman"/>
                <w:sz w:val="24"/>
                <w:szCs w:val="24"/>
              </w:rPr>
            </w:pPr>
          </w:p>
          <w:p w14:paraId="19DD0B69" w14:textId="77777777" w:rsidR="009E0FE5" w:rsidRPr="00787F19" w:rsidRDefault="009E0FE5" w:rsidP="009E0FE5">
            <w:pPr>
              <w:widowControl/>
              <w:ind w:firstLineChars="200" w:firstLine="480"/>
              <w:jc w:val="left"/>
              <w:rPr>
                <w:rFonts w:ascii="宋体" w:eastAsia="宋体" w:hAnsi="宋体" w:cs="Times New Roman"/>
                <w:sz w:val="24"/>
                <w:szCs w:val="24"/>
              </w:rPr>
            </w:pPr>
          </w:p>
        </w:tc>
      </w:tr>
      <w:tr w:rsidR="009E0FE5" w:rsidRPr="00787F19" w14:paraId="04083A09" w14:textId="77777777" w:rsidTr="00787F19">
        <w:trPr>
          <w:trHeight w:val="631"/>
          <w:jc w:val="center"/>
        </w:trPr>
        <w:tc>
          <w:tcPr>
            <w:tcW w:w="4106" w:type="dxa"/>
          </w:tcPr>
          <w:p w14:paraId="61941BF3"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这个职责的来源是什么</w:t>
            </w:r>
          </w:p>
        </w:tc>
        <w:tc>
          <w:tcPr>
            <w:tcW w:w="4353" w:type="dxa"/>
          </w:tcPr>
          <w:p w14:paraId="0A012328" w14:textId="77777777" w:rsidR="009E0FE5" w:rsidRPr="00787F19" w:rsidRDefault="009E0FE5" w:rsidP="009E0FE5">
            <w:pPr>
              <w:widowControl/>
              <w:ind w:firstLineChars="200" w:firstLine="480"/>
              <w:jc w:val="left"/>
              <w:rPr>
                <w:rFonts w:ascii="宋体" w:eastAsia="宋体" w:hAnsi="宋体" w:cs="Times New Roman"/>
                <w:sz w:val="24"/>
                <w:szCs w:val="24"/>
              </w:rPr>
            </w:pPr>
          </w:p>
          <w:p w14:paraId="68AE5BE4" w14:textId="77777777" w:rsidR="009E0FE5" w:rsidRPr="00787F19" w:rsidRDefault="009E0FE5" w:rsidP="009E0FE5">
            <w:pPr>
              <w:widowControl/>
              <w:ind w:firstLineChars="200" w:firstLine="480"/>
              <w:jc w:val="left"/>
              <w:rPr>
                <w:rFonts w:ascii="宋体" w:eastAsia="宋体" w:hAnsi="宋体" w:cs="Times New Roman"/>
                <w:sz w:val="24"/>
                <w:szCs w:val="24"/>
              </w:rPr>
            </w:pPr>
          </w:p>
        </w:tc>
      </w:tr>
      <w:tr w:rsidR="009E0FE5" w:rsidRPr="00787F19" w14:paraId="3F64E73B" w14:textId="77777777" w:rsidTr="00787F19">
        <w:trPr>
          <w:trHeight w:val="631"/>
          <w:jc w:val="center"/>
        </w:trPr>
        <w:tc>
          <w:tcPr>
            <w:tcW w:w="4106" w:type="dxa"/>
          </w:tcPr>
          <w:p w14:paraId="4AA71694"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履行这个职责有什么重要意义</w:t>
            </w:r>
          </w:p>
        </w:tc>
        <w:tc>
          <w:tcPr>
            <w:tcW w:w="4353" w:type="dxa"/>
          </w:tcPr>
          <w:p w14:paraId="071A0529" w14:textId="77777777" w:rsidR="009E0FE5" w:rsidRPr="00787F19" w:rsidRDefault="009E0FE5" w:rsidP="009E0FE5">
            <w:pPr>
              <w:widowControl/>
              <w:ind w:firstLineChars="200" w:firstLine="480"/>
              <w:jc w:val="left"/>
              <w:rPr>
                <w:rFonts w:ascii="宋体" w:eastAsia="宋体" w:hAnsi="宋体" w:cs="Times New Roman"/>
                <w:sz w:val="24"/>
                <w:szCs w:val="24"/>
              </w:rPr>
            </w:pPr>
          </w:p>
          <w:p w14:paraId="0C449DC3" w14:textId="77777777" w:rsidR="009E0FE5" w:rsidRPr="00787F19" w:rsidRDefault="009E0FE5" w:rsidP="009E0FE5">
            <w:pPr>
              <w:widowControl/>
              <w:ind w:firstLineChars="200" w:firstLine="480"/>
              <w:jc w:val="left"/>
              <w:rPr>
                <w:rFonts w:ascii="宋体" w:eastAsia="宋体" w:hAnsi="宋体" w:cs="Times New Roman"/>
                <w:sz w:val="24"/>
                <w:szCs w:val="24"/>
              </w:rPr>
            </w:pPr>
          </w:p>
        </w:tc>
      </w:tr>
      <w:tr w:rsidR="009E0FE5" w:rsidRPr="00787F19" w14:paraId="54EF6A95" w14:textId="77777777" w:rsidTr="00787F19">
        <w:trPr>
          <w:trHeight w:val="641"/>
          <w:jc w:val="center"/>
        </w:trPr>
        <w:tc>
          <w:tcPr>
            <w:tcW w:w="4106" w:type="dxa"/>
          </w:tcPr>
          <w:p w14:paraId="1D078E6A"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作为人大代表</w:t>
            </w:r>
          </w:p>
          <w:p w14:paraId="45EF3307" w14:textId="77777777" w:rsidR="009E0FE5" w:rsidRPr="00787F19" w:rsidRDefault="009E0FE5" w:rsidP="009E0FE5">
            <w:pPr>
              <w:widowControl/>
              <w:ind w:firstLineChars="200" w:firstLine="480"/>
              <w:jc w:val="left"/>
              <w:rPr>
                <w:rFonts w:ascii="宋体" w:eastAsia="宋体" w:hAnsi="宋体" w:cs="Times New Roman"/>
                <w:sz w:val="24"/>
                <w:szCs w:val="24"/>
              </w:rPr>
            </w:pPr>
            <w:r w:rsidRPr="00787F19">
              <w:rPr>
                <w:rFonts w:ascii="宋体" w:eastAsia="宋体" w:hAnsi="宋体" w:cs="Times New Roman" w:hint="eastAsia"/>
                <w:sz w:val="24"/>
                <w:szCs w:val="24"/>
              </w:rPr>
              <w:t>我应该怎样履行自己的职责</w:t>
            </w:r>
          </w:p>
        </w:tc>
        <w:tc>
          <w:tcPr>
            <w:tcW w:w="4353" w:type="dxa"/>
          </w:tcPr>
          <w:p w14:paraId="04856811" w14:textId="77777777" w:rsidR="009E0FE5" w:rsidRPr="00787F19" w:rsidRDefault="009E0FE5" w:rsidP="009E0FE5">
            <w:pPr>
              <w:widowControl/>
              <w:ind w:firstLineChars="200" w:firstLine="480"/>
              <w:jc w:val="left"/>
              <w:rPr>
                <w:rFonts w:ascii="宋体" w:eastAsia="宋体" w:hAnsi="宋体" w:cs="Times New Roman"/>
                <w:sz w:val="24"/>
                <w:szCs w:val="24"/>
              </w:rPr>
            </w:pPr>
          </w:p>
          <w:p w14:paraId="0CF60375" w14:textId="77777777" w:rsidR="009E0FE5" w:rsidRPr="00787F19" w:rsidRDefault="009E0FE5" w:rsidP="009E0FE5">
            <w:pPr>
              <w:widowControl/>
              <w:ind w:firstLineChars="200" w:firstLine="480"/>
              <w:jc w:val="left"/>
              <w:rPr>
                <w:rFonts w:ascii="宋体" w:eastAsia="宋体" w:hAnsi="宋体" w:cs="Times New Roman"/>
                <w:sz w:val="24"/>
                <w:szCs w:val="24"/>
              </w:rPr>
            </w:pPr>
          </w:p>
        </w:tc>
      </w:tr>
    </w:tbl>
    <w:p w14:paraId="24CAC0C1" w14:textId="77777777" w:rsidR="002C07A6" w:rsidRPr="00787F19" w:rsidRDefault="002C07A6" w:rsidP="002C07A6">
      <w:pPr>
        <w:spacing w:line="240" w:lineRule="atLeast"/>
        <w:jc w:val="left"/>
        <w:rPr>
          <w:rFonts w:ascii="宋体" w:eastAsia="宋体" w:hAnsi="宋体" w:cs="Times New Roman"/>
          <w:b/>
          <w:color w:val="0D0D0D" w:themeColor="text1" w:themeTint="F2"/>
          <w:sz w:val="24"/>
          <w:szCs w:val="24"/>
        </w:rPr>
      </w:pPr>
    </w:p>
    <w:sectPr w:rsidR="002C07A6" w:rsidRPr="00787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98F4" w14:textId="77777777" w:rsidR="00FD20B0" w:rsidRDefault="00FD20B0" w:rsidP="002C07A6">
      <w:r>
        <w:separator/>
      </w:r>
    </w:p>
  </w:endnote>
  <w:endnote w:type="continuationSeparator" w:id="0">
    <w:p w14:paraId="166FBC0A" w14:textId="77777777" w:rsidR="00FD20B0" w:rsidRDefault="00FD20B0" w:rsidP="002C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E4B7" w14:textId="77777777" w:rsidR="00FD20B0" w:rsidRDefault="00FD20B0" w:rsidP="002C07A6">
      <w:r>
        <w:separator/>
      </w:r>
    </w:p>
  </w:footnote>
  <w:footnote w:type="continuationSeparator" w:id="0">
    <w:p w14:paraId="4E9B9D09" w14:textId="77777777" w:rsidR="00FD20B0" w:rsidRDefault="00FD20B0" w:rsidP="002C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DE"/>
    <w:rsid w:val="002C07A6"/>
    <w:rsid w:val="00553ED6"/>
    <w:rsid w:val="0063370D"/>
    <w:rsid w:val="00787F19"/>
    <w:rsid w:val="00817A34"/>
    <w:rsid w:val="009C4915"/>
    <w:rsid w:val="009E0FE5"/>
    <w:rsid w:val="00CC76DE"/>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655BC"/>
  <w15:chartTrackingRefBased/>
  <w15:docId w15:val="{A6F00AC8-DE3B-442A-9985-0ED821AE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7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07A6"/>
    <w:rPr>
      <w:sz w:val="18"/>
      <w:szCs w:val="18"/>
    </w:rPr>
  </w:style>
  <w:style w:type="paragraph" w:styleId="a5">
    <w:name w:val="footer"/>
    <w:basedOn w:val="a"/>
    <w:link w:val="a6"/>
    <w:uiPriority w:val="99"/>
    <w:unhideWhenUsed/>
    <w:rsid w:val="002C07A6"/>
    <w:pPr>
      <w:tabs>
        <w:tab w:val="center" w:pos="4153"/>
        <w:tab w:val="right" w:pos="8306"/>
      </w:tabs>
      <w:snapToGrid w:val="0"/>
      <w:jc w:val="left"/>
    </w:pPr>
    <w:rPr>
      <w:sz w:val="18"/>
      <w:szCs w:val="18"/>
    </w:rPr>
  </w:style>
  <w:style w:type="character" w:customStyle="1" w:styleId="a6">
    <w:name w:val="页脚 字符"/>
    <w:basedOn w:val="a0"/>
    <w:link w:val="a5"/>
    <w:uiPriority w:val="99"/>
    <w:rsid w:val="002C07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lsg</cp:lastModifiedBy>
  <cp:revision>6</cp:revision>
  <dcterms:created xsi:type="dcterms:W3CDTF">2020-04-24T10:21:00Z</dcterms:created>
  <dcterms:modified xsi:type="dcterms:W3CDTF">2020-05-05T08:50:00Z</dcterms:modified>
</cp:coreProperties>
</file>