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高一年级数学第4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课时平面向量复习（二）课后作业答案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-66040</wp:posOffset>
            </wp:positionV>
            <wp:extent cx="1028700" cy="692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1.如图，</w:t>
      </w:r>
      <w:r>
        <w:rPr>
          <w:position w:val="-4"/>
          <w:szCs w:val="28"/>
        </w:rPr>
        <w:object>
          <v:shape id="_x0000_i1025" o:spt="75" alt="6ec8aac122bd4f6e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  <w:szCs w:val="28"/>
        </w:rPr>
        <w:object>
          <v:shape id="_x0000_i1026" o:spt="75" alt="6ec8aac122bd4f6e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的边</w:t>
      </w:r>
      <w:r>
        <w:rPr>
          <w:position w:val="-4"/>
          <w:szCs w:val="28"/>
        </w:rPr>
        <w:object>
          <v:shape id="_x0000_i1027" o:spt="75" alt="6ec8aac122bd4f6e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的中点，若</w:t>
      </w:r>
      <w:r>
        <w:rPr>
          <w:position w:val="-6"/>
          <w:szCs w:val="28"/>
        </w:rPr>
        <w:object>
          <v:shape id="_x0000_i1028" o:spt="75" alt="6ec8aac122bd4f6e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szCs w:val="28"/>
        </w:rPr>
        <w:t>，</w:t>
      </w:r>
      <w:r>
        <w:rPr>
          <w:position w:val="-6"/>
          <w:szCs w:val="28"/>
        </w:rPr>
        <w:object>
          <v:shape id="_x0000_i1029" o:spt="75" alt="6ec8aac122bd4f6e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8"/>
        </w:rPr>
        <w:t>，则</w:t>
      </w:r>
      <w:r>
        <w:rPr>
          <w:position w:val="-6"/>
          <w:szCs w:val="28"/>
        </w:rPr>
        <w:object>
          <v:shape id="_x0000_i1030" o:spt="75" alt="6ec8aac122bd4f6e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1"/>
        </w:rPr>
        <w:t>(     )</w:t>
      </w:r>
    </w:p>
    <w:p>
      <w:pPr>
        <w:spacing w:line="0" w:lineRule="atLeast"/>
        <w:ind w:firstLine="210" w:firstLineChars="100"/>
      </w:pPr>
      <w:r>
        <w:rPr>
          <w:rFonts w:hint="eastAsia"/>
        </w:rPr>
        <w:t xml:space="preserve">(A) </w:t>
      </w:r>
      <w:r>
        <w:rPr>
          <w:position w:val="-6"/>
          <w:szCs w:val="28"/>
        </w:rPr>
        <w:object>
          <v:shape id="_x0000_i1031" o:spt="75" alt="6ec8aac122bd4f6e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position w:val="-10"/>
        </w:rPr>
        <w:t xml:space="preserve">     </w:t>
      </w:r>
      <w:r>
        <w:rPr>
          <w:rFonts w:hint="eastAsia"/>
        </w:rPr>
        <w:t xml:space="preserve"> (B)</w:t>
      </w:r>
      <w:r>
        <w:rPr>
          <w:szCs w:val="28"/>
        </w:rPr>
        <w:t xml:space="preserve"> </w:t>
      </w:r>
      <w:r>
        <w:rPr>
          <w:position w:val="-6"/>
          <w:szCs w:val="28"/>
        </w:rPr>
        <w:object>
          <v:shape id="_x0000_i1032" o:spt="75" alt="6ec8aac122bd4f6e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position w:val="-10"/>
        </w:rPr>
        <w:t xml:space="preserve">    </w:t>
      </w:r>
      <w:r>
        <w:rPr>
          <w:rFonts w:hint="eastAsia"/>
        </w:rPr>
        <w:t xml:space="preserve"> (C) </w:t>
      </w:r>
      <w:r>
        <w:rPr>
          <w:position w:val="-6"/>
          <w:szCs w:val="28"/>
        </w:rPr>
        <w:object>
          <v:shape id="_x0000_i1033" o:spt="75" alt="6ec8aac122bd4f6e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(</w:t>
      </w:r>
      <w:r>
        <w:t>D</w:t>
      </w:r>
      <w:r>
        <w:rPr>
          <w:rFonts w:hint="eastAsia"/>
        </w:rPr>
        <w:t xml:space="preserve">) </w:t>
      </w:r>
      <w:r>
        <w:rPr>
          <w:position w:val="-6"/>
          <w:szCs w:val="28"/>
        </w:rPr>
        <w:object>
          <v:shape id="_x0000_i1034" o:spt="75" alt="6ec8aac122bd4f6e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3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在</w:t>
      </w:r>
      <w:r>
        <w:rPr>
          <w:rFonts w:ascii="宋体" w:hAnsi="宋体"/>
          <w:position w:val="-6"/>
        </w:rPr>
        <w:object>
          <v:shape id="_x0000_i1036" o:spt="75" alt="www.dearedu.com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/>
        </w:rPr>
        <w:t>中，点</w:t>
      </w:r>
      <w:r>
        <w:rPr>
          <w:rFonts w:ascii="宋体" w:hAnsi="宋体"/>
          <w:position w:val="-4"/>
        </w:rPr>
        <w:object>
          <v:shape id="_x0000_i1037" o:spt="75" alt="www.dearedu.com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>
          <v:shape id="_x0000_i1038" o:spt="75" alt="www.dearedu.com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/>
        </w:rPr>
        <w:t>满足</w:t>
      </w:r>
      <w:r>
        <w:rPr>
          <w:rFonts w:ascii="宋体" w:hAnsi="宋体"/>
          <w:position w:val="-6"/>
        </w:rPr>
        <w:object>
          <v:shape id="_x0000_i1039" o:spt="75" alt="www.dearedu.com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>
          <v:shape id="_x0000_i1040" o:spt="75" alt="www.dearedu.com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/>
        </w:rPr>
        <w:t>．若</w:t>
      </w:r>
      <w:r>
        <w:rPr>
          <w:rFonts w:ascii="宋体" w:hAnsi="宋体"/>
          <w:position w:val="-10"/>
        </w:rPr>
        <w:object>
          <v:shape id="_x0000_i1041" o:spt="75" alt="www.dearedu.com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/>
        </w:rPr>
        <w:t>，则</w:t>
      </w:r>
      <w:r>
        <w:rPr>
          <w:rFonts w:ascii="宋体" w:hAnsi="宋体"/>
          <w:position w:val="-10"/>
        </w:rPr>
        <w:object>
          <v:shape id="_x0000_i1042" o:spt="75" alt="www.dearedu.com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/>
          <w:position w:val="-6"/>
        </w:rPr>
        <w:t>.</w:t>
      </w:r>
    </w:p>
    <w:p>
      <w:pPr>
        <w:adjustRightInd w:val="0"/>
        <w:snapToGrid w:val="0"/>
        <w:spacing w:line="360" w:lineRule="auto"/>
        <w:ind w:firstLine="210" w:firstLineChars="100"/>
        <w:rPr>
          <w:position w:val="-6"/>
          <w:szCs w:val="21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）</w:t>
      </w:r>
      <w:r>
        <w:rPr>
          <w:position w:val="-24"/>
          <w:szCs w:val="21"/>
        </w:rPr>
        <w:object>
          <v:shape id="_x0000_i1043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ab/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rFonts w:hint="eastAsia"/>
          <w:szCs w:val="21"/>
          <w:lang w:val="pt-BR"/>
        </w:rPr>
        <w:t>）</w:t>
      </w:r>
      <w:r>
        <w:rPr>
          <w:position w:val="-24"/>
          <w:szCs w:val="21"/>
        </w:rPr>
        <w:object>
          <v:shape id="_x0000_i1044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）</w:t>
      </w:r>
      <w:r>
        <w:rPr>
          <w:position w:val="-24"/>
          <w:szCs w:val="21"/>
        </w:rPr>
        <w:object>
          <v:shape id="_x0000_i1045" o:spt="75" type="#_x0000_t75" style="height:31.5pt;width:24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D</w:t>
      </w:r>
      <w:r>
        <w:rPr>
          <w:rFonts w:hint="eastAsia"/>
          <w:szCs w:val="21"/>
          <w:lang w:val="pt-BR"/>
        </w:rPr>
        <w:t>）</w:t>
      </w:r>
      <w:r>
        <w:rPr>
          <w:position w:val="-24"/>
          <w:szCs w:val="21"/>
        </w:rPr>
        <w:object>
          <v:shape id="_x0000_i1046" o:spt="75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4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adjustRightInd w:val="0"/>
        <w:snapToGrid w:val="0"/>
        <w:spacing w:line="360" w:lineRule="auto"/>
        <w:rPr>
          <w:szCs w:val="21"/>
          <w:lang w:val="pt-BR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280670</wp:posOffset>
            </wp:positionV>
            <wp:extent cx="1828165" cy="644525"/>
            <wp:effectExtent l="0" t="0" r="635" b="0"/>
            <wp:wrapTight wrapText="bothSides">
              <wp:wrapPolygon>
                <wp:start x="4051" y="638"/>
                <wp:lineTo x="1801" y="12130"/>
                <wp:lineTo x="1125" y="14045"/>
                <wp:lineTo x="0" y="19791"/>
                <wp:lineTo x="21157" y="19791"/>
                <wp:lineTo x="21382" y="16599"/>
                <wp:lineTo x="19582" y="14684"/>
                <wp:lineTo x="15981" y="12130"/>
                <wp:lineTo x="5402" y="638"/>
                <wp:lineTo x="4051" y="638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pt-BR"/>
        </w:rPr>
        <w:t>3.如图</w:t>
      </w:r>
      <w:r>
        <w:rPr>
          <w:szCs w:val="21"/>
          <w:lang w:val="pt-BR"/>
        </w:rPr>
        <w:t>，</w:t>
      </w:r>
      <w:r>
        <w:rPr>
          <w:rFonts w:hint="eastAsia"/>
          <w:szCs w:val="21"/>
        </w:rPr>
        <w:t>在</w:t>
      </w:r>
      <w:r>
        <w:rPr>
          <w:rFonts w:hint="eastAsia" w:ascii="宋体" w:hAnsi="宋体"/>
          <w:szCs w:val="21"/>
          <w:lang w:val="pt-BR"/>
        </w:rPr>
        <w:t>△</w:t>
      </w:r>
      <w:r>
        <w:rPr>
          <w:position w:val="-6"/>
          <w:szCs w:val="21"/>
        </w:rPr>
        <w:object>
          <v:shape id="_x0000_i104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szCs w:val="21"/>
          <w:lang w:val="pt-BR"/>
        </w:rPr>
        <w:t>，</w:t>
      </w:r>
      <w:r>
        <w:rPr>
          <w:position w:val="-4"/>
          <w:szCs w:val="21"/>
        </w:rPr>
        <w:object>
          <v:shape id="_x0000_i1049" o:spt="75" type="#_x0000_t75" style="height:12pt;width:35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1"/>
          <w:lang w:val="pt-BR"/>
        </w:rPr>
        <w:t>，</w:t>
      </w:r>
      <w:r>
        <w:rPr>
          <w:position w:val="-6"/>
          <w:szCs w:val="21"/>
          <w:lang w:val="pt-BR"/>
        </w:rPr>
        <w:object>
          <v:shape id="_x0000_i105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szCs w:val="21"/>
          <w:lang w:val="pt-BR"/>
        </w:rPr>
        <w:t>，</w:t>
      </w:r>
      <w:r>
        <w:rPr>
          <w:position w:val="-4"/>
          <w:szCs w:val="21"/>
          <w:lang w:val="pt-BR"/>
        </w:rPr>
        <w:object>
          <v:shape id="_x0000_i105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  <w:szCs w:val="21"/>
          <w:lang w:val="pt-BR"/>
        </w:rPr>
        <w:t>是</w:t>
      </w:r>
      <w:r>
        <w:rPr>
          <w:position w:val="-6"/>
          <w:szCs w:val="21"/>
          <w:lang w:val="pt-BR"/>
        </w:rPr>
        <w:object>
          <v:shape id="_x0000_i105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  <w:szCs w:val="21"/>
          <w:lang w:val="pt-BR"/>
        </w:rPr>
        <w:t>的</w:t>
      </w:r>
      <w:r>
        <w:rPr>
          <w:szCs w:val="21"/>
          <w:lang w:val="pt-BR"/>
        </w:rPr>
        <w:t>中</w:t>
      </w:r>
      <w:r>
        <w:rPr>
          <w:rFonts w:hint="eastAsia"/>
          <w:szCs w:val="21"/>
          <w:lang w:val="pt-BR"/>
        </w:rPr>
        <w:t>点</w:t>
      </w:r>
      <w:r>
        <w:rPr>
          <w:szCs w:val="21"/>
          <w:lang w:val="pt-BR"/>
        </w:rPr>
        <w:t>，则</w:t>
      </w:r>
      <w:r>
        <w:rPr>
          <w:position w:val="-6"/>
          <w:szCs w:val="21"/>
          <w:lang w:val="pt-BR"/>
        </w:rPr>
        <w:object>
          <v:shape id="_x0000_i1053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210" w:firstLineChars="1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）</w:t>
      </w:r>
      <w:r>
        <w:rPr>
          <w:position w:val="-6"/>
          <w:szCs w:val="21"/>
        </w:rPr>
        <w:object>
          <v:shape id="_x0000_i105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ab/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rFonts w:hint="eastAsia"/>
          <w:szCs w:val="21"/>
          <w:lang w:val="pt-BR"/>
        </w:rPr>
        <w:t>）</w:t>
      </w:r>
      <w:r>
        <w:rPr>
          <w:position w:val="-4"/>
          <w:szCs w:val="21"/>
        </w:rPr>
        <w:object>
          <v:shape id="_x0000_i105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     </w:t>
      </w:r>
    </w:p>
    <w:p>
      <w:pPr>
        <w:adjustRightInd w:val="0"/>
        <w:snapToGrid w:val="0"/>
        <w:spacing w:line="360" w:lineRule="auto"/>
        <w:ind w:firstLine="210" w:firstLineChars="1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）</w:t>
      </w:r>
      <w:r>
        <w:rPr>
          <w:position w:val="-6"/>
          <w:szCs w:val="21"/>
        </w:rPr>
        <w:object>
          <v:shape id="_x0000_i105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D</w:t>
      </w:r>
      <w:r>
        <w:rPr>
          <w:rFonts w:hint="eastAsia"/>
          <w:szCs w:val="21"/>
          <w:lang w:val="pt-BR"/>
        </w:rPr>
        <w:t>）</w:t>
      </w:r>
      <w:r>
        <w:rPr>
          <w:rFonts w:hint="eastAsia"/>
          <w:szCs w:val="21"/>
        </w:rPr>
        <w:t>不</w:t>
      </w:r>
      <w:r>
        <w:rPr>
          <w:szCs w:val="21"/>
        </w:rPr>
        <w:t>能确定</w: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5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4.</w:t>
      </w:r>
      <w:r>
        <w:rPr>
          <w:bCs/>
          <w:szCs w:val="21"/>
        </w:rPr>
        <w:t>已知</w:t>
      </w:r>
      <w:r>
        <w:rPr>
          <w:position w:val="-6"/>
          <w:szCs w:val="21"/>
        </w:rPr>
        <w:object>
          <v:shape id="_x0000_i1058" o:spt="75" alt="高考资源网(ks5u.com),中国最大的高考网站,您身边的高考专家。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szCs w:val="21"/>
        </w:rPr>
        <w:t>为单位向量，其夹角为</w:t>
      </w:r>
      <w:r>
        <w:rPr>
          <w:position w:val="-6"/>
          <w:szCs w:val="21"/>
        </w:rPr>
        <w:object>
          <v:shape id="_x0000_i1059" o:spt="75" alt="高考资源网(ks5u.com),中国最大的高考网站,您身边的高考专家。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0"/>
          <w:szCs w:val="21"/>
        </w:rPr>
        <w:object>
          <v:shape id="_x0000_i1060" o:spt="75" alt="高考资源网(ks5u.com),中国最大的高考网站,您身边的高考专家。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szCs w:val="21"/>
        </w:rPr>
        <w:t>（     ）</w: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position w:val="-4"/>
          <w:szCs w:val="21"/>
        </w:rPr>
        <w:object>
          <v:shape id="_x0000_i106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szCs w:val="21"/>
        </w:rPr>
        <w:t xml:space="preserve">        B．0         C．1         D．2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6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>设向量</w:t>
      </w:r>
      <w:r>
        <w:rPr>
          <w:position w:val="-6"/>
          <w:szCs w:val="21"/>
        </w:rPr>
        <w:object>
          <v:shape id="_x0000_i106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szCs w:val="21"/>
        </w:rPr>
        <w:t>满足</w:t>
      </w:r>
      <w:r>
        <w:rPr>
          <w:position w:val="-14"/>
          <w:szCs w:val="21"/>
        </w:rPr>
        <w:object>
          <v:shape id="_x0000_i1064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fldChar w:fldCharType="begin"/>
      </w:r>
      <w:r>
        <w:instrText xml:space="preserve"> HYPERLINK "http://wenku.baidu.com/p/will_cyy" </w:instrText>
      </w:r>
      <w:r>
        <w:fldChar w:fldCharType="separate"/>
      </w:r>
      <w:r>
        <w:rPr>
          <w:rFonts w:hint="eastAsia"/>
        </w:rPr>
        <w:t>，</w:t>
      </w:r>
      <w:r>
        <w:rPr>
          <w:rFonts w:hint="eastAsia"/>
        </w:rPr>
        <w:fldChar w:fldCharType="end"/>
      </w:r>
      <w:r>
        <w:rPr>
          <w:position w:val="-14"/>
          <w:szCs w:val="21"/>
        </w:rPr>
        <w:object>
          <v:shape id="_x0000_i1065" o:spt="75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fldChar w:fldCharType="begin"/>
      </w:r>
      <w:r>
        <w:instrText xml:space="preserve"> HYPERLINK "http://wenku.baidu.com/p/will_cyy" </w:instrText>
      </w:r>
      <w:r>
        <w:fldChar w:fldCharType="separate"/>
      </w:r>
      <w:r>
        <w:rPr>
          <w:rFonts w:hint="eastAsia"/>
        </w:rPr>
        <w:t>，</w:t>
      </w:r>
      <w:r>
        <w:rPr>
          <w:rFonts w:hint="eastAsia"/>
        </w:rPr>
        <w:fldChar w:fldCharType="end"/>
      </w:r>
      <w:r>
        <w:rPr>
          <w:szCs w:val="21"/>
        </w:rPr>
        <w:t>则</w:t>
      </w:r>
      <w:r>
        <w:rPr>
          <w:position w:val="-6"/>
          <w:szCs w:val="21"/>
        </w:rPr>
        <w:object>
          <v:shape id="_x0000_i1066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szCs w:val="21"/>
        </w:rPr>
        <w:t>（   ）</w:t>
      </w:r>
      <w:r>
        <w:rPr>
          <w:rFonts w:hint="eastAsia"/>
          <w:szCs w:val="21"/>
        </w:rPr>
        <w:t>.</w:t>
      </w:r>
    </w:p>
    <w:p>
      <w:pPr>
        <w:spacing w:line="360" w:lineRule="auto"/>
        <w:jc w:val="left"/>
        <w:rPr>
          <w:position w:val="-6"/>
          <w:szCs w:val="21"/>
        </w:rPr>
      </w:pPr>
      <w:r>
        <w:rPr>
          <w:szCs w:val="21"/>
        </w:rPr>
        <w:t>A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67" o:spt="75" type="#_x0000_t75" style="height:12.75pt;width:7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szCs w:val="21"/>
        </w:rPr>
        <w:t xml:space="preserve">           B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6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szCs w:val="21"/>
        </w:rPr>
        <w:t xml:space="preserve">            C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6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szCs w:val="21"/>
        </w:rPr>
        <w:t xml:space="preserve">            D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7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7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6.</w:t>
      </w:r>
      <w:r>
        <w:rPr>
          <w:szCs w:val="28"/>
        </w:rPr>
        <w:t xml:space="preserve"> </w:t>
      </w:r>
      <w:r>
        <w:rPr>
          <w:position w:val="-14"/>
          <w:szCs w:val="28"/>
        </w:rPr>
        <w:object>
          <v:shape id="_x0000_i1072" o:spt="75" alt="6ec8aac122bd4f6e" type="#_x0000_t75" style="height:20.25pt;width:26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    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A．</w:t>
      </w:r>
      <w:r>
        <w:rPr>
          <w:position w:val="-6"/>
          <w:szCs w:val="21"/>
        </w:rPr>
        <w:object>
          <v:shape id="_x0000_i107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B．</w:t>
      </w:r>
      <w:r>
        <w:rPr>
          <w:position w:val="-6"/>
          <w:szCs w:val="21"/>
        </w:rPr>
        <w:object>
          <v:shape id="_x0000_i1074" o:spt="75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C．</w:t>
      </w:r>
      <w:r>
        <w:rPr>
          <w:position w:val="-6"/>
          <w:szCs w:val="21"/>
        </w:rPr>
        <w:object>
          <v:shape id="_x0000_i107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D．</w:t>
      </w:r>
      <w:r>
        <w:rPr>
          <w:position w:val="-6"/>
          <w:szCs w:val="21"/>
        </w:rPr>
        <w:object>
          <v:shape id="_x0000_i107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6"/>
          <w:szCs w:val="21"/>
          <w:highlight w:val="yellow"/>
          <w:lang w:val="pt-BR"/>
        </w:rPr>
        <w:object>
          <v:shape id="_x0000_i1077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0" w:lineRule="atLeast"/>
        <w:jc w:val="left"/>
      </w:pPr>
      <w:r>
        <w:rPr>
          <w:rFonts w:hint="eastAsia"/>
        </w:rPr>
        <w:t>7.下列正确的个数是（     ）</w:t>
      </w:r>
    </w:p>
    <w:p>
      <w:pPr>
        <w:spacing w:line="0" w:lineRule="atLeast"/>
        <w:ind w:firstLine="105" w:firstLineChars="50"/>
        <w:jc w:val="left"/>
      </w:pPr>
      <w:r>
        <w:rPr>
          <w:rFonts w:hint="eastAsia"/>
        </w:rPr>
        <w:t>①若</w:t>
      </w:r>
      <w:r>
        <w:rPr>
          <w:position w:val="-6"/>
        </w:rPr>
        <w:object>
          <v:shape id="_x0000_i1078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//</w:t>
      </w:r>
      <w:r>
        <w:rPr>
          <w:position w:val="-6"/>
        </w:rPr>
        <w:object>
          <v:shape id="_x0000_i1079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4"/>
        </w:rPr>
        <w:object>
          <v:shape id="_x0000_i1080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0" w:lineRule="atLeast"/>
        <w:jc w:val="left"/>
      </w:pPr>
      <w:r>
        <w:rPr>
          <w:rFonts w:hint="eastAsia"/>
        </w:rPr>
        <w:t xml:space="preserve"> ②平面向量</w:t>
      </w:r>
      <w:r>
        <w:rPr>
          <w:position w:val="-10"/>
        </w:rPr>
        <w:object>
          <v:shape id="_x0000_i1081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82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6"/>
        </w:rPr>
        <w:object>
          <v:shape id="_x0000_i108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/>
        </w:rPr>
        <w:t>⊥</w:t>
      </w:r>
      <w:r>
        <w:rPr>
          <w:position w:val="-6"/>
        </w:rPr>
        <w:object>
          <v:shape id="_x0000_i1084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4"/>
        </w:rPr>
        <w:object>
          <v:shape id="_x0000_i1085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0" w:lineRule="atLeast"/>
        <w:ind w:firstLine="105" w:firstLineChars="50"/>
        <w:jc w:val="left"/>
        <w:rPr>
          <w:szCs w:val="21"/>
        </w:rPr>
      </w:pPr>
      <w:r>
        <w:rPr>
          <w:rFonts w:hint="eastAsia" w:ascii="Cambria Math" w:hAnsi="Cambria Math" w:cs="Cambria Math"/>
          <w:szCs w:val="21"/>
        </w:rPr>
        <w:t>③</w:t>
      </w:r>
      <w:r>
        <w:rPr>
          <w:position w:val="-6"/>
          <w:szCs w:val="28"/>
        </w:rPr>
        <w:object>
          <v:shape id="_x0000_i1086" o:spt="75" alt="6ec8aac122bd4f6e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szCs w:val="21"/>
        </w:rPr>
        <w:t>中，</w:t>
      </w:r>
      <w:r>
        <w:rPr>
          <w:position w:val="-6"/>
          <w:szCs w:val="21"/>
        </w:rPr>
        <w:object>
          <v:shape id="_x0000_i1087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szCs w:val="21"/>
        </w:rPr>
        <w:t xml:space="preserve"> ,则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是锐角三角形</w:t>
      </w:r>
      <w:r>
        <w:rPr>
          <w:rFonts w:hint="eastAsia"/>
          <w:szCs w:val="21"/>
        </w:rPr>
        <w:t>；</w:t>
      </w:r>
    </w:p>
    <w:p>
      <w:pPr>
        <w:spacing w:line="0" w:lineRule="atLeast"/>
        <w:ind w:firstLine="105" w:firstLineChars="50"/>
        <w:jc w:val="left"/>
      </w:pPr>
      <w:r>
        <w:rPr>
          <w:rFonts w:hint="eastAsia" w:ascii="Cambria Math" w:hAnsi="Cambria Math" w:cs="Cambria Math"/>
          <w:szCs w:val="21"/>
        </w:rPr>
        <w:t>④</w:t>
      </w:r>
      <w:r>
        <w:rPr>
          <w:position w:val="-24"/>
        </w:rPr>
        <w:object>
          <v:shape id="_x0000_i1088" o:spt="75" type="#_x0000_t75" style="height:31.5pt;width:305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/>
        </w:rPr>
        <w:t xml:space="preserve">。 </w:t>
      </w:r>
    </w:p>
    <w:p>
      <w:pPr>
        <w:spacing w:line="360" w:lineRule="auto"/>
        <w:ind w:firstLine="105" w:firstLineChars="5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8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/>
          <w:szCs w:val="21"/>
        </w:rPr>
        <w:t>B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9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C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91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D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92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szCs w:val="21"/>
        </w:rPr>
        <w:t xml:space="preserve">            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9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8.已知向量</w:t>
      </w:r>
      <w:r>
        <w:rPr>
          <w:color w:val="000000"/>
          <w:position w:val="-14"/>
        </w:rPr>
        <w:object>
          <v:shape id="_x0000_i1094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/>
          <w:color w:val="000000"/>
        </w:rPr>
        <w:t>，若</w:t>
      </w:r>
      <w:r>
        <w:rPr>
          <w:color w:val="000000"/>
          <w:position w:val="-6"/>
        </w:rPr>
        <w:object>
          <v:shape id="_x0000_i109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/>
          <w:color w:val="000000"/>
        </w:rPr>
        <w:t>，则实数</w:t>
      </w:r>
      <w:r>
        <w:rPr>
          <w:color w:val="000000"/>
          <w:position w:val="-6"/>
        </w:rPr>
        <w:object>
          <v:shape id="_x0000_i109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/>
          <w:color w:val="000000"/>
        </w:rPr>
        <w:t>等于</w:t>
      </w:r>
      <w:r>
        <w:rPr>
          <w:color w:val="000000"/>
        </w:rPr>
        <w:t>（   ）.</w:t>
      </w:r>
    </w:p>
    <w:p>
      <w:pPr>
        <w:tabs>
          <w:tab w:val="left" w:pos="426"/>
        </w:tabs>
        <w:spacing w:line="360" w:lineRule="auto"/>
        <w:ind w:firstLine="420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  <w:position w:val="-6"/>
        </w:rPr>
        <w:object>
          <v:shape id="_x0000_i1097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B. </w:t>
      </w:r>
      <w:r>
        <w:rPr>
          <w:color w:val="000000"/>
          <w:position w:val="-6"/>
        </w:rPr>
        <w:object>
          <v:shape id="_x0000_i109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C. </w:t>
      </w:r>
      <w:r>
        <w:rPr>
          <w:color w:val="000000"/>
          <w:position w:val="-6"/>
        </w:rPr>
        <w:object>
          <v:shape id="_x0000_i1099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/>
          <w:color w:val="000000"/>
        </w:rPr>
        <w:t>或</w:t>
      </w:r>
      <w:r>
        <w:rPr>
          <w:color w:val="000000"/>
          <w:position w:val="-6"/>
        </w:rPr>
        <w:object>
          <v:shape id="_x0000_i1100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D. </w:t>
      </w:r>
      <w:r>
        <w:rPr>
          <w:color w:val="000000"/>
          <w:position w:val="-6"/>
        </w:rPr>
        <w:object>
          <v:shape id="_x0000_i110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6"/>
          <w:szCs w:val="21"/>
          <w:highlight w:val="yellow"/>
          <w:lang w:val="pt-BR"/>
        </w:rPr>
        <w:object>
          <v:shape id="_x0000_i110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ind w:left="424" w:leftChars="1" w:hanging="422" w:hangingChars="201"/>
        <w:jc w:val="left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9</w:t>
      </w:r>
      <w:r>
        <w:rPr>
          <w:rFonts w:eastAsiaTheme="minorEastAsia"/>
          <w:szCs w:val="21"/>
        </w:rPr>
        <w:t>．设</w:t>
      </w:r>
      <w:r>
        <w:rPr>
          <w:rFonts w:eastAsiaTheme="minorEastAsia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8" DrawAspect="Content" ObjectID="_1468075803" r:id="rId157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9" DrawAspect="Content" ObjectID="_1468075804" r:id="rId159">
            <o:LockedField>false</o:LockedField>
          </o:OLEObject>
        </w:object>
      </w:r>
      <w:r>
        <w:rPr>
          <w:rFonts w:eastAsiaTheme="minorEastAsia"/>
          <w:szCs w:val="21"/>
        </w:rPr>
        <w:t>均为单位向量，则“</w:t>
      </w:r>
      <w:r>
        <w:rPr>
          <w:rFonts w:eastAsiaTheme="minorEastAsia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20" DrawAspect="Content" ObjectID="_1468075805" r:id="rId161">
            <o:LockedField>false</o:LockedField>
          </o:OLEObject>
        </w:object>
      </w:r>
      <w:r>
        <w:rPr>
          <w:rFonts w:eastAsiaTheme="minorEastAsia"/>
          <w:szCs w:val="21"/>
        </w:rPr>
        <w:t>与</w:t>
      </w:r>
      <w:r>
        <w:rPr>
          <w:rFonts w:eastAsiaTheme="minorEastAsia"/>
          <w:szCs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21" DrawAspect="Content" ObjectID="_1468075806" r:id="rId163">
            <o:LockedField>false</o:LockedField>
          </o:OLEObject>
        </w:object>
      </w:r>
      <w:r>
        <w:rPr>
          <w:rFonts w:eastAsiaTheme="minorEastAsia"/>
          <w:szCs w:val="21"/>
        </w:rPr>
        <w:t>夹角为</w:t>
      </w:r>
      <w:r>
        <w:rPr>
          <w:rFonts w:eastAsiaTheme="minorEastAsia"/>
          <w:szCs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22" DrawAspect="Content" ObjectID="_1468075807" r:id="rId165">
            <o:LockedField>false</o:LockedField>
          </o:OLEObject>
        </w:object>
      </w:r>
      <w:r>
        <w:rPr>
          <w:rFonts w:eastAsiaTheme="minorEastAsia"/>
          <w:szCs w:val="21"/>
        </w:rPr>
        <w:t>”是“</w:t>
      </w:r>
      <w:r>
        <w:rPr>
          <w:rFonts w:eastAsiaTheme="minorEastAsia"/>
          <w:szCs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8pt;width:54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23" DrawAspect="Content" ObjectID="_1468075808" r:id="rId167">
            <o:LockedField>false</o:LockedField>
          </o:OLEObject>
        </w:object>
      </w:r>
      <w:r>
        <w:rPr>
          <w:rFonts w:eastAsiaTheme="minorEastAsia"/>
          <w:szCs w:val="21"/>
        </w:rPr>
        <w:t>”的</w:t>
      </w:r>
    </w:p>
    <w:p>
      <w:pPr>
        <w:tabs>
          <w:tab w:val="left" w:pos="4153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A．充分而不必要条件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B．必要而不充分条件</w:t>
      </w:r>
    </w:p>
    <w:p>
      <w:pPr>
        <w:tabs>
          <w:tab w:val="left" w:pos="4153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C．充分必要条件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D．既不充分也不必要条件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132" o:spt="75" alt="" type="#_x0000_t75" style="height:12.6pt;width:12.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32" DrawAspect="Content" ObjectID="_1468075809" r:id="rId16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ind w:left="424" w:leftChars="1" w:hanging="422" w:hangingChars="201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10</w:t>
      </w:r>
      <w:r>
        <w:rPr>
          <w:rFonts w:eastAsiaTheme="minorEastAsia"/>
          <w:szCs w:val="21"/>
        </w:rPr>
        <w:t>．在</w:t>
      </w:r>
      <w:r>
        <w:rPr>
          <w:rFonts w:eastAsiaTheme="minorEastAsia"/>
          <w:szCs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5pt;width:38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4" DrawAspect="Content" ObjectID="_1468075810" r:id="rId171">
            <o:LockedField>false</o:LockedField>
          </o:OLEObject>
        </w:object>
      </w:r>
      <w:r>
        <w:rPr>
          <w:rFonts w:eastAsiaTheme="minorEastAsia"/>
          <w:szCs w:val="21"/>
        </w:rPr>
        <w:t>中，</w:t>
      </w:r>
      <w:r>
        <w:rPr>
          <w:rFonts w:eastAsiaTheme="minorEastAsia"/>
          <w:szCs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7.5pt;width:8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5" DrawAspect="Content" ObjectID="_1468075811" r:id="rId173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7.5pt;width:6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6" DrawAspect="Content" ObjectID="_1468075812" r:id="rId175">
            <o:LockedField>false</o:LockedField>
          </o:OLEObject>
        </w:object>
      </w:r>
      <w:r>
        <w:rPr>
          <w:rFonts w:eastAsiaTheme="minorEastAsia"/>
          <w:szCs w:val="21"/>
        </w:rPr>
        <w:t>，若</w:t>
      </w:r>
      <w:r>
        <w:rPr>
          <w:rFonts w:eastAsiaTheme="minorEastAsia"/>
          <w:szCs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9pt;width:87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7" DrawAspect="Content" ObjectID="_1468075813" r:id="rId177">
            <o:LockedField>false</o:LockedField>
          </o:OLEObject>
        </w:object>
      </w:r>
      <w:r>
        <w:rPr>
          <w:rFonts w:eastAsiaTheme="minorEastAsia"/>
          <w:szCs w:val="21"/>
        </w:rPr>
        <w:t>，则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</w:t>
      </w:r>
      <w:r>
        <w:rPr>
          <w:rFonts w:eastAsiaTheme="minorEastAsia"/>
          <w:szCs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8" DrawAspect="Content" ObjectID="_1468075814" r:id="rId179">
            <o:LockedField>false</o:LockedField>
          </o:OLEObject>
        </w:objec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B．</w:t>
      </w:r>
      <w:r>
        <w:rPr>
          <w:rFonts w:eastAsiaTheme="minorEastAsia"/>
          <w:szCs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5.5pt;width:3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9" DrawAspect="Content" ObjectID="_1468075815" r:id="rId181">
            <o:LockedField>false</o:LockedField>
          </o:OLEObject>
        </w:object>
      </w:r>
      <w:r>
        <w:rPr>
          <w:rFonts w:eastAsia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</w:t>
      </w:r>
      <w:r>
        <w:rPr>
          <w:rFonts w:eastAsiaTheme="minorEastAsia"/>
          <w:szCs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5pt;width:36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30" DrawAspect="Content" ObjectID="_1468075816" r:id="rId183">
            <o:LockedField>false</o:LockedField>
          </o:OLEObject>
        </w:objec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D．</w:t>
      </w:r>
      <w:r>
        <w:rPr>
          <w:rFonts w:eastAsiaTheme="minorEastAsia"/>
          <w:szCs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5.5pt;width:41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31" DrawAspect="Content" ObjectID="_1468075817" r:id="rId185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134" o:spt="75" type="#_x0000_t75" style="height:12.6pt;width:12.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34" DrawAspect="Content" ObjectID="_1468075818" r:id="rId187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15"/>
    <w:rsid w:val="00006F87"/>
    <w:rsid w:val="002F7A70"/>
    <w:rsid w:val="00453815"/>
    <w:rsid w:val="008857FC"/>
    <w:rsid w:val="00A9690F"/>
    <w:rsid w:val="00CD0408"/>
    <w:rsid w:val="00DB3090"/>
    <w:rsid w:val="0B5C6D56"/>
    <w:rsid w:val="0FEC29CF"/>
    <w:rsid w:val="436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e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9" Type="http://schemas.openxmlformats.org/officeDocument/2006/relationships/fontTable" Target="fontTable.xml"/><Relationship Id="rId188" Type="http://schemas.openxmlformats.org/officeDocument/2006/relationships/customXml" Target="../customXml/item1.xml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7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7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6.bin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6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3227</Characters>
  <Lines>26</Lines>
  <Paragraphs>7</Paragraphs>
  <TotalTime>0</TotalTime>
  <ScaleCrop>false</ScaleCrop>
  <LinksUpToDate>false</LinksUpToDate>
  <CharactersWithSpaces>3785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2020-04-27T11:46:00Z</dcterms:created>
  <dc:creator>wp</dc:creator>
  <cp:lastModifiedBy>吕尧</cp:lastModifiedBy>
  <dcterms:modified xsi:type="dcterms:W3CDTF">2020-04-27T14:15:51Z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