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054" w:rsidRPr="00533C65" w:rsidRDefault="00823377" w:rsidP="00717054">
      <w:pPr>
        <w:spacing w:line="240" w:lineRule="atLeast"/>
        <w:jc w:val="center"/>
        <w:rPr>
          <w:rFonts w:ascii="宋体" w:hAnsi="宋体"/>
          <w:b/>
          <w:sz w:val="30"/>
          <w:szCs w:val="30"/>
        </w:rPr>
      </w:pPr>
      <w:r w:rsidRPr="00533C65">
        <w:rPr>
          <w:rFonts w:ascii="宋体" w:hAnsi="宋体" w:hint="eastAsia"/>
          <w:b/>
          <w:sz w:val="30"/>
          <w:szCs w:val="30"/>
        </w:rPr>
        <w:t>高二年级政治第</w:t>
      </w:r>
      <w:r w:rsidR="00246481">
        <w:rPr>
          <w:rFonts w:ascii="宋体" w:hAnsi="宋体"/>
          <w:b/>
          <w:sz w:val="30"/>
          <w:szCs w:val="30"/>
        </w:rPr>
        <w:t>40</w:t>
      </w:r>
      <w:r w:rsidRPr="00533C65">
        <w:rPr>
          <w:rFonts w:ascii="宋体" w:hAnsi="宋体" w:hint="eastAsia"/>
          <w:b/>
          <w:sz w:val="30"/>
          <w:szCs w:val="30"/>
        </w:rPr>
        <w:t>课时</w:t>
      </w:r>
    </w:p>
    <w:p w:rsidR="00823377" w:rsidRPr="00533C65" w:rsidRDefault="00823377" w:rsidP="00717054">
      <w:pPr>
        <w:spacing w:line="240" w:lineRule="atLeast"/>
        <w:jc w:val="center"/>
        <w:rPr>
          <w:rFonts w:ascii="宋体" w:hAnsi="宋体"/>
          <w:b/>
          <w:sz w:val="30"/>
          <w:szCs w:val="30"/>
        </w:rPr>
      </w:pPr>
      <w:r w:rsidRPr="00533C65">
        <w:rPr>
          <w:rFonts w:ascii="宋体" w:hAnsi="宋体" w:hint="eastAsia"/>
          <w:b/>
          <w:sz w:val="30"/>
          <w:szCs w:val="30"/>
        </w:rPr>
        <w:t>政治生活第</w:t>
      </w:r>
      <w:r w:rsidR="00246481">
        <w:rPr>
          <w:rFonts w:ascii="宋体" w:hAnsi="宋体" w:hint="eastAsia"/>
          <w:b/>
          <w:sz w:val="30"/>
          <w:szCs w:val="30"/>
        </w:rPr>
        <w:t>四</w:t>
      </w:r>
      <w:r w:rsidRPr="00533C65">
        <w:rPr>
          <w:rFonts w:ascii="宋体" w:hAnsi="宋体" w:hint="eastAsia"/>
          <w:b/>
          <w:sz w:val="30"/>
          <w:szCs w:val="30"/>
        </w:rPr>
        <w:t>课《</w:t>
      </w:r>
      <w:r w:rsidR="00246481">
        <w:rPr>
          <w:rFonts w:ascii="宋体" w:hAnsi="宋体" w:hint="eastAsia"/>
          <w:b/>
          <w:sz w:val="30"/>
          <w:szCs w:val="30"/>
        </w:rPr>
        <w:t>我国政府受人民监督</w:t>
      </w:r>
      <w:r w:rsidRPr="00533C65">
        <w:rPr>
          <w:rFonts w:ascii="宋体" w:hAnsi="宋体" w:hint="eastAsia"/>
          <w:b/>
          <w:sz w:val="30"/>
          <w:szCs w:val="30"/>
        </w:rPr>
        <w:t>》习题讲解</w:t>
      </w:r>
    </w:p>
    <w:p w:rsidR="00823377" w:rsidRDefault="00823377" w:rsidP="00823377">
      <w:pPr>
        <w:spacing w:line="276" w:lineRule="auto"/>
        <w:jc w:val="center"/>
        <w:rPr>
          <w:rFonts w:ascii="宋体" w:hAnsi="宋体"/>
          <w:b/>
          <w:color w:val="000000"/>
          <w:sz w:val="30"/>
          <w:szCs w:val="30"/>
        </w:rPr>
      </w:pPr>
      <w:r w:rsidRPr="00533C65">
        <w:rPr>
          <w:rFonts w:ascii="宋体" w:hAnsi="宋体" w:hint="eastAsia"/>
          <w:b/>
          <w:sz w:val="30"/>
          <w:szCs w:val="30"/>
        </w:rPr>
        <w:t>课后</w:t>
      </w:r>
      <w:r w:rsidR="00717054" w:rsidRPr="00533C65">
        <w:rPr>
          <w:rFonts w:ascii="宋体" w:hAnsi="宋体" w:hint="eastAsia"/>
          <w:b/>
          <w:sz w:val="30"/>
          <w:szCs w:val="30"/>
        </w:rPr>
        <w:t>巩固</w:t>
      </w:r>
      <w:r w:rsidR="00B34304" w:rsidRPr="00533C65">
        <w:rPr>
          <w:rFonts w:ascii="宋体" w:hAnsi="宋体" w:hint="eastAsia"/>
          <w:b/>
          <w:sz w:val="30"/>
          <w:szCs w:val="30"/>
        </w:rPr>
        <w:t xml:space="preserve"> </w:t>
      </w:r>
      <w:r w:rsidRPr="00533C65">
        <w:rPr>
          <w:rFonts w:ascii="宋体" w:hAnsi="宋体" w:hint="eastAsia"/>
          <w:b/>
          <w:color w:val="000000"/>
          <w:sz w:val="30"/>
          <w:szCs w:val="30"/>
        </w:rPr>
        <w:t>参考答案</w:t>
      </w:r>
    </w:p>
    <w:p w:rsidR="00246481" w:rsidRPr="00533C65" w:rsidRDefault="00246481" w:rsidP="00823377">
      <w:pPr>
        <w:spacing w:line="276" w:lineRule="auto"/>
        <w:jc w:val="center"/>
        <w:rPr>
          <w:rFonts w:ascii="宋体" w:hAnsi="宋体" w:cstheme="minorBidi"/>
          <w:b/>
          <w:sz w:val="24"/>
          <w:szCs w:val="24"/>
        </w:rPr>
      </w:pPr>
    </w:p>
    <w:p w:rsidR="00246481" w:rsidRPr="00246481" w:rsidRDefault="00246481" w:rsidP="00246481">
      <w:pPr>
        <w:spacing w:line="240" w:lineRule="atLeast"/>
        <w:jc w:val="left"/>
        <w:rPr>
          <w:rFonts w:ascii="宋体" w:hAnsi="宋体"/>
          <w:b/>
          <w:bCs/>
          <w:sz w:val="24"/>
          <w:szCs w:val="24"/>
        </w:rPr>
      </w:pPr>
      <w:r>
        <w:rPr>
          <w:rFonts w:ascii="宋体" w:hAnsi="宋体" w:hint="eastAsia"/>
          <w:b/>
          <w:bCs/>
          <w:sz w:val="24"/>
          <w:szCs w:val="24"/>
        </w:rPr>
        <w:t>一</w:t>
      </w:r>
      <w:r>
        <w:rPr>
          <w:rFonts w:ascii="宋体" w:hAnsi="宋体"/>
          <w:b/>
          <w:bCs/>
          <w:sz w:val="24"/>
          <w:szCs w:val="24"/>
        </w:rPr>
        <w:t>、</w:t>
      </w:r>
      <w:r w:rsidRPr="00246481">
        <w:rPr>
          <w:rFonts w:ascii="宋体" w:hAnsi="宋体" w:hint="eastAsia"/>
          <w:b/>
          <w:bCs/>
          <w:sz w:val="24"/>
          <w:szCs w:val="24"/>
        </w:rPr>
        <w:t>第四课知识体系</w:t>
      </w:r>
    </w:p>
    <w:p w:rsidR="00246481" w:rsidRDefault="00246481" w:rsidP="00246481">
      <w:pPr>
        <w:spacing w:line="240" w:lineRule="atLeast"/>
        <w:jc w:val="center"/>
        <w:rPr>
          <w:rFonts w:ascii="宋体" w:hAnsi="宋体"/>
          <w:b/>
          <w:bCs/>
          <w:sz w:val="24"/>
          <w:szCs w:val="24"/>
        </w:rPr>
      </w:pPr>
      <w:r>
        <w:rPr>
          <w:noProof/>
        </w:rPr>
        <w:drawing>
          <wp:inline distT="0" distB="0" distL="0" distR="0" wp14:anchorId="388B8FBB" wp14:editId="249E8D51">
            <wp:extent cx="4295758" cy="2609850"/>
            <wp:effectExtent l="0" t="0" r="0" b="0"/>
            <wp:docPr id="956419" name="20fzzr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9" name="20fzzr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143" cy="2619805"/>
                    </a:xfrm>
                    <a:prstGeom prst="rect">
                      <a:avLst/>
                    </a:prstGeom>
                    <a:noFill/>
                    <a:ln>
                      <a:noFill/>
                    </a:ln>
                  </pic:spPr>
                </pic:pic>
              </a:graphicData>
            </a:graphic>
          </wp:inline>
        </w:drawing>
      </w:r>
    </w:p>
    <w:p w:rsidR="00246481" w:rsidRDefault="00246481" w:rsidP="00246481">
      <w:pPr>
        <w:spacing w:line="240" w:lineRule="atLeast"/>
        <w:jc w:val="center"/>
        <w:rPr>
          <w:rFonts w:ascii="宋体" w:hAnsi="宋体"/>
          <w:b/>
          <w:bCs/>
          <w:sz w:val="24"/>
          <w:szCs w:val="24"/>
        </w:rPr>
      </w:pPr>
    </w:p>
    <w:p w:rsidR="005B5216" w:rsidRPr="004A4481" w:rsidRDefault="00246481" w:rsidP="005B5216">
      <w:pPr>
        <w:spacing w:line="240" w:lineRule="atLeast"/>
        <w:jc w:val="left"/>
        <w:rPr>
          <w:rFonts w:ascii="宋体" w:hAnsi="宋体"/>
          <w:b/>
          <w:color w:val="000000"/>
          <w:sz w:val="24"/>
          <w:szCs w:val="24"/>
        </w:rPr>
      </w:pPr>
      <w:r>
        <w:rPr>
          <w:rFonts w:ascii="宋体" w:hAnsi="宋体" w:hint="eastAsia"/>
          <w:b/>
          <w:bCs/>
          <w:sz w:val="24"/>
          <w:szCs w:val="24"/>
        </w:rPr>
        <w:t>二</w:t>
      </w:r>
      <w:r>
        <w:rPr>
          <w:rFonts w:ascii="宋体" w:hAnsi="宋体"/>
          <w:b/>
          <w:bCs/>
          <w:sz w:val="24"/>
          <w:szCs w:val="24"/>
        </w:rPr>
        <w:t>、</w:t>
      </w:r>
      <w:r w:rsidR="005B5216">
        <w:rPr>
          <w:rFonts w:ascii="宋体" w:hAnsi="宋体" w:hint="eastAsia"/>
          <w:b/>
          <w:color w:val="000000"/>
          <w:sz w:val="24"/>
          <w:szCs w:val="24"/>
        </w:rPr>
        <w:t>预习第五课</w:t>
      </w:r>
      <w:r w:rsidR="005B5216" w:rsidRPr="004A4481">
        <w:rPr>
          <w:rFonts w:ascii="宋体" w:hAnsi="宋体" w:hint="eastAsia"/>
          <w:b/>
          <w:color w:val="000000"/>
          <w:sz w:val="24"/>
          <w:szCs w:val="24"/>
        </w:rPr>
        <w:t>要点填空</w:t>
      </w:r>
    </w:p>
    <w:p w:rsidR="00671A16" w:rsidRPr="00B84A03" w:rsidRDefault="00CC41BE" w:rsidP="00671A16">
      <w:pPr>
        <w:rPr>
          <w:b/>
          <w:bCs/>
          <w:szCs w:val="21"/>
        </w:rPr>
      </w:pPr>
      <w:r>
        <w:rPr>
          <w:rFonts w:ascii="宋体" w:hAnsi="宋体" w:hint="eastAsia"/>
          <w:b/>
          <w:bCs/>
          <w:sz w:val="24"/>
          <w:szCs w:val="24"/>
        </w:rPr>
        <w:t>（一）</w:t>
      </w:r>
      <w:r w:rsidR="00671A16" w:rsidRPr="00B84A03">
        <w:rPr>
          <w:rFonts w:hint="eastAsia"/>
          <w:b/>
          <w:bCs/>
          <w:szCs w:val="21"/>
        </w:rPr>
        <w:t>人民行使国家国家权力的机关</w:t>
      </w:r>
    </w:p>
    <w:p w:rsidR="00CC41BE" w:rsidRPr="00CC41BE" w:rsidRDefault="00CC41BE" w:rsidP="00246481">
      <w:pPr>
        <w:spacing w:line="240" w:lineRule="atLeast"/>
        <w:jc w:val="left"/>
        <w:rPr>
          <w:rFonts w:ascii="宋体" w:hAnsi="宋体"/>
          <w:bCs/>
          <w:szCs w:val="21"/>
        </w:rPr>
      </w:pPr>
      <w:r w:rsidRPr="00CC41BE">
        <w:rPr>
          <w:rFonts w:ascii="宋体" w:hAnsi="宋体" w:hint="eastAsia"/>
          <w:bCs/>
          <w:szCs w:val="21"/>
        </w:rPr>
        <w:t>1.民主选举、</w:t>
      </w:r>
      <w:r w:rsidRPr="00CC41BE">
        <w:rPr>
          <w:rFonts w:ascii="宋体" w:hAnsi="宋体"/>
          <w:bCs/>
          <w:szCs w:val="21"/>
        </w:rPr>
        <w:t>直选、间选</w:t>
      </w:r>
      <w:r w:rsidRPr="00CC41BE">
        <w:rPr>
          <w:rFonts w:ascii="宋体" w:hAnsi="宋体" w:hint="eastAsia"/>
          <w:bCs/>
          <w:szCs w:val="21"/>
        </w:rPr>
        <w:t>、</w:t>
      </w:r>
      <w:r w:rsidRPr="00CC41BE">
        <w:rPr>
          <w:rFonts w:ascii="宋体" w:hAnsi="宋体"/>
          <w:bCs/>
          <w:szCs w:val="21"/>
        </w:rPr>
        <w:t>人大代表</w:t>
      </w:r>
      <w:r w:rsidRPr="00CC41BE">
        <w:rPr>
          <w:rFonts w:ascii="宋体" w:hAnsi="宋体" w:hint="eastAsia"/>
          <w:bCs/>
          <w:szCs w:val="21"/>
        </w:rPr>
        <w:t>、</w:t>
      </w:r>
      <w:r w:rsidRPr="00CC41BE">
        <w:rPr>
          <w:rFonts w:ascii="宋体" w:hAnsi="宋体"/>
          <w:bCs/>
          <w:szCs w:val="21"/>
        </w:rPr>
        <w:t>国家权力机关、</w:t>
      </w:r>
      <w:r w:rsidRPr="00CC41BE">
        <w:rPr>
          <w:rFonts w:ascii="宋体" w:hAnsi="宋体" w:hint="eastAsia"/>
          <w:bCs/>
          <w:szCs w:val="21"/>
        </w:rPr>
        <w:t>国家权力、</w:t>
      </w:r>
      <w:r w:rsidRPr="00CC41BE">
        <w:rPr>
          <w:rFonts w:ascii="宋体" w:hAnsi="宋体"/>
          <w:bCs/>
          <w:szCs w:val="21"/>
        </w:rPr>
        <w:t>行政</w:t>
      </w:r>
      <w:r w:rsidRPr="00CC41BE">
        <w:rPr>
          <w:rFonts w:ascii="宋体" w:hAnsi="宋体" w:hint="eastAsia"/>
          <w:bCs/>
          <w:szCs w:val="21"/>
        </w:rPr>
        <w:t>、</w:t>
      </w:r>
      <w:r w:rsidRPr="00CC41BE">
        <w:rPr>
          <w:rFonts w:ascii="宋体" w:hAnsi="宋体"/>
          <w:bCs/>
          <w:szCs w:val="21"/>
        </w:rPr>
        <w:t>监察、审判、</w:t>
      </w:r>
      <w:r w:rsidRPr="00CC41BE">
        <w:rPr>
          <w:rFonts w:ascii="宋体" w:hAnsi="宋体" w:hint="eastAsia"/>
          <w:bCs/>
          <w:szCs w:val="21"/>
        </w:rPr>
        <w:t>检察、</w:t>
      </w:r>
      <w:r w:rsidRPr="00CC41BE">
        <w:rPr>
          <w:rFonts w:ascii="宋体" w:hAnsi="宋体"/>
          <w:bCs/>
          <w:szCs w:val="21"/>
        </w:rPr>
        <w:t>全国人民代表大会和地方各级人民代表大会。</w:t>
      </w:r>
    </w:p>
    <w:p w:rsidR="00CC41BE" w:rsidRPr="00CC41BE" w:rsidRDefault="00CC41BE" w:rsidP="00246481">
      <w:pPr>
        <w:spacing w:line="240" w:lineRule="atLeast"/>
        <w:jc w:val="left"/>
        <w:rPr>
          <w:rFonts w:ascii="宋体" w:hAnsi="宋体"/>
          <w:bCs/>
          <w:szCs w:val="21"/>
        </w:rPr>
      </w:pPr>
      <w:r w:rsidRPr="00CC41BE">
        <w:rPr>
          <w:rFonts w:ascii="宋体" w:hAnsi="宋体" w:hint="eastAsia"/>
          <w:bCs/>
          <w:szCs w:val="21"/>
        </w:rPr>
        <w:t>2.（1）最高国家权力机关</w:t>
      </w:r>
      <w:r w:rsidRPr="00CC41BE">
        <w:rPr>
          <w:rFonts w:ascii="宋体" w:hAnsi="宋体"/>
          <w:bCs/>
          <w:szCs w:val="21"/>
        </w:rPr>
        <w:t>；</w:t>
      </w:r>
    </w:p>
    <w:p w:rsidR="00CC41BE" w:rsidRPr="00CC41BE" w:rsidRDefault="00CC41BE" w:rsidP="00CC41BE">
      <w:pPr>
        <w:spacing w:line="240" w:lineRule="atLeast"/>
        <w:ind w:firstLineChars="100" w:firstLine="210"/>
        <w:jc w:val="left"/>
        <w:rPr>
          <w:rFonts w:ascii="宋体" w:hAnsi="宋体"/>
          <w:bCs/>
          <w:szCs w:val="21"/>
        </w:rPr>
      </w:pPr>
      <w:r w:rsidRPr="00CC41BE">
        <w:rPr>
          <w:rFonts w:ascii="宋体" w:hAnsi="宋体" w:hint="eastAsia"/>
          <w:bCs/>
          <w:szCs w:val="21"/>
        </w:rPr>
        <w:t>（2）立法权</w:t>
      </w:r>
      <w:r w:rsidRPr="00CC41BE">
        <w:rPr>
          <w:rFonts w:ascii="宋体" w:hAnsi="宋体"/>
          <w:bCs/>
          <w:szCs w:val="21"/>
        </w:rPr>
        <w:t>、决定权、任免权、监督权</w:t>
      </w:r>
    </w:p>
    <w:p w:rsidR="00CC41BE" w:rsidRPr="00CC41BE" w:rsidRDefault="00CC41BE" w:rsidP="00CC41BE">
      <w:pPr>
        <w:spacing w:line="240" w:lineRule="atLeast"/>
        <w:ind w:firstLineChars="100" w:firstLine="210"/>
        <w:jc w:val="left"/>
        <w:rPr>
          <w:rFonts w:ascii="宋体" w:hAnsi="宋体"/>
          <w:bCs/>
          <w:szCs w:val="21"/>
        </w:rPr>
      </w:pPr>
      <w:r w:rsidRPr="00CC41BE">
        <w:rPr>
          <w:rFonts w:ascii="宋体" w:hAnsi="宋体" w:hint="eastAsia"/>
          <w:bCs/>
          <w:szCs w:val="21"/>
        </w:rPr>
        <w:t>（3）最高地位</w:t>
      </w:r>
      <w:r w:rsidRPr="00CC41BE">
        <w:rPr>
          <w:rFonts w:ascii="宋体" w:hAnsi="宋体"/>
          <w:bCs/>
          <w:szCs w:val="21"/>
        </w:rPr>
        <w:t>；</w:t>
      </w:r>
    </w:p>
    <w:p w:rsidR="00CC41BE" w:rsidRDefault="00CC41BE" w:rsidP="00CC41BE">
      <w:pPr>
        <w:spacing w:line="240" w:lineRule="atLeast"/>
        <w:ind w:firstLineChars="100" w:firstLine="210"/>
        <w:jc w:val="left"/>
        <w:rPr>
          <w:rFonts w:ascii="宋体" w:hAnsi="宋体"/>
          <w:bCs/>
          <w:szCs w:val="21"/>
        </w:rPr>
      </w:pPr>
      <w:r w:rsidRPr="00CC41BE">
        <w:rPr>
          <w:rFonts w:ascii="宋体" w:hAnsi="宋体" w:hint="eastAsia"/>
          <w:bCs/>
          <w:szCs w:val="21"/>
        </w:rPr>
        <w:t>（4）产生</w:t>
      </w:r>
      <w:r w:rsidRPr="00CC41BE">
        <w:rPr>
          <w:rFonts w:ascii="宋体" w:hAnsi="宋体"/>
          <w:bCs/>
          <w:szCs w:val="21"/>
        </w:rPr>
        <w:t>、负责、监督</w:t>
      </w:r>
      <w:r>
        <w:rPr>
          <w:rFonts w:ascii="宋体" w:hAnsi="宋体" w:hint="eastAsia"/>
          <w:bCs/>
          <w:szCs w:val="21"/>
        </w:rPr>
        <w:t>、监督与被监督</w:t>
      </w:r>
      <w:r>
        <w:rPr>
          <w:rFonts w:ascii="宋体" w:hAnsi="宋体"/>
          <w:bCs/>
          <w:szCs w:val="21"/>
        </w:rPr>
        <w:t>、统一</w:t>
      </w:r>
      <w:r>
        <w:rPr>
          <w:rFonts w:ascii="宋体" w:hAnsi="宋体" w:hint="eastAsia"/>
          <w:bCs/>
          <w:szCs w:val="21"/>
        </w:rPr>
        <w:t>、</w:t>
      </w:r>
      <w:r>
        <w:rPr>
          <w:rFonts w:ascii="宋体" w:hAnsi="宋体"/>
          <w:bCs/>
          <w:szCs w:val="21"/>
        </w:rPr>
        <w:t>贯彻执行、</w:t>
      </w:r>
    </w:p>
    <w:p w:rsidR="00CC41BE" w:rsidRDefault="00CC41BE" w:rsidP="00CC41BE">
      <w:pPr>
        <w:spacing w:line="240" w:lineRule="atLeast"/>
        <w:ind w:firstLineChars="100" w:firstLine="210"/>
        <w:jc w:val="left"/>
        <w:rPr>
          <w:rFonts w:ascii="宋体" w:hAnsi="宋体"/>
          <w:bCs/>
          <w:szCs w:val="21"/>
        </w:rPr>
      </w:pPr>
      <w:r>
        <w:rPr>
          <w:rFonts w:ascii="宋体" w:hAnsi="宋体" w:hint="eastAsia"/>
          <w:bCs/>
          <w:szCs w:val="21"/>
        </w:rPr>
        <w:t>（5）全国人大常委会</w:t>
      </w:r>
      <w:r w:rsidR="003B3377">
        <w:rPr>
          <w:rFonts w:ascii="宋体" w:hAnsi="宋体" w:hint="eastAsia"/>
          <w:bCs/>
          <w:szCs w:val="21"/>
        </w:rPr>
        <w:t>、</w:t>
      </w:r>
      <w:r w:rsidR="003B3377">
        <w:rPr>
          <w:rFonts w:ascii="宋体" w:hAnsi="宋体"/>
          <w:bCs/>
          <w:szCs w:val="21"/>
        </w:rPr>
        <w:t>部分</w:t>
      </w:r>
    </w:p>
    <w:p w:rsidR="003B3377" w:rsidRDefault="003B3377" w:rsidP="003B3377">
      <w:pPr>
        <w:spacing w:line="240" w:lineRule="atLeast"/>
        <w:jc w:val="left"/>
        <w:rPr>
          <w:rFonts w:ascii="宋体" w:hAnsi="宋体"/>
          <w:bCs/>
          <w:szCs w:val="21"/>
        </w:rPr>
      </w:pPr>
      <w:r>
        <w:rPr>
          <w:rFonts w:ascii="宋体" w:hAnsi="宋体" w:hint="eastAsia"/>
          <w:bCs/>
          <w:szCs w:val="21"/>
        </w:rPr>
        <w:t>3.（1）国家权力、</w:t>
      </w:r>
      <w:r>
        <w:rPr>
          <w:rFonts w:ascii="宋体" w:hAnsi="宋体"/>
          <w:bCs/>
          <w:szCs w:val="21"/>
        </w:rPr>
        <w:t>国家权力</w:t>
      </w:r>
    </w:p>
    <w:p w:rsidR="003B3377" w:rsidRDefault="003B3377" w:rsidP="003B3377">
      <w:pPr>
        <w:spacing w:line="240" w:lineRule="atLeast"/>
        <w:ind w:firstLineChars="100" w:firstLine="210"/>
        <w:jc w:val="left"/>
        <w:rPr>
          <w:rFonts w:ascii="宋体" w:hAnsi="宋体"/>
          <w:bCs/>
          <w:szCs w:val="21"/>
        </w:rPr>
      </w:pPr>
      <w:r>
        <w:rPr>
          <w:rFonts w:ascii="宋体" w:hAnsi="宋体" w:hint="eastAsia"/>
          <w:bCs/>
          <w:szCs w:val="21"/>
        </w:rPr>
        <w:t>（2）监督实施</w:t>
      </w:r>
    </w:p>
    <w:p w:rsidR="003B3377" w:rsidRDefault="003B3377" w:rsidP="003B3377">
      <w:pPr>
        <w:spacing w:line="240" w:lineRule="atLeast"/>
        <w:ind w:firstLineChars="100" w:firstLine="210"/>
        <w:jc w:val="left"/>
        <w:rPr>
          <w:rFonts w:ascii="宋体" w:hAnsi="宋体"/>
          <w:bCs/>
          <w:szCs w:val="21"/>
        </w:rPr>
      </w:pPr>
      <w:r>
        <w:rPr>
          <w:rFonts w:ascii="宋体" w:hAnsi="宋体" w:hint="eastAsia"/>
          <w:bCs/>
          <w:szCs w:val="21"/>
        </w:rPr>
        <w:t>（3）人大常委会</w:t>
      </w:r>
    </w:p>
    <w:p w:rsidR="003B3377" w:rsidRDefault="003B3377" w:rsidP="003B3377">
      <w:pPr>
        <w:spacing w:line="240" w:lineRule="atLeast"/>
        <w:ind w:firstLineChars="100" w:firstLine="210"/>
        <w:jc w:val="left"/>
        <w:rPr>
          <w:rFonts w:ascii="宋体" w:hAnsi="宋体"/>
          <w:bCs/>
          <w:szCs w:val="21"/>
        </w:rPr>
      </w:pPr>
      <w:r>
        <w:rPr>
          <w:rFonts w:ascii="宋体" w:hAnsi="宋体" w:hint="eastAsia"/>
          <w:bCs/>
          <w:szCs w:val="21"/>
        </w:rPr>
        <w:t>（4）全国人民代表大会</w:t>
      </w:r>
      <w:r>
        <w:rPr>
          <w:rFonts w:ascii="宋体" w:hAnsi="宋体"/>
          <w:bCs/>
          <w:szCs w:val="21"/>
        </w:rPr>
        <w:t>、地方人民代表大会</w:t>
      </w:r>
    </w:p>
    <w:p w:rsidR="003B3377" w:rsidRDefault="003B3377" w:rsidP="003B3377">
      <w:pPr>
        <w:spacing w:line="240" w:lineRule="atLeast"/>
        <w:jc w:val="left"/>
        <w:rPr>
          <w:rFonts w:ascii="宋体" w:hAnsi="宋体"/>
          <w:bCs/>
          <w:szCs w:val="21"/>
        </w:rPr>
      </w:pPr>
      <w:r>
        <w:rPr>
          <w:rFonts w:ascii="宋体" w:hAnsi="宋体" w:hint="eastAsia"/>
          <w:bCs/>
          <w:szCs w:val="21"/>
        </w:rPr>
        <w:t>4.（1）人民代表大会代表</w:t>
      </w:r>
      <w:r>
        <w:rPr>
          <w:rFonts w:ascii="宋体" w:hAnsi="宋体"/>
          <w:bCs/>
          <w:szCs w:val="21"/>
        </w:rPr>
        <w:t>是</w:t>
      </w:r>
      <w:r>
        <w:rPr>
          <w:rFonts w:ascii="宋体" w:hAnsi="宋体" w:hint="eastAsia"/>
          <w:bCs/>
          <w:szCs w:val="21"/>
        </w:rPr>
        <w:t>国家权力机关</w:t>
      </w:r>
      <w:r>
        <w:rPr>
          <w:rFonts w:ascii="宋体" w:hAnsi="宋体"/>
          <w:bCs/>
          <w:szCs w:val="21"/>
        </w:rPr>
        <w:t>的组成人员；</w:t>
      </w:r>
    </w:p>
    <w:p w:rsidR="003B3377" w:rsidRDefault="003B3377" w:rsidP="003B3377">
      <w:pPr>
        <w:spacing w:line="240" w:lineRule="atLeast"/>
        <w:ind w:firstLineChars="100" w:firstLine="210"/>
        <w:jc w:val="left"/>
        <w:rPr>
          <w:rFonts w:ascii="宋体" w:hAnsi="宋体"/>
          <w:bCs/>
          <w:szCs w:val="21"/>
        </w:rPr>
      </w:pPr>
      <w:r>
        <w:rPr>
          <w:rFonts w:ascii="宋体" w:hAnsi="宋体" w:hint="eastAsia"/>
          <w:bCs/>
          <w:szCs w:val="21"/>
        </w:rPr>
        <w:t>（2）民主选举、人民、5年</w:t>
      </w:r>
      <w:r>
        <w:rPr>
          <w:rFonts w:ascii="宋体" w:hAnsi="宋体"/>
          <w:bCs/>
          <w:szCs w:val="21"/>
        </w:rPr>
        <w:t>、</w:t>
      </w:r>
      <w:r>
        <w:rPr>
          <w:rFonts w:ascii="宋体" w:hAnsi="宋体" w:hint="eastAsia"/>
          <w:bCs/>
          <w:szCs w:val="21"/>
        </w:rPr>
        <w:t>直接</w:t>
      </w:r>
      <w:r>
        <w:rPr>
          <w:rFonts w:ascii="宋体" w:hAnsi="宋体"/>
          <w:bCs/>
          <w:szCs w:val="21"/>
        </w:rPr>
        <w:t>、间接、</w:t>
      </w:r>
      <w:r>
        <w:rPr>
          <w:rFonts w:ascii="宋体" w:hAnsi="宋体" w:hint="eastAsia"/>
          <w:bCs/>
          <w:szCs w:val="21"/>
        </w:rPr>
        <w:t>差额</w:t>
      </w:r>
      <w:r>
        <w:rPr>
          <w:rFonts w:ascii="宋体" w:hAnsi="宋体"/>
          <w:bCs/>
          <w:szCs w:val="21"/>
        </w:rPr>
        <w:t>、</w:t>
      </w:r>
      <w:r>
        <w:rPr>
          <w:rFonts w:ascii="宋体" w:hAnsi="宋体" w:hint="eastAsia"/>
          <w:bCs/>
          <w:szCs w:val="21"/>
        </w:rPr>
        <w:t>间接</w:t>
      </w:r>
      <w:r>
        <w:rPr>
          <w:rFonts w:ascii="宋体" w:hAnsi="宋体"/>
          <w:bCs/>
          <w:szCs w:val="21"/>
        </w:rPr>
        <w:t>、直接</w:t>
      </w:r>
    </w:p>
    <w:p w:rsidR="003B3377" w:rsidRDefault="003B3377" w:rsidP="003B3377">
      <w:pPr>
        <w:spacing w:line="240" w:lineRule="atLeast"/>
        <w:ind w:firstLineChars="100" w:firstLine="210"/>
        <w:jc w:val="left"/>
        <w:rPr>
          <w:rFonts w:ascii="宋体" w:hAnsi="宋体"/>
          <w:bCs/>
          <w:szCs w:val="21"/>
        </w:rPr>
      </w:pPr>
      <w:r>
        <w:rPr>
          <w:rFonts w:ascii="宋体" w:hAnsi="宋体" w:hint="eastAsia"/>
          <w:bCs/>
          <w:szCs w:val="21"/>
        </w:rPr>
        <w:t>（3）审议权</w:t>
      </w:r>
      <w:r>
        <w:rPr>
          <w:rFonts w:ascii="宋体" w:hAnsi="宋体"/>
          <w:bCs/>
          <w:szCs w:val="21"/>
        </w:rPr>
        <w:t>、表决权、提案权、质询权</w:t>
      </w:r>
    </w:p>
    <w:p w:rsidR="003B3377" w:rsidRDefault="003B3377" w:rsidP="003B3377">
      <w:pPr>
        <w:spacing w:line="240" w:lineRule="atLeast"/>
        <w:ind w:firstLineChars="100" w:firstLine="210"/>
        <w:jc w:val="left"/>
        <w:rPr>
          <w:rFonts w:ascii="宋体" w:hAnsi="宋体"/>
          <w:bCs/>
          <w:szCs w:val="21"/>
        </w:rPr>
      </w:pPr>
      <w:r>
        <w:rPr>
          <w:rFonts w:ascii="宋体" w:hAnsi="宋体" w:hint="eastAsia"/>
          <w:bCs/>
          <w:szCs w:val="21"/>
        </w:rPr>
        <w:t>（4）①宪法和法律</w:t>
      </w:r>
      <w:r>
        <w:rPr>
          <w:rFonts w:ascii="宋体" w:hAnsi="宋体"/>
          <w:bCs/>
          <w:szCs w:val="21"/>
        </w:rPr>
        <w:t>规定的各项职权、</w:t>
      </w:r>
      <w:r>
        <w:rPr>
          <w:rFonts w:ascii="宋体" w:hAnsi="宋体" w:hint="eastAsia"/>
          <w:bCs/>
          <w:szCs w:val="21"/>
        </w:rPr>
        <w:t>行使国家权力；②宪法和法律</w:t>
      </w:r>
      <w:r>
        <w:rPr>
          <w:rFonts w:ascii="宋体" w:hAnsi="宋体"/>
          <w:bCs/>
          <w:szCs w:val="21"/>
        </w:rPr>
        <w:t>的实施</w:t>
      </w:r>
      <w:r>
        <w:rPr>
          <w:rFonts w:ascii="宋体" w:hAnsi="宋体" w:hint="eastAsia"/>
          <w:bCs/>
          <w:szCs w:val="21"/>
        </w:rPr>
        <w:t>；</w:t>
      </w:r>
      <w:r w:rsidR="00671A16">
        <w:rPr>
          <w:rFonts w:ascii="宋体" w:hAnsi="宋体" w:hint="eastAsia"/>
          <w:bCs/>
          <w:szCs w:val="21"/>
        </w:rPr>
        <w:t>③</w:t>
      </w:r>
      <w:r>
        <w:rPr>
          <w:rFonts w:ascii="宋体" w:hAnsi="宋体" w:hint="eastAsia"/>
          <w:bCs/>
          <w:szCs w:val="21"/>
        </w:rPr>
        <w:t>保持密切联系</w:t>
      </w:r>
      <w:r>
        <w:rPr>
          <w:rFonts w:ascii="宋体" w:hAnsi="宋体"/>
          <w:bCs/>
          <w:szCs w:val="21"/>
        </w:rPr>
        <w:t>、听取和反映人民群众的意见和要求</w:t>
      </w:r>
      <w:r>
        <w:rPr>
          <w:rFonts w:ascii="宋体" w:hAnsi="宋体" w:hint="eastAsia"/>
          <w:bCs/>
          <w:szCs w:val="21"/>
        </w:rPr>
        <w:t>，</w:t>
      </w:r>
      <w:r>
        <w:rPr>
          <w:rFonts w:ascii="宋体" w:hAnsi="宋体"/>
          <w:bCs/>
          <w:szCs w:val="21"/>
        </w:rPr>
        <w:t>努力为人民服务、对人民负责、受人民监督</w:t>
      </w:r>
    </w:p>
    <w:p w:rsidR="00671A16" w:rsidRPr="00B84A03" w:rsidRDefault="00671A16" w:rsidP="00671A16">
      <w:pPr>
        <w:adjustRightInd w:val="0"/>
        <w:snapToGrid w:val="0"/>
        <w:spacing w:line="240" w:lineRule="atLeast"/>
        <w:rPr>
          <w:rFonts w:asciiTheme="minorEastAsia" w:hAnsiTheme="minorEastAsia"/>
          <w:b/>
          <w:bCs/>
        </w:rPr>
      </w:pPr>
      <w:r w:rsidRPr="00B84A03">
        <w:rPr>
          <w:rFonts w:asciiTheme="minorEastAsia" w:hAnsiTheme="minorEastAsia" w:hint="eastAsia"/>
          <w:b/>
          <w:bCs/>
        </w:rPr>
        <w:t>（二）人民代表大会制度：我国的根本政治制度</w:t>
      </w:r>
    </w:p>
    <w:p w:rsidR="00671A16" w:rsidRDefault="00671A16" w:rsidP="00671A16">
      <w:pPr>
        <w:spacing w:line="240" w:lineRule="atLeast"/>
        <w:jc w:val="left"/>
        <w:rPr>
          <w:rFonts w:ascii="宋体" w:hAnsi="宋体"/>
          <w:bCs/>
          <w:szCs w:val="21"/>
        </w:rPr>
      </w:pPr>
      <w:r>
        <w:rPr>
          <w:rFonts w:ascii="宋体" w:hAnsi="宋体" w:hint="eastAsia"/>
          <w:bCs/>
          <w:szCs w:val="21"/>
        </w:rPr>
        <w:t>1.民主集中制、人民代表大会</w:t>
      </w:r>
      <w:r>
        <w:rPr>
          <w:rFonts w:ascii="宋体" w:hAnsi="宋体"/>
          <w:bCs/>
          <w:szCs w:val="21"/>
        </w:rPr>
        <w:t>、</w:t>
      </w:r>
    </w:p>
    <w:p w:rsidR="00671A16" w:rsidRDefault="00671A16" w:rsidP="00671A16">
      <w:pPr>
        <w:spacing w:line="240" w:lineRule="atLeast"/>
        <w:jc w:val="left"/>
        <w:rPr>
          <w:rFonts w:ascii="宋体" w:hAnsi="宋体"/>
          <w:bCs/>
          <w:szCs w:val="21"/>
        </w:rPr>
      </w:pPr>
      <w:r>
        <w:rPr>
          <w:rFonts w:ascii="宋体" w:hAnsi="宋体" w:hint="eastAsia"/>
          <w:bCs/>
          <w:szCs w:val="21"/>
        </w:rPr>
        <w:t>2.①人民</w:t>
      </w:r>
      <w:r>
        <w:rPr>
          <w:rFonts w:ascii="宋体" w:hAnsi="宋体"/>
          <w:bCs/>
          <w:szCs w:val="21"/>
        </w:rPr>
        <w:t>；</w:t>
      </w:r>
      <w:r>
        <w:rPr>
          <w:rFonts w:ascii="宋体" w:hAnsi="宋体" w:hint="eastAsia"/>
          <w:bCs/>
          <w:szCs w:val="21"/>
        </w:rPr>
        <w:t>②国家权力机关；③国家权力机关</w:t>
      </w:r>
      <w:r>
        <w:rPr>
          <w:rFonts w:ascii="宋体" w:hAnsi="宋体"/>
          <w:bCs/>
          <w:szCs w:val="21"/>
        </w:rPr>
        <w:t>；</w:t>
      </w:r>
      <w:r>
        <w:rPr>
          <w:rFonts w:ascii="宋体" w:hAnsi="宋体" w:hint="eastAsia"/>
          <w:bCs/>
          <w:szCs w:val="21"/>
        </w:rPr>
        <w:t>④民主集中制</w:t>
      </w:r>
    </w:p>
    <w:p w:rsidR="00671A16" w:rsidRDefault="00671A16" w:rsidP="00671A16">
      <w:pPr>
        <w:spacing w:line="240" w:lineRule="atLeast"/>
        <w:jc w:val="left"/>
        <w:rPr>
          <w:rFonts w:ascii="宋体" w:hAnsi="宋体"/>
          <w:bCs/>
          <w:szCs w:val="21"/>
        </w:rPr>
      </w:pPr>
      <w:r>
        <w:rPr>
          <w:rFonts w:ascii="宋体" w:hAnsi="宋体" w:hint="eastAsia"/>
          <w:bCs/>
          <w:szCs w:val="21"/>
        </w:rPr>
        <w:t>3.根本政治制度</w:t>
      </w:r>
      <w:r w:rsidR="005B5216">
        <w:rPr>
          <w:rFonts w:ascii="宋体" w:hAnsi="宋体" w:hint="eastAsia"/>
          <w:bCs/>
          <w:szCs w:val="21"/>
        </w:rPr>
        <w:t>、政体</w:t>
      </w:r>
      <w:r w:rsidR="005B5216">
        <w:rPr>
          <w:rFonts w:ascii="宋体" w:hAnsi="宋体"/>
          <w:bCs/>
          <w:szCs w:val="21"/>
        </w:rPr>
        <w:t>；</w:t>
      </w:r>
    </w:p>
    <w:p w:rsidR="005B5216" w:rsidRDefault="005B5216" w:rsidP="00671A16">
      <w:pPr>
        <w:spacing w:line="240" w:lineRule="atLeast"/>
        <w:jc w:val="left"/>
        <w:rPr>
          <w:rFonts w:ascii="宋体" w:hAnsi="宋体"/>
          <w:bCs/>
          <w:szCs w:val="21"/>
        </w:rPr>
      </w:pPr>
      <w:r>
        <w:rPr>
          <w:rFonts w:ascii="宋体" w:hAnsi="宋体" w:hint="eastAsia"/>
          <w:bCs/>
          <w:szCs w:val="21"/>
        </w:rPr>
        <w:lastRenderedPageBreak/>
        <w:t>4.民主集中制</w:t>
      </w:r>
      <w:r>
        <w:rPr>
          <w:rFonts w:ascii="宋体" w:hAnsi="宋体"/>
          <w:bCs/>
          <w:szCs w:val="21"/>
        </w:rPr>
        <w:t>、</w:t>
      </w:r>
    </w:p>
    <w:p w:rsidR="005B5216" w:rsidRDefault="005B5216" w:rsidP="00671A16">
      <w:pPr>
        <w:spacing w:line="240" w:lineRule="atLeast"/>
        <w:jc w:val="left"/>
        <w:rPr>
          <w:rFonts w:ascii="宋体" w:hAnsi="宋体"/>
          <w:bCs/>
          <w:szCs w:val="21"/>
        </w:rPr>
      </w:pPr>
      <w:r>
        <w:rPr>
          <w:rFonts w:ascii="宋体" w:hAnsi="宋体" w:hint="eastAsia"/>
          <w:bCs/>
          <w:szCs w:val="21"/>
        </w:rPr>
        <w:t>（1）民主</w:t>
      </w:r>
      <w:r>
        <w:rPr>
          <w:rFonts w:ascii="宋体" w:hAnsi="宋体"/>
          <w:bCs/>
          <w:szCs w:val="21"/>
        </w:rPr>
        <w:t>、</w:t>
      </w:r>
      <w:r>
        <w:rPr>
          <w:rFonts w:ascii="宋体" w:hAnsi="宋体" w:hint="eastAsia"/>
          <w:bCs/>
          <w:szCs w:val="21"/>
        </w:rPr>
        <w:t>集中</w:t>
      </w:r>
      <w:r>
        <w:rPr>
          <w:rFonts w:ascii="宋体" w:hAnsi="宋体"/>
          <w:bCs/>
          <w:szCs w:val="21"/>
        </w:rPr>
        <w:t>、集中、民主</w:t>
      </w:r>
    </w:p>
    <w:p w:rsidR="005B5216" w:rsidRPr="005B5216" w:rsidRDefault="005B5216" w:rsidP="005B5216">
      <w:pPr>
        <w:spacing w:line="240" w:lineRule="atLeast"/>
        <w:jc w:val="left"/>
        <w:rPr>
          <w:rFonts w:ascii="宋体" w:hAnsi="宋体"/>
          <w:bCs/>
          <w:szCs w:val="21"/>
        </w:rPr>
      </w:pPr>
      <w:r>
        <w:rPr>
          <w:rFonts w:ascii="宋体" w:hAnsi="宋体" w:hint="eastAsia"/>
          <w:bCs/>
          <w:szCs w:val="21"/>
        </w:rPr>
        <w:t>（2）①</w:t>
      </w:r>
      <w:r w:rsidRPr="005B5216">
        <w:rPr>
          <w:rFonts w:ascii="宋体" w:hAnsi="宋体" w:hint="eastAsia"/>
          <w:bCs/>
          <w:szCs w:val="21"/>
        </w:rPr>
        <w:t>人民代表大会的代表由民主选举产生，对人民负责，受人民监督；</w:t>
      </w:r>
    </w:p>
    <w:p w:rsidR="005B5216" w:rsidRPr="005B5216" w:rsidRDefault="005B5216" w:rsidP="005B5216">
      <w:pPr>
        <w:spacing w:line="240" w:lineRule="atLeast"/>
        <w:ind w:firstLineChars="250" w:firstLine="525"/>
        <w:jc w:val="left"/>
        <w:rPr>
          <w:rFonts w:ascii="宋体" w:hAnsi="宋体"/>
          <w:bCs/>
          <w:szCs w:val="21"/>
        </w:rPr>
      </w:pPr>
      <w:r>
        <w:rPr>
          <w:rFonts w:ascii="宋体" w:hAnsi="宋体" w:hint="eastAsia"/>
          <w:bCs/>
          <w:szCs w:val="21"/>
        </w:rPr>
        <w:t>②</w:t>
      </w:r>
      <w:r w:rsidRPr="005B5216">
        <w:rPr>
          <w:rFonts w:ascii="宋体" w:hAnsi="宋体" w:hint="eastAsia"/>
          <w:bCs/>
          <w:szCs w:val="21"/>
        </w:rPr>
        <w:t>人大是国家权力机关，国家行政机关、司法机关由人大产生，对它负责，受它监督</w:t>
      </w:r>
    </w:p>
    <w:p w:rsidR="005B5216" w:rsidRPr="005B5216" w:rsidRDefault="005B5216" w:rsidP="005B5216">
      <w:pPr>
        <w:spacing w:line="240" w:lineRule="atLeast"/>
        <w:ind w:firstLineChars="250" w:firstLine="525"/>
        <w:jc w:val="left"/>
        <w:rPr>
          <w:rFonts w:ascii="宋体" w:hAnsi="宋体"/>
          <w:bCs/>
          <w:szCs w:val="21"/>
        </w:rPr>
      </w:pPr>
      <w:r>
        <w:rPr>
          <w:rFonts w:ascii="宋体" w:hAnsi="宋体" w:hint="eastAsia"/>
          <w:bCs/>
          <w:szCs w:val="21"/>
        </w:rPr>
        <w:t>③</w:t>
      </w:r>
      <w:r w:rsidRPr="005B5216">
        <w:rPr>
          <w:rFonts w:ascii="宋体" w:hAnsi="宋体" w:hint="eastAsia"/>
          <w:bCs/>
          <w:szCs w:val="21"/>
        </w:rPr>
        <w:t xml:space="preserve">在中央的统一领导下，合理划分中央和地方国家机构的职权，充分发挥“两个积极性”  </w:t>
      </w:r>
    </w:p>
    <w:p w:rsidR="00671A16" w:rsidRDefault="005B5216" w:rsidP="00671A16">
      <w:pPr>
        <w:spacing w:line="240" w:lineRule="atLeast"/>
        <w:jc w:val="left"/>
        <w:rPr>
          <w:rFonts w:ascii="宋体" w:hAnsi="宋体"/>
          <w:bCs/>
          <w:szCs w:val="21"/>
        </w:rPr>
      </w:pPr>
      <w:r>
        <w:rPr>
          <w:rFonts w:ascii="宋体" w:hAnsi="宋体"/>
          <w:bCs/>
          <w:szCs w:val="21"/>
        </w:rPr>
        <w:t>5</w:t>
      </w:r>
      <w:r w:rsidR="00671A16">
        <w:rPr>
          <w:rFonts w:ascii="宋体" w:hAnsi="宋体" w:hint="eastAsia"/>
          <w:bCs/>
          <w:szCs w:val="21"/>
        </w:rPr>
        <w:t>.</w:t>
      </w:r>
      <w:r>
        <w:rPr>
          <w:rFonts w:ascii="宋体" w:hAnsi="宋体" w:hint="eastAsia"/>
          <w:bCs/>
          <w:szCs w:val="21"/>
        </w:rPr>
        <w:t>（1）人民民主专政的社会主义</w:t>
      </w:r>
      <w:r>
        <w:rPr>
          <w:rFonts w:ascii="宋体" w:hAnsi="宋体"/>
          <w:bCs/>
          <w:szCs w:val="21"/>
        </w:rPr>
        <w:t>的国家性质</w:t>
      </w:r>
    </w:p>
    <w:p w:rsidR="005B5216" w:rsidRDefault="005B5216" w:rsidP="00671A16">
      <w:pPr>
        <w:spacing w:line="240" w:lineRule="atLeast"/>
        <w:jc w:val="left"/>
        <w:rPr>
          <w:rFonts w:ascii="宋体" w:hAnsi="宋体"/>
          <w:bCs/>
          <w:szCs w:val="21"/>
        </w:rPr>
      </w:pPr>
      <w:r>
        <w:rPr>
          <w:rFonts w:ascii="宋体" w:hAnsi="宋体" w:hint="eastAsia"/>
          <w:bCs/>
          <w:szCs w:val="21"/>
        </w:rPr>
        <w:t xml:space="preserve">  （2）①人民当家作主；②全体人民投身于</w:t>
      </w:r>
      <w:r>
        <w:rPr>
          <w:rFonts w:ascii="宋体" w:hAnsi="宋体"/>
          <w:bCs/>
          <w:szCs w:val="21"/>
        </w:rPr>
        <w:t>社会主义建设；</w:t>
      </w:r>
      <w:r>
        <w:rPr>
          <w:rFonts w:ascii="宋体" w:hAnsi="宋体" w:hint="eastAsia"/>
          <w:bCs/>
          <w:szCs w:val="21"/>
        </w:rPr>
        <w:t>③国家机关协调高效运转</w:t>
      </w:r>
      <w:r>
        <w:rPr>
          <w:rFonts w:ascii="宋体" w:hAnsi="宋体"/>
          <w:bCs/>
          <w:szCs w:val="21"/>
        </w:rPr>
        <w:t>；</w:t>
      </w:r>
      <w:r>
        <w:rPr>
          <w:rFonts w:ascii="宋体" w:hAnsi="宋体" w:hint="eastAsia"/>
          <w:bCs/>
          <w:szCs w:val="21"/>
        </w:rPr>
        <w:t>④国家统一</w:t>
      </w:r>
      <w:r>
        <w:rPr>
          <w:rFonts w:ascii="宋体" w:hAnsi="宋体"/>
          <w:bCs/>
          <w:szCs w:val="21"/>
        </w:rPr>
        <w:t>和民族团结</w:t>
      </w:r>
    </w:p>
    <w:p w:rsidR="005B5216" w:rsidRDefault="005B5216" w:rsidP="005B5216">
      <w:pPr>
        <w:spacing w:line="240" w:lineRule="atLeast"/>
        <w:ind w:firstLineChars="100" w:firstLine="210"/>
        <w:jc w:val="left"/>
        <w:rPr>
          <w:rFonts w:ascii="宋体" w:hAnsi="宋体"/>
          <w:bCs/>
          <w:szCs w:val="21"/>
        </w:rPr>
      </w:pPr>
      <w:r>
        <w:rPr>
          <w:rFonts w:ascii="宋体" w:hAnsi="宋体" w:hint="eastAsia"/>
          <w:bCs/>
          <w:szCs w:val="21"/>
        </w:rPr>
        <w:t>（3）适合我国国情、西方的政治制度</w:t>
      </w:r>
      <w:r>
        <w:rPr>
          <w:rFonts w:ascii="宋体" w:hAnsi="宋体"/>
          <w:bCs/>
          <w:szCs w:val="21"/>
        </w:rPr>
        <w:t>、制度自信</w:t>
      </w:r>
    </w:p>
    <w:p w:rsidR="005B5216" w:rsidRPr="005B5216" w:rsidRDefault="000B72F6" w:rsidP="000B72F6">
      <w:pPr>
        <w:spacing w:line="240" w:lineRule="atLeast"/>
        <w:ind w:firstLineChars="100" w:firstLine="210"/>
        <w:jc w:val="left"/>
        <w:rPr>
          <w:rFonts w:ascii="宋体" w:hAnsi="宋体"/>
          <w:bCs/>
          <w:szCs w:val="21"/>
        </w:rPr>
      </w:pPr>
      <w:r>
        <w:rPr>
          <w:rFonts w:ascii="宋体" w:hAnsi="宋体" w:hint="eastAsia"/>
          <w:bCs/>
          <w:szCs w:val="21"/>
        </w:rPr>
        <w:t>6</w:t>
      </w:r>
      <w:r>
        <w:rPr>
          <w:rFonts w:ascii="宋体" w:hAnsi="宋体"/>
          <w:bCs/>
          <w:szCs w:val="21"/>
        </w:rPr>
        <w:t>.</w:t>
      </w:r>
      <w:r w:rsidR="005B5216">
        <w:rPr>
          <w:rFonts w:ascii="宋体" w:hAnsi="宋体" w:hint="eastAsia"/>
          <w:bCs/>
          <w:szCs w:val="21"/>
        </w:rPr>
        <w:t>中国共产党</w:t>
      </w:r>
      <w:r w:rsidR="005B5216">
        <w:rPr>
          <w:rFonts w:ascii="宋体" w:hAnsi="宋体"/>
          <w:bCs/>
          <w:szCs w:val="21"/>
        </w:rPr>
        <w:t>的领导</w:t>
      </w:r>
      <w:r>
        <w:rPr>
          <w:rFonts w:ascii="宋体" w:hAnsi="宋体" w:hint="eastAsia"/>
          <w:bCs/>
          <w:szCs w:val="21"/>
        </w:rPr>
        <w:t>、</w:t>
      </w:r>
      <w:r w:rsidR="005B5216">
        <w:rPr>
          <w:rFonts w:ascii="宋体" w:hAnsi="宋体" w:hint="eastAsia"/>
          <w:bCs/>
          <w:szCs w:val="21"/>
        </w:rPr>
        <w:t>人民当家作主</w:t>
      </w:r>
      <w:r>
        <w:rPr>
          <w:rFonts w:ascii="宋体" w:hAnsi="宋体" w:hint="eastAsia"/>
          <w:bCs/>
          <w:szCs w:val="21"/>
        </w:rPr>
        <w:t>、</w:t>
      </w:r>
      <w:r w:rsidR="005B5216">
        <w:rPr>
          <w:rFonts w:ascii="宋体" w:hAnsi="宋体" w:hint="eastAsia"/>
          <w:bCs/>
          <w:szCs w:val="21"/>
        </w:rPr>
        <w:t>依法治国</w:t>
      </w:r>
      <w:r>
        <w:rPr>
          <w:rFonts w:ascii="宋体" w:hAnsi="宋体" w:hint="eastAsia"/>
          <w:bCs/>
          <w:szCs w:val="21"/>
        </w:rPr>
        <w:t>、</w:t>
      </w:r>
      <w:r w:rsidR="005B5216">
        <w:rPr>
          <w:rFonts w:ascii="宋体" w:hAnsi="宋体" w:hint="eastAsia"/>
          <w:bCs/>
          <w:szCs w:val="21"/>
        </w:rPr>
        <w:t>民主集中制</w:t>
      </w:r>
    </w:p>
    <w:p w:rsidR="005B5216" w:rsidRPr="00671A16" w:rsidRDefault="005B5216" w:rsidP="005B5216">
      <w:pPr>
        <w:spacing w:line="240" w:lineRule="atLeast"/>
        <w:ind w:firstLineChars="100" w:firstLine="210"/>
        <w:jc w:val="left"/>
        <w:rPr>
          <w:rFonts w:ascii="宋体" w:hAnsi="宋体"/>
          <w:bCs/>
          <w:szCs w:val="21"/>
        </w:rPr>
      </w:pPr>
    </w:p>
    <w:sectPr w:rsidR="005B5216" w:rsidRPr="00671A16" w:rsidSect="002A65C3">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48EE" w:rsidRDefault="00C448EE">
      <w:r>
        <w:separator/>
      </w:r>
    </w:p>
  </w:endnote>
  <w:endnote w:type="continuationSeparator" w:id="0">
    <w:p w:rsidR="00C448EE" w:rsidRDefault="00C4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03F6" w:rsidRDefault="00913AC8">
    <w:pPr>
      <w:pStyle w:val="a8"/>
      <w:jc w:val="center"/>
    </w:pPr>
    <w:r>
      <w:fldChar w:fldCharType="begin"/>
    </w:r>
    <w:r w:rsidR="00B803F6">
      <w:instrText xml:space="preserve"> PAGE   \* MERGEFORMAT </w:instrText>
    </w:r>
    <w:r>
      <w:fldChar w:fldCharType="separate"/>
    </w:r>
    <w:r w:rsidR="008F7DE4" w:rsidRPr="008F7DE4">
      <w:rPr>
        <w:noProof/>
        <w:lang w:val="zh-CN"/>
      </w:rPr>
      <w:t>2</w:t>
    </w:r>
    <w:r>
      <w:rPr>
        <w:lang w:val="zh-CN"/>
      </w:rPr>
      <w:fldChar w:fldCharType="end"/>
    </w:r>
  </w:p>
  <w:p w:rsidR="00B803F6" w:rsidRDefault="00B803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48EE" w:rsidRDefault="00C448EE">
      <w:r>
        <w:separator/>
      </w:r>
    </w:p>
  </w:footnote>
  <w:footnote w:type="continuationSeparator" w:id="0">
    <w:p w:rsidR="00C448EE" w:rsidRDefault="00C4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0FC0BD"/>
    <w:multiLevelType w:val="singleLevel"/>
    <w:tmpl w:val="870FC0BD"/>
    <w:lvl w:ilvl="0">
      <w:start w:val="3"/>
      <w:numFmt w:val="decimal"/>
      <w:lvlText w:val="%1."/>
      <w:lvlJc w:val="left"/>
      <w:pPr>
        <w:tabs>
          <w:tab w:val="num" w:pos="312"/>
        </w:tabs>
      </w:pPr>
    </w:lvl>
  </w:abstractNum>
  <w:abstractNum w:abstractNumId="1" w15:restartNumberingAfterBreak="0">
    <w:nsid w:val="BCD96DEC"/>
    <w:multiLevelType w:val="singleLevel"/>
    <w:tmpl w:val="BCD96DEC"/>
    <w:lvl w:ilvl="0">
      <w:start w:val="2"/>
      <w:numFmt w:val="decimal"/>
      <w:suff w:val="nothing"/>
      <w:lvlText w:val="（%1）"/>
      <w:lvlJc w:val="left"/>
    </w:lvl>
  </w:abstractNum>
  <w:abstractNum w:abstractNumId="2" w15:restartNumberingAfterBreak="0">
    <w:nsid w:val="1B5E23FD"/>
    <w:multiLevelType w:val="hybridMultilevel"/>
    <w:tmpl w:val="4F8287D0"/>
    <w:lvl w:ilvl="0" w:tplc="DB4C9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2B0A04"/>
    <w:multiLevelType w:val="hybridMultilevel"/>
    <w:tmpl w:val="BDE47642"/>
    <w:lvl w:ilvl="0" w:tplc="DB201C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740CE9"/>
    <w:multiLevelType w:val="hybridMultilevel"/>
    <w:tmpl w:val="33606CC2"/>
    <w:lvl w:ilvl="0" w:tplc="E2B4C814">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1E7950"/>
    <w:multiLevelType w:val="multilevel"/>
    <w:tmpl w:val="401E79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29D6CCF"/>
    <w:multiLevelType w:val="hybridMultilevel"/>
    <w:tmpl w:val="3F24B248"/>
    <w:lvl w:ilvl="0" w:tplc="FF1A11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2D129B"/>
    <w:multiLevelType w:val="multilevel"/>
    <w:tmpl w:val="662D129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076FB"/>
    <w:rsid w:val="00023085"/>
    <w:rsid w:val="00030779"/>
    <w:rsid w:val="00045962"/>
    <w:rsid w:val="00050488"/>
    <w:rsid w:val="000526E1"/>
    <w:rsid w:val="00073EE8"/>
    <w:rsid w:val="000A2C8F"/>
    <w:rsid w:val="000A4126"/>
    <w:rsid w:val="000B72F6"/>
    <w:rsid w:val="000C40E3"/>
    <w:rsid w:val="000C64D1"/>
    <w:rsid w:val="000D37A2"/>
    <w:rsid w:val="000E5BBB"/>
    <w:rsid w:val="000E6CB6"/>
    <w:rsid w:val="000F4D61"/>
    <w:rsid w:val="00121615"/>
    <w:rsid w:val="0014115F"/>
    <w:rsid w:val="00141938"/>
    <w:rsid w:val="00144C8B"/>
    <w:rsid w:val="0015243A"/>
    <w:rsid w:val="00153043"/>
    <w:rsid w:val="00173415"/>
    <w:rsid w:val="001A4567"/>
    <w:rsid w:val="001B70F4"/>
    <w:rsid w:val="001D1F8B"/>
    <w:rsid w:val="001E352B"/>
    <w:rsid w:val="001E7111"/>
    <w:rsid w:val="001F3783"/>
    <w:rsid w:val="0020174A"/>
    <w:rsid w:val="00205EC7"/>
    <w:rsid w:val="00207D4F"/>
    <w:rsid w:val="002243FB"/>
    <w:rsid w:val="00246481"/>
    <w:rsid w:val="002537A1"/>
    <w:rsid w:val="002635FE"/>
    <w:rsid w:val="00290A81"/>
    <w:rsid w:val="00292CE7"/>
    <w:rsid w:val="00294588"/>
    <w:rsid w:val="002A6549"/>
    <w:rsid w:val="002A65C3"/>
    <w:rsid w:val="002E7C57"/>
    <w:rsid w:val="002F2E4A"/>
    <w:rsid w:val="002F50DF"/>
    <w:rsid w:val="003018CE"/>
    <w:rsid w:val="00354DC7"/>
    <w:rsid w:val="003B3377"/>
    <w:rsid w:val="003B7656"/>
    <w:rsid w:val="003D3598"/>
    <w:rsid w:val="003D38D6"/>
    <w:rsid w:val="003E5106"/>
    <w:rsid w:val="004279D9"/>
    <w:rsid w:val="00450296"/>
    <w:rsid w:val="0046791B"/>
    <w:rsid w:val="004A691D"/>
    <w:rsid w:val="004B1118"/>
    <w:rsid w:val="004C5CBD"/>
    <w:rsid w:val="004D1DE4"/>
    <w:rsid w:val="004D2939"/>
    <w:rsid w:val="004E2CB0"/>
    <w:rsid w:val="004E3955"/>
    <w:rsid w:val="004E3F38"/>
    <w:rsid w:val="004F29BE"/>
    <w:rsid w:val="00533C65"/>
    <w:rsid w:val="005649BB"/>
    <w:rsid w:val="00572ECB"/>
    <w:rsid w:val="00575164"/>
    <w:rsid w:val="005B47CC"/>
    <w:rsid w:val="005B5216"/>
    <w:rsid w:val="005C69E9"/>
    <w:rsid w:val="005E5D3F"/>
    <w:rsid w:val="005F4C28"/>
    <w:rsid w:val="00621304"/>
    <w:rsid w:val="00623436"/>
    <w:rsid w:val="00630E9D"/>
    <w:rsid w:val="00646443"/>
    <w:rsid w:val="006502D0"/>
    <w:rsid w:val="006575DA"/>
    <w:rsid w:val="00663F05"/>
    <w:rsid w:val="00671A16"/>
    <w:rsid w:val="00695494"/>
    <w:rsid w:val="006D2760"/>
    <w:rsid w:val="006D522E"/>
    <w:rsid w:val="006E646F"/>
    <w:rsid w:val="006F6F76"/>
    <w:rsid w:val="00707EF8"/>
    <w:rsid w:val="00717054"/>
    <w:rsid w:val="007228EF"/>
    <w:rsid w:val="00724E18"/>
    <w:rsid w:val="007312CF"/>
    <w:rsid w:val="00733CE4"/>
    <w:rsid w:val="007348D6"/>
    <w:rsid w:val="00786793"/>
    <w:rsid w:val="007A53D5"/>
    <w:rsid w:val="007A75A9"/>
    <w:rsid w:val="007D108B"/>
    <w:rsid w:val="007D6220"/>
    <w:rsid w:val="007F6DE2"/>
    <w:rsid w:val="008110B1"/>
    <w:rsid w:val="008154E2"/>
    <w:rsid w:val="00817900"/>
    <w:rsid w:val="00823377"/>
    <w:rsid w:val="008242C3"/>
    <w:rsid w:val="00841A45"/>
    <w:rsid w:val="0084514D"/>
    <w:rsid w:val="008822B5"/>
    <w:rsid w:val="00885967"/>
    <w:rsid w:val="008A2233"/>
    <w:rsid w:val="008A39E7"/>
    <w:rsid w:val="008A6944"/>
    <w:rsid w:val="008B7D19"/>
    <w:rsid w:val="008E49B2"/>
    <w:rsid w:val="008F7DE4"/>
    <w:rsid w:val="00913AC8"/>
    <w:rsid w:val="009234A0"/>
    <w:rsid w:val="00934335"/>
    <w:rsid w:val="00964EB0"/>
    <w:rsid w:val="00971008"/>
    <w:rsid w:val="00981803"/>
    <w:rsid w:val="009E67C6"/>
    <w:rsid w:val="00A01C6C"/>
    <w:rsid w:val="00A05B90"/>
    <w:rsid w:val="00A1240B"/>
    <w:rsid w:val="00A325FC"/>
    <w:rsid w:val="00A433BD"/>
    <w:rsid w:val="00A568E9"/>
    <w:rsid w:val="00A6720B"/>
    <w:rsid w:val="00AB35B5"/>
    <w:rsid w:val="00AC4999"/>
    <w:rsid w:val="00AF4011"/>
    <w:rsid w:val="00AF5708"/>
    <w:rsid w:val="00B00124"/>
    <w:rsid w:val="00B011FE"/>
    <w:rsid w:val="00B07611"/>
    <w:rsid w:val="00B34304"/>
    <w:rsid w:val="00B4202E"/>
    <w:rsid w:val="00B61583"/>
    <w:rsid w:val="00B62472"/>
    <w:rsid w:val="00B6635C"/>
    <w:rsid w:val="00B722BF"/>
    <w:rsid w:val="00B803F6"/>
    <w:rsid w:val="00B92FE1"/>
    <w:rsid w:val="00BE52D6"/>
    <w:rsid w:val="00BF4AF4"/>
    <w:rsid w:val="00C3601E"/>
    <w:rsid w:val="00C448EE"/>
    <w:rsid w:val="00C80EC2"/>
    <w:rsid w:val="00CB1692"/>
    <w:rsid w:val="00CC31CE"/>
    <w:rsid w:val="00CC41BE"/>
    <w:rsid w:val="00CE307D"/>
    <w:rsid w:val="00CE3839"/>
    <w:rsid w:val="00CE4288"/>
    <w:rsid w:val="00CF4541"/>
    <w:rsid w:val="00D0037E"/>
    <w:rsid w:val="00D22914"/>
    <w:rsid w:val="00D27650"/>
    <w:rsid w:val="00D71703"/>
    <w:rsid w:val="00D97187"/>
    <w:rsid w:val="00DA7F68"/>
    <w:rsid w:val="00DE6CAC"/>
    <w:rsid w:val="00DE7796"/>
    <w:rsid w:val="00DF167F"/>
    <w:rsid w:val="00DF3712"/>
    <w:rsid w:val="00E00111"/>
    <w:rsid w:val="00E00994"/>
    <w:rsid w:val="00E312A6"/>
    <w:rsid w:val="00E44123"/>
    <w:rsid w:val="00E87F60"/>
    <w:rsid w:val="00E955CA"/>
    <w:rsid w:val="00EB2207"/>
    <w:rsid w:val="00EC30EB"/>
    <w:rsid w:val="00EC4CB6"/>
    <w:rsid w:val="00ED6653"/>
    <w:rsid w:val="00F14E94"/>
    <w:rsid w:val="00F34D9D"/>
    <w:rsid w:val="00F410A5"/>
    <w:rsid w:val="00F43C31"/>
    <w:rsid w:val="00F5671B"/>
    <w:rsid w:val="00F63CAF"/>
    <w:rsid w:val="00F66E46"/>
    <w:rsid w:val="00F72633"/>
    <w:rsid w:val="00FC25E2"/>
    <w:rsid w:val="074360AE"/>
    <w:rsid w:val="074C3BD6"/>
    <w:rsid w:val="39B6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44188"/>
  <w15:docId w15:val="{46D0F4BE-D714-4FA2-8B37-8174FC4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5C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uiPriority w:val="99"/>
    <w:semiHidden/>
    <w:qFormat/>
    <w:rsid w:val="002A65C3"/>
    <w:rPr>
      <w:sz w:val="18"/>
      <w:szCs w:val="18"/>
    </w:rPr>
  </w:style>
  <w:style w:type="character" w:customStyle="1" w:styleId="a5">
    <w:name w:val="页眉 字符"/>
    <w:basedOn w:val="a0"/>
    <w:link w:val="a6"/>
    <w:uiPriority w:val="99"/>
    <w:qFormat/>
    <w:rsid w:val="002A65C3"/>
    <w:rPr>
      <w:sz w:val="18"/>
      <w:szCs w:val="18"/>
    </w:rPr>
  </w:style>
  <w:style w:type="character" w:customStyle="1" w:styleId="a7">
    <w:name w:val="页脚 字符"/>
    <w:basedOn w:val="a0"/>
    <w:link w:val="a8"/>
    <w:uiPriority w:val="99"/>
    <w:qFormat/>
    <w:rsid w:val="002A65C3"/>
    <w:rPr>
      <w:sz w:val="18"/>
      <w:szCs w:val="18"/>
    </w:rPr>
  </w:style>
  <w:style w:type="paragraph" w:styleId="a9">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a"/>
    <w:uiPriority w:val="99"/>
    <w:qFormat/>
    <w:rsid w:val="002A65C3"/>
    <w:pPr>
      <w:widowControl/>
      <w:spacing w:before="100" w:beforeAutospacing="1" w:after="100" w:afterAutospacing="1"/>
      <w:jc w:val="left"/>
    </w:pPr>
    <w:rPr>
      <w:rFonts w:ascii="宋体" w:hAnsi="宋体" w:cs="宋体"/>
      <w:color w:val="000000"/>
      <w:kern w:val="0"/>
      <w:sz w:val="24"/>
      <w:szCs w:val="24"/>
    </w:rPr>
  </w:style>
  <w:style w:type="paragraph" w:styleId="a6">
    <w:name w:val="header"/>
    <w:basedOn w:val="a"/>
    <w:link w:val="a5"/>
    <w:uiPriority w:val="99"/>
    <w:unhideWhenUsed/>
    <w:qFormat/>
    <w:rsid w:val="002A65C3"/>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a3"/>
    <w:uiPriority w:val="99"/>
    <w:unhideWhenUsed/>
    <w:qFormat/>
    <w:rsid w:val="002A65C3"/>
    <w:rPr>
      <w:sz w:val="18"/>
      <w:szCs w:val="18"/>
    </w:rPr>
  </w:style>
  <w:style w:type="paragraph" w:styleId="a8">
    <w:name w:val="footer"/>
    <w:basedOn w:val="a"/>
    <w:link w:val="a7"/>
    <w:uiPriority w:val="99"/>
    <w:unhideWhenUsed/>
    <w:qFormat/>
    <w:rsid w:val="002A65C3"/>
    <w:pPr>
      <w:tabs>
        <w:tab w:val="center" w:pos="4153"/>
        <w:tab w:val="right" w:pos="8306"/>
      </w:tabs>
      <w:snapToGrid w:val="0"/>
      <w:jc w:val="left"/>
    </w:pPr>
    <w:rPr>
      <w:sz w:val="18"/>
      <w:szCs w:val="18"/>
    </w:rPr>
  </w:style>
  <w:style w:type="paragraph" w:customStyle="1" w:styleId="1">
    <w:name w:val="列出段落1"/>
    <w:basedOn w:val="a"/>
    <w:uiPriority w:val="99"/>
    <w:qFormat/>
    <w:rsid w:val="002A65C3"/>
    <w:pPr>
      <w:ind w:firstLineChars="200" w:firstLine="420"/>
    </w:pPr>
  </w:style>
  <w:style w:type="table" w:styleId="ab">
    <w:name w:val="Table Grid"/>
    <w:basedOn w:val="a1"/>
    <w:uiPriority w:val="59"/>
    <w:rsid w:val="002A6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9"/>
    <w:uiPriority w:val="99"/>
    <w:rsid w:val="00E955CA"/>
    <w:rPr>
      <w:rFonts w:ascii="宋体" w:hAnsi="宋体" w:cs="宋体"/>
      <w:color w:val="000000"/>
      <w:sz w:val="24"/>
      <w:szCs w:val="24"/>
    </w:rPr>
  </w:style>
  <w:style w:type="paragraph" w:styleId="ac">
    <w:name w:val="List Paragraph"/>
    <w:basedOn w:val="a"/>
    <w:uiPriority w:val="99"/>
    <w:qFormat/>
    <w:rsid w:val="00E001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sheyi</dc:creator>
  <cp:keywords/>
  <cp:lastModifiedBy>S Y</cp:lastModifiedBy>
  <cp:revision>25</cp:revision>
  <dcterms:created xsi:type="dcterms:W3CDTF">2020-03-05T09:05:00Z</dcterms:created>
  <dcterms:modified xsi:type="dcterms:W3CDTF">2020-04-23T11:57:00Z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vt:lpwstr>6</vt:lpwstr>
  </property>
</Properties>
</file>