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20" w:hangingChars="200"/>
        <w:jc w:val="center"/>
        <w:textAlignment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高一年级数学第4</w:t>
      </w:r>
      <w:r>
        <w:rPr>
          <w:rFonts w:hint="eastAsia" w:hAnsi="宋体"/>
          <w:szCs w:val="21"/>
          <w:lang w:val="en-US" w:eastAsia="zh-CN"/>
        </w:rPr>
        <w:t>8</w:t>
      </w:r>
      <w:r>
        <w:rPr>
          <w:rFonts w:hint="eastAsia" w:hAnsi="宋体"/>
          <w:szCs w:val="21"/>
        </w:rPr>
        <w:t>课时平面向量复习（二）提高性作业答案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 w:hAnsi="宋体"/>
          <w:szCs w:val="21"/>
        </w:rPr>
        <w:t>1.</w:t>
      </w:r>
      <w:r>
        <w:rPr>
          <w:rFonts w:hAnsi="宋体"/>
          <w:szCs w:val="21"/>
        </w:rPr>
        <w:t>在直角梯形</w:t>
      </w:r>
      <w:r>
        <w:rPr>
          <w:position w:val="-6"/>
          <w:szCs w:val="21"/>
        </w:rPr>
        <w:object>
          <v:shape id="_x0000_i1025" o:spt="75" alt="河南教考资源信息网（www.henanjk.com），高考备考的理想选择！" type="#_x0000_t75" style="height:13.35pt;width:36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Ansi="宋体"/>
          <w:szCs w:val="21"/>
        </w:rPr>
        <w:t>中，</w:t>
      </w:r>
      <w:r>
        <w:rPr>
          <w:position w:val="-6"/>
          <w:szCs w:val="21"/>
        </w:rPr>
        <w:object>
          <v:shape id="_x0000_i1026" o:spt="75" alt="河南教考资源信息网（www.henanjk.com），高考备考的理想选择！" type="#_x0000_t75" style="height:16pt;width:46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  <w:szCs w:val="21"/>
        </w:rPr>
        <w:object>
          <v:shape id="_x0000_i1027" o:spt="75" alt="河南教考资源信息网（www.henanjk.com），高考备考的理想选择！" type="#_x0000_t75" style="height:16pt;width:47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8"/>
          <w:szCs w:val="21"/>
        </w:rPr>
        <w:object>
          <v:shape id="_x0000_i1028" o:spt="75" alt="河南教考资源信息网（www.henanjk.com），高考备考的理想选择！" type="#_x0000_t75" style="height:17.8pt;width:52.4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Cs w:val="21"/>
        </w:rPr>
        <w:t>,</w:t>
      </w:r>
      <w:r>
        <w:rPr>
          <w:position w:val="-6"/>
          <w:szCs w:val="21"/>
        </w:rPr>
        <w:object>
          <v:shape id="_x0000_i1029" o:spt="75" alt="河南教考资源信息网（www.henanjk.com），高考备考的理想选择！" type="#_x0000_t75" style="height:13.35pt;width:38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Cs w:val="21"/>
        </w:rPr>
        <w:t>，点</w:t>
      </w:r>
      <w:r>
        <w:rPr>
          <w:position w:val="-4"/>
          <w:szCs w:val="21"/>
        </w:rPr>
        <w:object>
          <v:shape id="_x0000_i1030" o:spt="75" alt="河南教考资源信息网（www.henanjk.com），高考备考的理想选择！" type="#_x0000_t75" style="height:12.45pt;width:12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Cs w:val="21"/>
        </w:rPr>
        <w:t>在线段</w:t>
      </w:r>
      <w:r>
        <w:rPr>
          <w:position w:val="-6"/>
          <w:szCs w:val="21"/>
        </w:rPr>
        <w:object>
          <v:shape id="_x0000_i1031" o:spt="75" alt="河南教考资源信息网（www.henanjk.com），高考备考的理想选择！" type="#_x0000_t75" style="height:13.35pt;width:20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t xml:space="preserve"> 上，若</w:t>
      </w:r>
      <w:r>
        <w:rPr>
          <w:position w:val="-10"/>
          <w:szCs w:val="21"/>
        </w:rPr>
        <w:object>
          <v:shape id="_x0000_i1032" o:spt="75" alt="河南教考资源信息网（www.henanjk.com），高考备考的理想选择！" type="#_x0000_t75" style="height:20.45pt;width:83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0"/>
          <w:szCs w:val="21"/>
        </w:rPr>
        <w:drawing>
          <wp:inline distT="0" distB="0" distL="0" distR="0">
            <wp:extent cx="156845" cy="156845"/>
            <wp:effectExtent l="0" t="0" r="0" b="0"/>
            <wp:docPr id="6" name="图片 6" descr="河南教考资源信息网（www.henanjk.com），高考备考的理想选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河南教考资源信息网（www.henanjk.com），高考备考的理想选择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的取值范围是</w:t>
      </w:r>
    </w:p>
    <w:p>
      <w:pPr>
        <w:spacing w:line="360" w:lineRule="auto"/>
        <w:ind w:firstLine="210" w:firstLineChars="100"/>
        <w:rPr>
          <w:position w:val="-24"/>
          <w:szCs w:val="21"/>
        </w:rPr>
      </w:pPr>
      <w:r>
        <w:rPr>
          <w:kern w:val="0"/>
          <w:szCs w:val="21"/>
        </w:rPr>
        <w:t>（</w:t>
      </w:r>
      <w:r>
        <w:rPr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>
          <v:shape id="_x0000_i1033" o:spt="75" alt="河南教考资源信息网（www.henanjk.com），高考备考的理想选择！" type="#_x0000_t75" style="height:16pt;width:24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kern w:val="0"/>
          <w:szCs w:val="21"/>
        </w:rPr>
        <w:t xml:space="preserve">           （</w:t>
      </w:r>
      <w:r>
        <w:rPr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>
          <v:shape id="_x0000_i1034" o:spt="75" alt="河南教考资源信息网（www.henanjk.com），高考备考的理想选择！" type="#_x0000_t75" style="height:19.55pt;width:35.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（</w:t>
      </w:r>
      <w:r>
        <w:rPr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24"/>
          <w:szCs w:val="21"/>
        </w:rPr>
        <w:object>
          <v:shape id="_x0000_i1035" o:spt="75" alt="河南教考资源信息网（www.henanjk.com），高考备考的理想选择！" type="#_x0000_t75" style="height:31.1pt;width:28.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kern w:val="0"/>
          <w:szCs w:val="21"/>
        </w:rPr>
        <w:t>（</w:t>
      </w:r>
      <w:r>
        <w:rPr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24"/>
          <w:szCs w:val="21"/>
        </w:rPr>
        <w:object>
          <v:shape id="_x0000_i1036" o:spt="75" alt="河南教考资源信息网（www.henanjk.com），高考备考的理想选择！" type="#_x0000_t75" style="height:32pt;width:30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6"/>
          <w:szCs w:val="21"/>
          <w:highlight w:val="yellow"/>
          <w:lang w:val="pt-BR"/>
        </w:rPr>
        <w:object>
          <v:shape id="_x0000_i1037" o:spt="75" type="#_x0000_t75" style="height:13.35pt;width:11.5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  <w:bookmarkStart w:id="0" w:name="_GoBack"/>
      <w:bookmarkEnd w:id="0"/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2.已知平面上不共线的四点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f(|\o(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的值为(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          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4"/>
          <w:szCs w:val="21"/>
          <w:highlight w:val="yellow"/>
          <w:lang w:val="pt-BR"/>
        </w:rPr>
        <w:object>
          <v:shape id="_x0000_i1038" o:spt="75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object>
          <v:shape id="_x0000_i1039" o:spt="75" type="#_x0000_t75" style="height:14.2pt;width:26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是平面内两个互相垂直的单位向量，若向量</w:t>
      </w:r>
      <w:r>
        <w:rPr>
          <w:rFonts w:ascii="Times New Roman" w:hAnsi="Times New Roman"/>
          <w:szCs w:val="21"/>
        </w:rPr>
        <w:object>
          <v:shape id="_x0000_i1040" o:spt="75" type="#_x0000_t75" style="height:11.55pt;width:8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</w:t>
      </w:r>
      <w:r>
        <w:rPr>
          <w:rFonts w:ascii="Times New Roman" w:hAnsi="Times New Roman"/>
          <w:szCs w:val="21"/>
        </w:rPr>
        <w:object>
          <v:shape id="_x0000_i1041" o:spt="75" type="#_x0000_t75" style="height:34.65pt;width:95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object>
          <v:shape id="_x0000_i1042" o:spt="75" type="#_x0000_t75" style="height:20.45pt;width:13.3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的最大值是（   ）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position w:val="-4"/>
        </w:rPr>
        <w:object>
          <v:shape id="_x0000_i1043" o:spt="75" alt="河南教考资源信息网（www.henanjk.com），高考备考的理想选择！" type="#_x0000_t75" style="height:13.35pt;width:9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B. </w:t>
      </w:r>
      <w:r>
        <w:rPr>
          <w:position w:val="-4"/>
        </w:rPr>
        <w:object>
          <v:shape id="_x0000_i1044" o:spt="75" alt="河南教考资源信息网（www.henanjk.com），高考备考的理想选择！" type="#_x0000_t75" style="height:13.35pt;width:9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         </w:t>
      </w:r>
      <w:r>
        <w:rPr>
          <w:rFonts w:ascii="Times New Roman" w:hAnsi="Times New Roman" w:cs="Times New Roman"/>
        </w:rPr>
        <w:t xml:space="preserve">C. </w:t>
      </w:r>
      <w:r>
        <w:rPr>
          <w:position w:val="-6"/>
        </w:rPr>
        <w:object>
          <v:shape id="_x0000_i1045" o:spt="75" alt="河南教考资源信息网（www.henanjk.com），高考备考的理想选择！" type="#_x0000_t75" style="height:16.9pt;width:24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D. </w:t>
      </w:r>
      <w:r>
        <w:rPr>
          <w:position w:val="-6"/>
        </w:rPr>
        <w:object>
          <v:shape id="_x0000_i1046" o:spt="75" alt="河南教考资源信息网（www.henanjk.com），高考备考的理想选择！" type="#_x0000_t75" style="height:16.9pt;width:24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选</w:t>
      </w:r>
      <w:r>
        <w:rPr>
          <w:position w:val="-6"/>
          <w:szCs w:val="21"/>
          <w:highlight w:val="yellow"/>
          <w:lang w:val="pt-BR"/>
        </w:rPr>
        <w:object>
          <v:shape id="_x0000_i1047" o:spt="75" type="#_x0000_t75" style="height:13.35pt;width:11.5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.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在四边形</w:t>
      </w:r>
      <w:r>
        <w:rPr>
          <w:position w:val="-6"/>
          <w:szCs w:val="21"/>
        </w:rPr>
        <w:object>
          <v:shape id="_x0000_i1048" o:spt="75" type="#_x0000_t75" style="height:12.45pt;width:32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000000"/>
          <w:szCs w:val="21"/>
        </w:rPr>
        <w:t>中，</w:t>
      </w:r>
      <w:r>
        <w:rPr>
          <w:position w:val="-4"/>
          <w:szCs w:val="21"/>
        </w:rPr>
        <w:object>
          <v:shape id="_x0000_i1049" o:spt="75" type="#_x0000_t75" style="height:11.55pt;width:32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/>
          <w:szCs w:val="21"/>
        </w:rPr>
        <w:t>. 若</w:t>
      </w:r>
      <w:r>
        <w:rPr>
          <w:position w:val="-22"/>
          <w:szCs w:val="21"/>
        </w:rPr>
        <w:object>
          <v:shape id="_x0000_i1050" o:spt="75" type="#_x0000_t75" style="height:27.55pt;width:8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position w:val="-4"/>
          <w:szCs w:val="21"/>
        </w:rPr>
        <w:object>
          <v:shape id="_x0000_i1051" o:spt="75" type="#_x0000_t75" style="height:15.1pt;width:20.4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position w:val="-6"/>
          <w:szCs w:val="21"/>
        </w:rPr>
        <w:object>
          <v:shape id="_x0000_i1052" o:spt="75" type="#_x0000_t75" style="height:16pt;width:18.6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szCs w:val="21"/>
        </w:rPr>
        <w:t>=____</w:t>
      </w:r>
      <w:r>
        <w:rPr>
          <w:color w:val="000000"/>
          <w:szCs w:val="21"/>
        </w:rPr>
        <w:t>.</w:t>
      </w:r>
    </w:p>
    <w:p>
      <w:pPr>
        <w:spacing w:line="360" w:lineRule="auto"/>
        <w:ind w:firstLine="210" w:firstLineChars="100"/>
        <w:jc w:val="left"/>
        <w:rPr>
          <w:rFonts w:ascii="宋体" w:hAnsi="宋体"/>
        </w:rPr>
      </w:pPr>
      <w:r>
        <w:rPr>
          <w:rFonts w:hint="eastAsia" w:ascii="宋体" w:hAnsi="宋体"/>
        </w:rPr>
        <w:t>解：</w:t>
      </w:r>
      <w:r>
        <w:rPr>
          <w:rFonts w:hint="eastAsia" w:ascii="宋体" w:hAnsi="宋体"/>
          <w:highlight w:val="yellow"/>
        </w:rPr>
        <w:t>2</w:t>
      </w:r>
    </w:p>
    <w:p>
      <w:pPr>
        <w:pStyle w:val="13"/>
        <w:spacing w:line="360" w:lineRule="auto"/>
        <w:ind w:left="260" w:leftChars="1" w:hanging="258" w:hangingChars="123"/>
        <w:jc w:val="left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 w:eastAsiaTheme="minorEastAsia"/>
          <w:sz w:val="21"/>
          <w:szCs w:val="21"/>
        </w:rPr>
        <w:t>．【2019年高考北京卷理数】设点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不共线，则“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的夹角为锐角”是“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”的</w:t>
      </w:r>
    </w:p>
    <w:p>
      <w:pPr>
        <w:pStyle w:val="13"/>
        <w:tabs>
          <w:tab w:val="left" w:pos="4153"/>
        </w:tabs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A．充分而不必要条件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B．必要而不充分条件</w:t>
      </w:r>
    </w:p>
    <w:p>
      <w:pPr>
        <w:pStyle w:val="13"/>
        <w:tabs>
          <w:tab w:val="left" w:pos="4153"/>
        </w:tabs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C．充分必要条件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D．既不充分也不必要条件</w:t>
      </w:r>
    </w:p>
    <w:p>
      <w:pPr>
        <w:pStyle w:val="13"/>
        <w:spacing w:line="360" w:lineRule="auto"/>
        <w:ind w:left="283" w:leftChars="135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【答案】C</w:t>
      </w:r>
    </w:p>
    <w:p>
      <w:pPr>
        <w:pStyle w:val="13"/>
        <w:spacing w:line="360" w:lineRule="auto"/>
        <w:ind w:left="283" w:leftChars="135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【解析】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的夹角为锐角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9pt;width:26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即</w:t>
      </w:r>
    </w:p>
    <w:p>
      <w:pPr>
        <w:pStyle w:val="13"/>
        <w:spacing w:line="360" w:lineRule="auto"/>
        <w:ind w:left="283" w:leftChars="135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9pt;width:12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7.5pt;width:75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所以|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|&gt;|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6.5pt;width:20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；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当|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|&gt;|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6.5pt;width:20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|成立时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&gt;|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-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7.5pt;width:3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•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&gt;0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，又因为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i/>
          <w:color w:val="FF0000"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color w:val="FF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color w:val="FF0000"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不共线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的夹角为锐角.故“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的夹角为锐角”是“|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|&gt;|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6.5pt;width:20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|”的充分必要条件,故选C．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【名师点睛】本题考查充要条件的概念与判断</w:t>
      </w:r>
      <w:r>
        <w:rPr>
          <w:rFonts w:ascii="Times New Roman" w:hAnsi="Times New Roman" w:eastAsia="MS Gothic" w:cs="Times New Roman"/>
          <w:color w:val="FF0000"/>
          <w:sz w:val="21"/>
          <w:szCs w:val="21"/>
        </w:rPr>
        <w:t>､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平面向量的模</w:t>
      </w:r>
      <w:r>
        <w:rPr>
          <w:rFonts w:ascii="Times New Roman" w:hAnsi="Times New Roman" w:eastAsia="MS Gothic" w:cs="Times New Roman"/>
          <w:color w:val="FF0000"/>
          <w:sz w:val="21"/>
          <w:szCs w:val="21"/>
        </w:rPr>
        <w:t>､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夹角与数量积,同时考查了转化与化归数学思想.</w:t>
      </w:r>
    </w:p>
    <w:p>
      <w:pPr>
        <w:spacing w:line="360" w:lineRule="auto"/>
        <w:ind w:left="283" w:leftChars="1" w:hanging="281" w:hangingChars="134"/>
        <w:textAlignment w:val="center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6</w:t>
      </w:r>
      <w:r>
        <w:rPr>
          <w:rFonts w:eastAsiaTheme="minorEastAsia"/>
          <w:szCs w:val="21"/>
        </w:rPr>
        <w:t>．【山东省烟台市2019届高三3月诊断性测试（一模)数学试题】在矩形</w:t>
      </w:r>
      <w:r>
        <w:rPr>
          <w:rFonts w:eastAsiaTheme="minorEastAsia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eastAsiaTheme="minorEastAsia"/>
          <w:szCs w:val="21"/>
        </w:rPr>
        <w:t>中，</w:t>
      </w:r>
      <w:r>
        <w:rPr>
          <w:rFonts w:eastAsiaTheme="minorEastAsia"/>
          <w:szCs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26.5pt;width:42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eastAsiaTheme="minorEastAsia"/>
          <w:szCs w:val="21"/>
        </w:rPr>
        <w:t>,</w:t>
      </w:r>
      <w:r>
        <w:rPr>
          <w:rFonts w:eastAsiaTheme="minorEastAsia"/>
          <w:szCs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4pt;width:44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eastAsiaTheme="minorEastAsia"/>
          <w:szCs w:val="21"/>
        </w:rPr>
        <w:t>．若点</w:t>
      </w:r>
      <w:r>
        <w:rPr>
          <w:rFonts w:eastAsiaTheme="minorEastAsia"/>
          <w:szCs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eastAsiaTheme="minorEastAsia"/>
          <w:szCs w:val="21"/>
        </w:rPr>
        <w:t>分别是</w:t>
      </w:r>
      <w:r>
        <w:rPr>
          <w:rFonts w:eastAsiaTheme="minorEastAsia"/>
          <w:szCs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eastAsiaTheme="minorEastAsia"/>
          <w:szCs w:val="21"/>
        </w:rPr>
        <w:t>的中点，则</w:t>
      </w:r>
      <w:r>
        <w:rPr>
          <w:rFonts w:eastAsiaTheme="minorEastAsia"/>
          <w:szCs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7.5pt;width:5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83" w:leftChars="135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A．4</w: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B．3</w:t>
      </w:r>
      <w:r>
        <w:rPr>
          <w:rFonts w:eastAsiaTheme="minorEastAsia"/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83" w:leftChars="135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C．2</w: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D．1</w:t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t>【答案】C</w:t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t>【解析】由题意作出图形，如图所示：</w:t>
      </w:r>
    </w:p>
    <w:p>
      <w:pPr>
        <w:spacing w:line="360" w:lineRule="auto"/>
        <w:ind w:left="283" w:leftChars="1" w:hanging="281" w:hangingChars="134"/>
        <w:jc w:val="center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drawing>
          <wp:inline distT="0" distB="0" distL="0" distR="0">
            <wp:extent cx="2143125" cy="1362075"/>
            <wp:effectExtent l="0" t="0" r="9525" b="9525"/>
            <wp:docPr id="1" name="图片 1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t>由图及题意，可得：</w:t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31.5pt;width:149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eastAsiaTheme="minorEastAsia"/>
          <w:color w:val="FF0000"/>
          <w:szCs w:val="21"/>
        </w:rPr>
        <w:t>，</w:t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31.5pt;width:15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eastAsiaTheme="minorEastAsia"/>
          <w:color w:val="FF0000"/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31.5pt;width:168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eastAsiaTheme="minorEastAsia"/>
          <w:color w:val="FF0000"/>
          <w:szCs w:val="21"/>
        </w:rPr>
        <w:t>.</w:t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∴</w:t>
      </w:r>
      <w:r>
        <w:rPr>
          <w:rFonts w:eastAsiaTheme="minorEastAsia"/>
          <w:color w:val="FF0000"/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34pt;width:214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eastAsiaTheme="minorEastAsia"/>
          <w:color w:val="FF0000"/>
          <w:szCs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31.5pt;width:21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eastAsiaTheme="minorEastAsia"/>
          <w:color w:val="FF0000"/>
          <w:szCs w:val="21"/>
        </w:rPr>
        <w:t>.</w:t>
      </w:r>
    </w:p>
    <w:p>
      <w:pPr>
        <w:spacing w:line="360" w:lineRule="auto"/>
        <w:ind w:left="283" w:leftChars="135"/>
        <w:jc w:val="left"/>
        <w:textAlignment w:val="center"/>
        <w:rPr>
          <w:rFonts w:eastAsiaTheme="minorEastAsia"/>
          <w:color w:val="FF0000"/>
          <w:szCs w:val="21"/>
        </w:rPr>
      </w:pPr>
      <w:r>
        <w:rPr>
          <w:rFonts w:eastAsiaTheme="minorEastAsia"/>
          <w:color w:val="FF0000"/>
          <w:szCs w:val="21"/>
        </w:rPr>
        <w:t>故选：C．</w:t>
      </w:r>
    </w:p>
    <w:p>
      <w:pPr>
        <w:adjustRightInd w:val="0"/>
        <w:snapToGrid w:val="0"/>
        <w:spacing w:line="360" w:lineRule="auto"/>
        <w:ind w:left="283" w:leftChars="1" w:hanging="281" w:hangingChars="134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  <w:lang w:val="en-US" w:eastAsia="zh-CN"/>
        </w:rPr>
        <w:t>7</w:t>
      </w:r>
      <w:r>
        <w:rPr>
          <w:rFonts w:eastAsiaTheme="minorEastAsia"/>
          <w:kern w:val="0"/>
          <w:szCs w:val="21"/>
        </w:rPr>
        <w:t>．</w:t>
      </w:r>
      <w:r>
        <w:rPr>
          <w:rFonts w:eastAsiaTheme="minorEastAsia"/>
          <w:szCs w:val="21"/>
        </w:rPr>
        <w:t>【2019年高考天津卷理数】</w:t>
      </w:r>
      <w:r>
        <w:rPr>
          <w:rFonts w:eastAsiaTheme="minorEastAsia"/>
          <w:kern w:val="0"/>
          <w:szCs w:val="21"/>
        </w:rPr>
        <w:t>在四边形</w:t>
      </w:r>
      <w:r>
        <w:rPr>
          <w:rFonts w:eastAsiaTheme="minorEastAsia"/>
          <w:kern w:val="0"/>
          <w:position w:val="-6"/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中，</w:t>
      </w:r>
      <w:r>
        <w:rPr>
          <w:rFonts w:eastAsiaTheme="minorEastAsia"/>
          <w:kern w:val="0"/>
          <w:position w:val="-10"/>
          <w:szCs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9pt;width:22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，点</w:t>
      </w:r>
      <w:r>
        <w:rPr>
          <w:rFonts w:eastAsiaTheme="minorEastAsia"/>
          <w:kern w:val="0"/>
          <w:position w:val="-4"/>
          <w:szCs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在线段</w:t>
      </w:r>
      <w:r>
        <w:rPr>
          <w:rFonts w:eastAsiaTheme="minorEastAsia"/>
          <w:kern w:val="0"/>
          <w:position w:val="-6"/>
          <w:szCs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的延长线上，且</w:t>
      </w:r>
      <w:r>
        <w:rPr>
          <w:rFonts w:eastAsiaTheme="minorEastAsia"/>
          <w:kern w:val="0"/>
          <w:position w:val="-4"/>
          <w:szCs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rPr>
          <w:rFonts w:eastAsiaTheme="minorEastAsia"/>
          <w:kern w:val="0"/>
          <w:position w:val="-4"/>
          <w:szCs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_____________．</w:t>
      </w:r>
    </w:p>
    <w:p>
      <w:pPr>
        <w:pStyle w:val="13"/>
        <w:spacing w:line="360" w:lineRule="auto"/>
        <w:ind w:left="283" w:leftChars="135"/>
        <w:textAlignment w:val="center"/>
        <w:rPr>
          <w:rFonts w:ascii="Times New Roman" w:hAnsi="Times New Roman" w:cs="Times New Roman" w:eastAsiaTheme="minorEastAsia"/>
          <w:b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</w:p>
    <w:p>
      <w:pPr>
        <w:pStyle w:val="13"/>
        <w:spacing w:line="360" w:lineRule="auto"/>
        <w:ind w:left="283" w:leftChars="135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【解析】建立如图所示的直角坐标系，∠</w:t>
      </w:r>
      <w:r>
        <w:rPr>
          <w:rFonts w:ascii="Times New Roman" w:hAnsi="Times New Roman" w:cs="Times New Roman" w:eastAsiaTheme="minorEastAsia"/>
          <w:i/>
          <w:color w:val="FF0000"/>
          <w:sz w:val="21"/>
          <w:szCs w:val="21"/>
        </w:rPr>
        <w:t>DAB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=30°，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9pt;width:104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34pt;width:5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.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hint="eastAsia" w:ascii="宋体" w:hAnsi="宋体"/>
          <w:color w:val="FF0000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pt;width:5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4.5pt;width:6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3pt;width:56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所以直线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的斜率为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34pt;width:2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，其方程为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34pt;width:86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的斜率为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34pt;width:2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，其方程为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34pt;width:54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.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由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69.5pt;width:95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7.5pt;width:33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5.5pt;width:3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，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.</w:t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34pt;width:156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.</w:t>
      </w:r>
    </w:p>
    <w:p>
      <w:pPr>
        <w:pStyle w:val="13"/>
        <w:spacing w:line="360" w:lineRule="auto"/>
        <w:ind w:left="260" w:leftChars="1" w:hanging="258" w:hangingChars="123"/>
        <w:jc w:val="center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drawing>
          <wp:inline distT="0" distB="0" distL="0" distR="0">
            <wp:extent cx="2847975" cy="1857375"/>
            <wp:effectExtent l="0" t="0" r="9525" b="9525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>【名师点睛】平面向量问题有两大类解法：基向量法和坐标法，在便于建立坐标系的问题中使用坐标方法更为方便</w:t>
      </w:r>
      <w:r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  <w:t>.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2E"/>
    <w:rsid w:val="000B552E"/>
    <w:rsid w:val="00475EAE"/>
    <w:rsid w:val="009A54B8"/>
    <w:rsid w:val="00C95808"/>
    <w:rsid w:val="00FD5847"/>
    <w:rsid w:val="05B71F52"/>
    <w:rsid w:val="12251507"/>
    <w:rsid w:val="1A3552BC"/>
    <w:rsid w:val="383D7A1A"/>
    <w:rsid w:val="487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纯文本 Char1"/>
    <w:basedOn w:val="7"/>
    <w:semiHidden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3.bin"/><Relationship Id="rId83" Type="http://schemas.openxmlformats.org/officeDocument/2006/relationships/oleObject" Target="embeddings/oleObject42.bin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1" Type="http://schemas.openxmlformats.org/officeDocument/2006/relationships/fontTable" Target="fontTable.xml"/><Relationship Id="rId190" Type="http://schemas.openxmlformats.org/officeDocument/2006/relationships/customXml" Target="../customXml/item1.xml"/><Relationship Id="rId19" Type="http://schemas.openxmlformats.org/officeDocument/2006/relationships/image" Target="media/image8.wmf"/><Relationship Id="rId189" Type="http://schemas.openxmlformats.org/officeDocument/2006/relationships/image" Target="media/image91.png"/><Relationship Id="rId188" Type="http://schemas.openxmlformats.org/officeDocument/2006/relationships/image" Target="media/image90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1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6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1.bin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6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5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png"/><Relationship Id="rId124" Type="http://schemas.openxmlformats.org/officeDocument/2006/relationships/image" Target="media/image58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1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1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6.bin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679</Words>
  <Characters>740</Characters>
  <Lines>8</Lines>
  <Paragraphs>2</Paragraphs>
  <TotalTime>1</TotalTime>
  <ScaleCrop>false</ScaleCrop>
  <LinksUpToDate>false</LinksUpToDate>
  <CharactersWithSpaces>852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2020-04-27T11:43:00Z</dcterms:created>
  <dc:creator>wp</dc:creator>
  <cp:lastModifiedBy>吕尧</cp:lastModifiedBy>
  <dcterms:modified xsi:type="dcterms:W3CDTF">2020-04-27T14:01:46Z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