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val="en-US" w:eastAsia="zh-CN"/>
        </w:rPr>
        <w:t>电荷、电流和电路</w:t>
      </w:r>
      <w:r>
        <w:rPr>
          <w:rFonts w:hint="eastAsia" w:ascii="黑体" w:hAnsi="黑体" w:eastAsia="黑体" w:cs="黑体"/>
          <w:b/>
          <w:sz w:val="24"/>
        </w:rPr>
        <w:t>——拓展任务指导</w:t>
      </w:r>
    </w:p>
    <w:p>
      <w:pPr>
        <w:adjustRightInd w:val="0"/>
        <w:snapToGrid w:val="0"/>
        <w:spacing w:line="276" w:lineRule="auto"/>
        <w:rPr>
          <w:b/>
          <w:bCs/>
          <w:szCs w:val="21"/>
        </w:rPr>
      </w:pPr>
      <w:r>
        <w:rPr>
          <w:rStyle w:val="8"/>
          <w:rFonts w:hint="eastAsia"/>
          <w:b/>
          <w:bCs/>
          <w:szCs w:val="21"/>
        </w:rPr>
        <w:t>拓展内容一：</w:t>
      </w:r>
    </w:p>
    <w:p>
      <w:pPr>
        <w:pStyle w:val="15"/>
        <w:ind w:firstLine="210" w:firstLineChars="100"/>
      </w:pPr>
      <w:bookmarkStart w:id="0" w:name="_GoBack"/>
      <w:bookmarkEnd w:id="0"/>
      <w:r>
        <w:t>（1） 电子（电荷）</w:t>
      </w:r>
    </w:p>
    <w:p>
      <w:pPr>
        <w:pStyle w:val="15"/>
      </w:pPr>
      <w:r>
        <w:t>【解析】摩擦起电的实质是电子从一个物体转移到另一个物体，束缚电子能力强的物体容易得到电子，束缚电子能力弱的物体容易失去电子，其实质是电子发生了转移；</w:t>
      </w:r>
    </w:p>
    <w:p>
      <w:pPr>
        <w:pStyle w:val="15"/>
      </w:pPr>
      <w:r>
        <w:t>    （2） 正</w:t>
      </w:r>
    </w:p>
    <w:p>
      <w:pPr>
        <w:pStyle w:val="15"/>
      </w:pPr>
      <w:r>
        <w:t>【解析】根据摩擦起电顺序表：兔毛—玻璃—羊毛—丝绸—铝—木—硬橡胶—硫磺—人造丝‥‥‥顺序表中任意两种物质相互摩擦时，排在前面的物质带正电，排在后面的物质带负电，所以用兔毛与木条相互摩擦而带电，兔毛将带正电；</w:t>
      </w:r>
    </w:p>
    <w:p>
      <w:pPr>
        <w:pStyle w:val="15"/>
      </w:pPr>
      <w:r>
        <w:t>    （3） 接触；带同种电荷相互排斥</w:t>
      </w:r>
    </w:p>
    <w:p>
      <w:pPr>
        <w:pStyle w:val="15"/>
      </w:pPr>
      <w:r>
        <w:t>【解析】“怒发冲冠”，这是因为人接触静电球时，人体是导体，电荷通过人体传到头发上，属于接触起电，由于头发带同种电荷互相排斥而使头发竖起来。</w:t>
      </w:r>
    </w:p>
    <w:p>
      <w:pPr>
        <w:adjustRightInd w:val="0"/>
        <w:snapToGrid w:val="0"/>
        <w:spacing w:line="276" w:lineRule="auto"/>
        <w:rPr>
          <w:rStyle w:val="8"/>
          <w:rFonts w:hint="eastAsia"/>
          <w:b/>
          <w:bCs/>
          <w:szCs w:val="21"/>
        </w:rPr>
      </w:pPr>
    </w:p>
    <w:p>
      <w:pPr>
        <w:adjustRightInd w:val="0"/>
        <w:snapToGrid w:val="0"/>
        <w:spacing w:line="276" w:lineRule="auto"/>
        <w:rPr>
          <w:rStyle w:val="8"/>
          <w:rFonts w:hint="eastAsia"/>
          <w:b/>
          <w:bCs/>
          <w:szCs w:val="21"/>
        </w:rPr>
      </w:pPr>
      <w:r>
        <w:rPr>
          <w:rStyle w:val="8"/>
          <w:rFonts w:hint="eastAsia"/>
          <w:b/>
          <w:bCs/>
          <w:szCs w:val="21"/>
        </w:rPr>
        <w:t>拓展内容二：</w:t>
      </w:r>
    </w:p>
    <w:p>
      <w:pPr>
        <w:pStyle w:val="15"/>
        <w:ind w:firstLine="210" w:firstLineChars="100"/>
      </w:pPr>
      <w:r>
        <w:t>（1） 并联</w:t>
      </w:r>
    </w:p>
    <w:p>
      <w:pPr>
        <w:pStyle w:val="15"/>
      </w:pPr>
      <w:r>
        <w:t>    （2） 新国标插座插孔是五孔，万用孔插座插孔是三孔；新国标插座电源线是三相插头，万用孔插座电源线是两相插头</w:t>
      </w:r>
    </w:p>
    <w:p>
      <w:pPr>
        <w:pStyle w:val="15"/>
        <w:rPr>
          <w:rFonts w:hint="eastAsia"/>
          <w:lang w:eastAsia="zh-CN"/>
        </w:rPr>
      </w:pPr>
      <w:r>
        <w:t>    （3） 给固定插座安装塑料盖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7A4D"/>
    <w:rsid w:val="000F1377"/>
    <w:rsid w:val="001D303A"/>
    <w:rsid w:val="0024160F"/>
    <w:rsid w:val="00296687"/>
    <w:rsid w:val="002A1E5F"/>
    <w:rsid w:val="002D5119"/>
    <w:rsid w:val="002F4721"/>
    <w:rsid w:val="003625BE"/>
    <w:rsid w:val="004015F6"/>
    <w:rsid w:val="00452417"/>
    <w:rsid w:val="004C777C"/>
    <w:rsid w:val="00507690"/>
    <w:rsid w:val="00544B19"/>
    <w:rsid w:val="00572D5C"/>
    <w:rsid w:val="006E162D"/>
    <w:rsid w:val="00826ECC"/>
    <w:rsid w:val="008B3637"/>
    <w:rsid w:val="008F3A6A"/>
    <w:rsid w:val="00B67A4D"/>
    <w:rsid w:val="00C8796A"/>
    <w:rsid w:val="00DB6C4B"/>
    <w:rsid w:val="00DD0669"/>
    <w:rsid w:val="00E94009"/>
    <w:rsid w:val="00FA1117"/>
    <w:rsid w:val="00FD13E5"/>
    <w:rsid w:val="093A5411"/>
    <w:rsid w:val="0AE45150"/>
    <w:rsid w:val="124B00F7"/>
    <w:rsid w:val="210B1276"/>
    <w:rsid w:val="294126A2"/>
    <w:rsid w:val="2F4B7510"/>
    <w:rsid w:val="34D9370A"/>
    <w:rsid w:val="3B88136B"/>
    <w:rsid w:val="45B12EA0"/>
    <w:rsid w:val="4BF91184"/>
    <w:rsid w:val="78E517C6"/>
    <w:rsid w:val="7A131843"/>
    <w:rsid w:val="7F4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22"/>
  </w:style>
  <w:style w:type="character" w:customStyle="1" w:styleId="9">
    <w:name w:val="DefaultParagraph Char"/>
    <w:link w:val="10"/>
    <w:qFormat/>
    <w:locked/>
    <w:uiPriority w:val="0"/>
    <w:rPr>
      <w:szCs w:val="22"/>
    </w:rPr>
  </w:style>
  <w:style w:type="paragraph" w:customStyle="1" w:styleId="10">
    <w:name w:val="DefaultParagraph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纯文本 字符"/>
    <w:basedOn w:val="7"/>
    <w:semiHidden/>
    <w:qFormat/>
    <w:uiPriority w:val="99"/>
    <w:rPr>
      <w:rFonts w:hAnsi="Courier New" w:cs="Courier New" w:asciiTheme="minorEastAsia"/>
      <w:szCs w:val="22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ItemAnswer"/>
    <w:basedOn w:val="1"/>
    <w:qFormat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2020-02-07T05:01:00Z</dcterms:created>
  <dc:creator>晓绪 商</dc:creator>
  <cp:lastModifiedBy>sunday^_^</cp:lastModifiedBy>
  <dcterms:modified xsi:type="dcterms:W3CDTF">2020-03-27T14:51:08Z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