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93F" w:rsidRDefault="00C20ED3" w:rsidP="008C4142">
      <w:pPr>
        <w:spacing w:line="360" w:lineRule="auto"/>
        <w:jc w:val="center"/>
        <w:rPr>
          <w:rStyle w:val="a7"/>
          <w:rFonts w:ascii="黑体" w:eastAsia="黑体" w:hAnsi="黑体" w:cs="Times New Roman"/>
          <w:b/>
          <w:bCs/>
          <w:sz w:val="28"/>
          <w:szCs w:val="28"/>
        </w:rPr>
      </w:pPr>
      <w:bookmarkStart w:id="0" w:name="OLE_LINK1"/>
      <w:bookmarkStart w:id="1" w:name="OLE_LINK2"/>
      <w:r w:rsidRPr="00C20ED3">
        <w:rPr>
          <w:rStyle w:val="a7"/>
          <w:rFonts w:ascii="黑体" w:eastAsia="黑体" w:hAnsi="黑体" w:cs="Times New Roman" w:hint="eastAsia"/>
          <w:b/>
          <w:bCs/>
          <w:sz w:val="28"/>
          <w:szCs w:val="28"/>
        </w:rPr>
        <w:t>《实验</w:t>
      </w:r>
      <w:r w:rsidRPr="00C20ED3">
        <w:rPr>
          <w:rStyle w:val="a7"/>
          <w:rFonts w:ascii="黑体" w:eastAsia="黑体" w:hAnsi="黑体" w:cs="Times New Roman"/>
          <w:b/>
          <w:bCs/>
          <w:sz w:val="28"/>
          <w:szCs w:val="28"/>
        </w:rPr>
        <w:t>12 模拟工业炼铁》</w:t>
      </w:r>
      <w:r w:rsidR="00A71BD8" w:rsidRPr="00A71BD8">
        <w:rPr>
          <w:rStyle w:val="a7"/>
          <w:rFonts w:ascii="黑体" w:eastAsia="黑体" w:hAnsi="黑体" w:cs="Times New Roman" w:hint="eastAsia"/>
          <w:b/>
          <w:bCs/>
          <w:sz w:val="28"/>
          <w:szCs w:val="28"/>
        </w:rPr>
        <w:t>拓展提升任务</w:t>
      </w:r>
    </w:p>
    <w:p w:rsidR="008C4142" w:rsidRDefault="008C4142" w:rsidP="008C4142">
      <w:pPr>
        <w:spacing w:line="360" w:lineRule="auto"/>
        <w:rPr>
          <w:rStyle w:val="a7"/>
          <w:rFonts w:ascii="黑体" w:eastAsia="黑体" w:hAnsi="黑体" w:cs="Times New Roman"/>
          <w:b/>
          <w:bCs/>
          <w:sz w:val="28"/>
          <w:szCs w:val="28"/>
        </w:rPr>
      </w:pPr>
    </w:p>
    <w:tbl>
      <w:tblPr>
        <w:tblW w:w="10031" w:type="dxa"/>
        <w:tblLayout w:type="fixed"/>
        <w:tblLook w:val="04A0" w:firstRow="1" w:lastRow="0" w:firstColumn="1" w:lastColumn="0" w:noHBand="0" w:noVBand="1"/>
      </w:tblPr>
      <w:tblGrid>
        <w:gridCol w:w="8046"/>
        <w:gridCol w:w="1985"/>
      </w:tblGrid>
      <w:tr w:rsidR="008C4142" w:rsidRPr="008A5E54" w:rsidTr="0026020F">
        <w:trPr>
          <w:trHeight w:val="770"/>
        </w:trPr>
        <w:tc>
          <w:tcPr>
            <w:tcW w:w="10031" w:type="dxa"/>
            <w:gridSpan w:val="2"/>
            <w:vAlign w:val="center"/>
          </w:tcPr>
          <w:p w:rsidR="008C4142" w:rsidRPr="008A5E54" w:rsidRDefault="008C4142" w:rsidP="008C4142">
            <w:pPr>
              <w:snapToGrid w:val="0"/>
              <w:spacing w:line="360" w:lineRule="auto"/>
              <w:ind w:left="420" w:hangingChars="200" w:hanging="420"/>
              <w:rPr>
                <w:rFonts w:ascii="Times New Roman" w:eastAsia="宋体" w:hAnsi="Times New Roman" w:cs="Times New Roman"/>
                <w:color w:val="000000"/>
                <w:szCs w:val="21"/>
              </w:rPr>
            </w:pPr>
            <w:r w:rsidRPr="008A5E54">
              <w:rPr>
                <w:rFonts w:ascii="Times New Roman" w:eastAsia="宋体" w:hAnsi="Times New Roman" w:cs="Times New Roman"/>
                <w:color w:val="000000"/>
                <w:szCs w:val="21"/>
              </w:rPr>
              <w:t>1</w:t>
            </w:r>
            <w:r w:rsidRPr="008A5E54">
              <w:rPr>
                <w:rFonts w:ascii="Times New Roman" w:eastAsia="宋体" w:hAnsi="Times New Roman" w:cs="Times New Roman"/>
                <w:color w:val="000000"/>
                <w:szCs w:val="21"/>
              </w:rPr>
              <w:t>．下图是工业炼铁示意图。其中，焦炭的作用是燃烧提供能量和</w:t>
            </w:r>
            <w:r w:rsidRPr="008A5E54">
              <w:rPr>
                <w:rFonts w:ascii="Times New Roman" w:eastAsia="宋体" w:hAnsi="Times New Roman" w:cs="Times New Roman"/>
                <w:color w:val="000000"/>
                <w:kern w:val="0"/>
                <w:szCs w:val="21"/>
              </w:rPr>
              <w:t>_________</w:t>
            </w:r>
            <w:r w:rsidRPr="008A5E54">
              <w:rPr>
                <w:rFonts w:ascii="Times New Roman" w:eastAsia="宋体" w:hAnsi="Times New Roman" w:cs="Times New Roman"/>
                <w:color w:val="000000"/>
                <w:szCs w:val="21"/>
              </w:rPr>
              <w:t>；</w:t>
            </w:r>
          </w:p>
          <w:p w:rsidR="008C4142" w:rsidRPr="008A5E54" w:rsidRDefault="008C4142" w:rsidP="008C4142">
            <w:pPr>
              <w:snapToGrid w:val="0"/>
              <w:spacing w:line="360" w:lineRule="auto"/>
              <w:ind w:left="420" w:hangingChars="200" w:hanging="420"/>
              <w:rPr>
                <w:rFonts w:ascii="Times New Roman" w:eastAsia="宋体" w:hAnsi="Times New Roman" w:cs="Times New Roman"/>
                <w:color w:val="000000"/>
                <w:szCs w:val="21"/>
              </w:rPr>
            </w:pPr>
            <w:r w:rsidRPr="008A5E54">
              <w:rPr>
                <w:rFonts w:ascii="Times New Roman" w:eastAsia="宋体" w:hAnsi="Times New Roman" w:cs="Times New Roman"/>
                <w:color w:val="000000"/>
                <w:szCs w:val="21"/>
              </w:rPr>
              <w:t xml:space="preserve">   </w:t>
            </w:r>
            <w:r w:rsidRPr="008A5E54">
              <w:rPr>
                <w:rFonts w:ascii="Times New Roman" w:eastAsia="宋体" w:hAnsi="Times New Roman" w:cs="Times New Roman"/>
                <w:color w:val="000000"/>
                <w:szCs w:val="21"/>
              </w:rPr>
              <w:t>有铁生成的化学方程式为</w:t>
            </w:r>
            <w:r w:rsidRPr="008A5E54">
              <w:rPr>
                <w:rFonts w:ascii="Times New Roman" w:eastAsia="宋体" w:hAnsi="Times New Roman" w:cs="Times New Roman"/>
                <w:color w:val="000000"/>
                <w:kern w:val="0"/>
                <w:szCs w:val="21"/>
              </w:rPr>
              <w:t>________________________</w:t>
            </w:r>
            <w:r w:rsidRPr="008A5E54">
              <w:rPr>
                <w:rFonts w:ascii="Times New Roman" w:eastAsia="宋体" w:hAnsi="Times New Roman" w:cs="Times New Roman"/>
                <w:color w:val="000000"/>
                <w:szCs w:val="21"/>
              </w:rPr>
              <w:t>。</w:t>
            </w:r>
          </w:p>
          <w:p w:rsidR="008C4142" w:rsidRPr="008A5E54" w:rsidRDefault="008C4142" w:rsidP="008C4142">
            <w:pPr>
              <w:snapToGrid w:val="0"/>
              <w:spacing w:line="360" w:lineRule="auto"/>
              <w:rPr>
                <w:rFonts w:ascii="Times New Roman" w:eastAsia="宋体" w:hAnsi="Times New Roman" w:cs="Times New Roman"/>
                <w:color w:val="000000"/>
                <w:szCs w:val="21"/>
              </w:rPr>
            </w:pPr>
            <w:r w:rsidRPr="008A5E54">
              <w:rPr>
                <w:rFonts w:ascii="Times New Roman" w:eastAsia="宋体" w:hAnsi="Times New Roman" w:cs="Times New Roman"/>
                <w:color w:val="000000"/>
                <w:szCs w:val="21"/>
              </w:rPr>
              <w:t xml:space="preserve">   </w:t>
            </w:r>
            <w:r w:rsidRPr="008A5E54">
              <w:rPr>
                <w:rFonts w:ascii="Times New Roman" w:eastAsia="宋体" w:hAnsi="Times New Roman" w:cs="Times New Roman"/>
                <w:noProof/>
                <w:color w:val="000000"/>
                <w:szCs w:val="21"/>
              </w:rPr>
              <w:drawing>
                <wp:inline distT="0" distB="0" distL="0" distR="0" wp14:anchorId="42E3D2D3" wp14:editId="391BCEC8">
                  <wp:extent cx="1488989" cy="460378"/>
                  <wp:effectExtent l="0" t="0" r="0" b="0"/>
                  <wp:docPr id="14" name="图片 105"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descr="菁优网"/>
                          <pic:cNvPicPr>
                            <a:picLocks noChangeAspect="1" noChangeArrowheads="1"/>
                          </pic:cNvPicPr>
                        </pic:nvPicPr>
                        <pic:blipFill>
                          <a:blip r:embed="rId8"/>
                          <a:srcRect/>
                          <a:stretch>
                            <a:fillRect/>
                          </a:stretch>
                        </pic:blipFill>
                        <pic:spPr bwMode="auto">
                          <a:xfrm>
                            <a:off x="0" y="0"/>
                            <a:ext cx="1497823" cy="463109"/>
                          </a:xfrm>
                          <a:prstGeom prst="rect">
                            <a:avLst/>
                          </a:prstGeom>
                          <a:noFill/>
                          <a:ln w="9525">
                            <a:noFill/>
                            <a:miter lim="800000"/>
                            <a:headEnd/>
                            <a:tailEnd/>
                          </a:ln>
                        </pic:spPr>
                      </pic:pic>
                    </a:graphicData>
                  </a:graphic>
                </wp:inline>
              </w:drawing>
            </w:r>
          </w:p>
          <w:p w:rsidR="008C4142" w:rsidRPr="008A5E54" w:rsidRDefault="008C4142" w:rsidP="008C4142">
            <w:pPr>
              <w:snapToGrid w:val="0"/>
              <w:spacing w:line="360" w:lineRule="auto"/>
              <w:rPr>
                <w:rFonts w:ascii="Times New Roman" w:eastAsia="宋体" w:hAnsi="Times New Roman" w:cs="Times New Roman"/>
                <w:color w:val="000000"/>
                <w:szCs w:val="21"/>
              </w:rPr>
            </w:pPr>
          </w:p>
        </w:tc>
      </w:tr>
      <w:tr w:rsidR="008C4142" w:rsidRPr="008A5E54" w:rsidTr="0026020F">
        <w:tc>
          <w:tcPr>
            <w:tcW w:w="10031" w:type="dxa"/>
            <w:gridSpan w:val="2"/>
            <w:vAlign w:val="center"/>
          </w:tcPr>
          <w:p w:rsidR="008C4142" w:rsidRPr="008A5E54" w:rsidRDefault="008C4142" w:rsidP="008C4142">
            <w:pPr>
              <w:snapToGrid w:val="0"/>
              <w:spacing w:line="360" w:lineRule="auto"/>
              <w:rPr>
                <w:rFonts w:ascii="Times New Roman" w:eastAsia="宋体" w:hAnsi="Times New Roman" w:cs="Times New Roman"/>
                <w:szCs w:val="21"/>
              </w:rPr>
            </w:pPr>
            <w:r w:rsidRPr="008A5E54">
              <w:rPr>
                <w:rFonts w:ascii="Times New Roman" w:eastAsia="宋体" w:hAnsi="Times New Roman" w:cs="Times New Roman"/>
                <w:szCs w:val="21"/>
              </w:rPr>
              <w:t>2</w:t>
            </w:r>
            <w:r w:rsidRPr="008A5E54">
              <w:rPr>
                <w:rFonts w:ascii="Times New Roman" w:eastAsia="宋体" w:hAnsi="Times New Roman" w:cs="Times New Roman"/>
                <w:szCs w:val="21"/>
              </w:rPr>
              <w:t>．下图是用一氧化碳还原四氧化三铁并检验反应产物的实验装置。</w:t>
            </w:r>
          </w:p>
          <w:p w:rsidR="008C4142" w:rsidRPr="008A5E54" w:rsidRDefault="008C4142" w:rsidP="008C4142">
            <w:pPr>
              <w:snapToGrid w:val="0"/>
              <w:spacing w:line="360" w:lineRule="auto"/>
              <w:rPr>
                <w:rFonts w:ascii="Times New Roman" w:eastAsia="宋体" w:hAnsi="Times New Roman" w:cs="Times New Roman"/>
                <w:szCs w:val="21"/>
              </w:rPr>
            </w:pPr>
            <w:r w:rsidRPr="008A5E54">
              <w:rPr>
                <w:rFonts w:ascii="Times New Roman" w:eastAsia="宋体" w:hAnsi="Times New Roman" w:cs="Times New Roman"/>
                <w:szCs w:val="21"/>
              </w:rPr>
              <w:t xml:space="preserve">    </w:t>
            </w:r>
            <w:r w:rsidRPr="008A5E54">
              <w:rPr>
                <w:rFonts w:ascii="Times New Roman" w:eastAsia="宋体" w:hAnsi="Times New Roman" w:cs="Times New Roman"/>
                <w:noProof/>
                <w:szCs w:val="21"/>
              </w:rPr>
              <w:drawing>
                <wp:inline distT="0" distB="0" distL="0" distR="0" wp14:anchorId="1E50D234" wp14:editId="1D9CD016">
                  <wp:extent cx="1797908" cy="879305"/>
                  <wp:effectExtent l="0" t="0" r="0" b="0"/>
                  <wp:docPr id="15" name="图片 219"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9" descr="菁优网"/>
                          <pic:cNvPicPr>
                            <a:picLocks noChangeAspect="1" noChangeArrowheads="1"/>
                          </pic:cNvPicPr>
                        </pic:nvPicPr>
                        <pic:blipFill>
                          <a:blip r:embed="rId9"/>
                          <a:srcRect/>
                          <a:stretch>
                            <a:fillRect/>
                          </a:stretch>
                        </pic:blipFill>
                        <pic:spPr bwMode="auto">
                          <a:xfrm>
                            <a:off x="0" y="0"/>
                            <a:ext cx="1800074" cy="880364"/>
                          </a:xfrm>
                          <a:prstGeom prst="rect">
                            <a:avLst/>
                          </a:prstGeom>
                          <a:noFill/>
                          <a:ln w="9525">
                            <a:noFill/>
                            <a:miter lim="800000"/>
                            <a:headEnd/>
                            <a:tailEnd/>
                          </a:ln>
                        </pic:spPr>
                      </pic:pic>
                    </a:graphicData>
                  </a:graphic>
                </wp:inline>
              </w:drawing>
            </w:r>
          </w:p>
          <w:p w:rsidR="008C4142" w:rsidRPr="008A5E54" w:rsidRDefault="008C4142" w:rsidP="008C4142">
            <w:pPr>
              <w:snapToGrid w:val="0"/>
              <w:spacing w:line="360" w:lineRule="auto"/>
              <w:ind w:left="525" w:hangingChars="250" w:hanging="525"/>
              <w:rPr>
                <w:rFonts w:ascii="Times New Roman" w:eastAsia="宋体" w:hAnsi="Times New Roman" w:cs="Times New Roman"/>
                <w:noProof/>
                <w:color w:val="000000"/>
                <w:szCs w:val="21"/>
              </w:rPr>
            </w:pPr>
            <w:r w:rsidRPr="008A5E54">
              <w:rPr>
                <w:rFonts w:ascii="Times New Roman" w:eastAsia="宋体" w:hAnsi="Times New Roman" w:cs="Times New Roman"/>
                <w:szCs w:val="21"/>
              </w:rPr>
              <w:t>（</w:t>
            </w:r>
            <w:r w:rsidRPr="008A5E54">
              <w:rPr>
                <w:rFonts w:ascii="Times New Roman" w:eastAsia="宋体" w:hAnsi="Times New Roman" w:cs="Times New Roman"/>
                <w:szCs w:val="21"/>
              </w:rPr>
              <w:t>1</w:t>
            </w:r>
            <w:r w:rsidRPr="008A5E54">
              <w:rPr>
                <w:rFonts w:ascii="Times New Roman" w:eastAsia="宋体" w:hAnsi="Times New Roman" w:cs="Times New Roman"/>
                <w:szCs w:val="21"/>
              </w:rPr>
              <w:t>）按如图连接实验装置、检查装置的气密性、装药品、固定实验装置后，主要实验步骤有：</w:t>
            </w:r>
            <w:r w:rsidRPr="008A5E54">
              <w:rPr>
                <w:rFonts w:ascii="Times New Roman" w:eastAsia="宋体" w:hAnsi="Times New Roman" w:cs="Times New Roman"/>
                <w:szCs w:val="21"/>
              </w:rPr>
              <w:t>A</w:t>
            </w:r>
            <w:r w:rsidRPr="008A5E54">
              <w:rPr>
                <w:rFonts w:ascii="Times New Roman" w:eastAsia="宋体" w:hAnsi="Times New Roman" w:cs="Times New Roman"/>
                <w:szCs w:val="21"/>
              </w:rPr>
              <w:t>．通入一氧化碳；</w:t>
            </w:r>
            <w:r w:rsidRPr="008A5E54">
              <w:rPr>
                <w:rFonts w:ascii="Times New Roman" w:eastAsia="宋体" w:hAnsi="Times New Roman" w:cs="Times New Roman"/>
                <w:szCs w:val="21"/>
              </w:rPr>
              <w:t>B</w:t>
            </w:r>
            <w:r w:rsidRPr="008A5E54">
              <w:rPr>
                <w:rFonts w:ascii="Times New Roman" w:eastAsia="宋体" w:hAnsi="Times New Roman" w:cs="Times New Roman"/>
                <w:szCs w:val="21"/>
              </w:rPr>
              <w:t>．停止通入一氧化碳；</w:t>
            </w:r>
            <w:r w:rsidRPr="008A5E54">
              <w:rPr>
                <w:rFonts w:ascii="Times New Roman" w:eastAsia="宋体" w:hAnsi="Times New Roman" w:cs="Times New Roman"/>
                <w:szCs w:val="21"/>
              </w:rPr>
              <w:t>C</w:t>
            </w:r>
            <w:r w:rsidRPr="008A5E54">
              <w:rPr>
                <w:rFonts w:ascii="Times New Roman" w:eastAsia="宋体" w:hAnsi="Times New Roman" w:cs="Times New Roman"/>
                <w:szCs w:val="21"/>
              </w:rPr>
              <w:t>．点燃酒精灯；</w:t>
            </w:r>
            <w:r w:rsidRPr="008A5E54">
              <w:rPr>
                <w:rFonts w:ascii="Times New Roman" w:eastAsia="宋体" w:hAnsi="Times New Roman" w:cs="Times New Roman"/>
                <w:szCs w:val="21"/>
              </w:rPr>
              <w:t>D</w:t>
            </w:r>
            <w:r w:rsidRPr="008A5E54">
              <w:rPr>
                <w:rFonts w:ascii="Times New Roman" w:eastAsia="宋体" w:hAnsi="Times New Roman" w:cs="Times New Roman"/>
                <w:szCs w:val="21"/>
              </w:rPr>
              <w:t>．熄灭酒精灯；</w:t>
            </w:r>
            <w:r w:rsidRPr="008A5E54">
              <w:rPr>
                <w:rFonts w:ascii="Times New Roman" w:eastAsia="宋体" w:hAnsi="Times New Roman" w:cs="Times New Roman"/>
                <w:szCs w:val="21"/>
              </w:rPr>
              <w:t>E</w:t>
            </w:r>
            <w:r w:rsidRPr="008A5E54">
              <w:rPr>
                <w:rFonts w:ascii="Times New Roman" w:eastAsia="宋体" w:hAnsi="Times New Roman" w:cs="Times New Roman"/>
                <w:szCs w:val="21"/>
              </w:rPr>
              <w:t>．点燃酒精喷灯；</w:t>
            </w:r>
            <w:r w:rsidRPr="008A5E54">
              <w:rPr>
                <w:rFonts w:ascii="Times New Roman" w:eastAsia="宋体" w:hAnsi="Times New Roman" w:cs="Times New Roman"/>
                <w:szCs w:val="21"/>
              </w:rPr>
              <w:t>F</w:t>
            </w:r>
            <w:r w:rsidRPr="008A5E54">
              <w:rPr>
                <w:rFonts w:ascii="Times New Roman" w:eastAsia="宋体" w:hAnsi="Times New Roman" w:cs="Times New Roman"/>
                <w:szCs w:val="21"/>
              </w:rPr>
              <w:t>．熄灭酒精喷灯。正确的操作顺序是</w:t>
            </w:r>
            <w:r w:rsidRPr="008A5E54">
              <w:rPr>
                <w:rFonts w:ascii="Times New Roman" w:eastAsia="宋体" w:hAnsi="Times New Roman" w:cs="Times New Roman"/>
                <w:szCs w:val="21"/>
              </w:rPr>
              <w:t>____________</w:t>
            </w:r>
            <w:r w:rsidRPr="008A5E54">
              <w:rPr>
                <w:rFonts w:ascii="Times New Roman" w:eastAsia="宋体" w:hAnsi="Times New Roman" w:cs="Times New Roman"/>
                <w:szCs w:val="21"/>
              </w:rPr>
              <w:t>（填序号）。</w:t>
            </w:r>
          </w:p>
        </w:tc>
      </w:tr>
      <w:tr w:rsidR="008C4142" w:rsidRPr="008A5E54" w:rsidTr="0026020F">
        <w:trPr>
          <w:trHeight w:val="612"/>
        </w:trPr>
        <w:tc>
          <w:tcPr>
            <w:tcW w:w="10031" w:type="dxa"/>
            <w:gridSpan w:val="2"/>
            <w:vAlign w:val="center"/>
          </w:tcPr>
          <w:p w:rsidR="008C4142" w:rsidRPr="008A5E54" w:rsidRDefault="008C4142" w:rsidP="008C4142">
            <w:pPr>
              <w:snapToGrid w:val="0"/>
              <w:spacing w:line="360" w:lineRule="auto"/>
              <w:rPr>
                <w:rFonts w:ascii="Times New Roman" w:eastAsia="宋体" w:hAnsi="Times New Roman" w:cs="Times New Roman"/>
                <w:szCs w:val="21"/>
              </w:rPr>
            </w:pPr>
            <w:r w:rsidRPr="008A5E54">
              <w:rPr>
                <w:rFonts w:ascii="Times New Roman" w:eastAsia="宋体" w:hAnsi="Times New Roman" w:cs="Times New Roman"/>
                <w:szCs w:val="21"/>
              </w:rPr>
              <w:t>（</w:t>
            </w:r>
            <w:r w:rsidRPr="008A5E54">
              <w:rPr>
                <w:rFonts w:ascii="Times New Roman" w:eastAsia="宋体" w:hAnsi="Times New Roman" w:cs="Times New Roman"/>
                <w:szCs w:val="21"/>
              </w:rPr>
              <w:t>2</w:t>
            </w:r>
            <w:r w:rsidRPr="008A5E54">
              <w:rPr>
                <w:rFonts w:ascii="Times New Roman" w:eastAsia="宋体" w:hAnsi="Times New Roman" w:cs="Times New Roman"/>
                <w:szCs w:val="21"/>
              </w:rPr>
              <w:t>）写出装置</w:t>
            </w:r>
            <w:r w:rsidRPr="008A5E54">
              <w:rPr>
                <w:rFonts w:ascii="Times New Roman" w:eastAsia="宋体" w:hAnsi="Times New Roman" w:cs="Times New Roman"/>
                <w:szCs w:val="21"/>
              </w:rPr>
              <w:t>A</w:t>
            </w:r>
            <w:r w:rsidRPr="008A5E54">
              <w:rPr>
                <w:rFonts w:ascii="Times New Roman" w:eastAsia="宋体" w:hAnsi="Times New Roman" w:cs="Times New Roman"/>
                <w:szCs w:val="21"/>
              </w:rPr>
              <w:t>中一氧化碳还原四氧化三铁的化学方程式</w:t>
            </w:r>
            <w:r w:rsidRPr="008A5E54">
              <w:rPr>
                <w:rFonts w:ascii="Times New Roman" w:eastAsia="宋体" w:hAnsi="Times New Roman" w:cs="Times New Roman"/>
                <w:szCs w:val="21"/>
              </w:rPr>
              <w:t>________________________________</w:t>
            </w:r>
            <w:r w:rsidRPr="008A5E54">
              <w:rPr>
                <w:rFonts w:ascii="Times New Roman" w:eastAsia="宋体" w:hAnsi="Times New Roman" w:cs="Times New Roman"/>
                <w:szCs w:val="21"/>
              </w:rPr>
              <w:t>。</w:t>
            </w:r>
          </w:p>
          <w:p w:rsidR="008C4142" w:rsidRPr="008A5E54" w:rsidRDefault="008C4142" w:rsidP="008C4142">
            <w:pPr>
              <w:snapToGrid w:val="0"/>
              <w:spacing w:line="360" w:lineRule="auto"/>
              <w:rPr>
                <w:rFonts w:ascii="Times New Roman" w:eastAsia="宋体" w:hAnsi="Times New Roman" w:cs="Times New Roman"/>
                <w:szCs w:val="21"/>
              </w:rPr>
            </w:pPr>
            <w:r w:rsidRPr="008A5E54">
              <w:rPr>
                <w:rFonts w:ascii="Times New Roman" w:eastAsia="宋体" w:hAnsi="Times New Roman" w:cs="Times New Roman"/>
                <w:szCs w:val="21"/>
              </w:rPr>
              <w:t>（</w:t>
            </w:r>
            <w:r w:rsidRPr="008A5E54">
              <w:rPr>
                <w:rFonts w:ascii="Times New Roman" w:eastAsia="宋体" w:hAnsi="Times New Roman" w:cs="Times New Roman"/>
                <w:szCs w:val="21"/>
              </w:rPr>
              <w:t>3</w:t>
            </w:r>
            <w:r w:rsidRPr="008A5E54">
              <w:rPr>
                <w:rFonts w:ascii="Times New Roman" w:eastAsia="宋体" w:hAnsi="Times New Roman" w:cs="Times New Roman"/>
                <w:szCs w:val="21"/>
              </w:rPr>
              <w:t>）装置</w:t>
            </w:r>
            <w:r w:rsidRPr="008A5E54">
              <w:rPr>
                <w:rFonts w:ascii="Times New Roman" w:eastAsia="宋体" w:hAnsi="Times New Roman" w:cs="Times New Roman"/>
                <w:szCs w:val="21"/>
              </w:rPr>
              <w:t>B</w:t>
            </w:r>
            <w:r w:rsidRPr="008A5E54">
              <w:rPr>
                <w:rFonts w:ascii="Times New Roman" w:eastAsia="宋体" w:hAnsi="Times New Roman" w:cs="Times New Roman"/>
                <w:szCs w:val="21"/>
              </w:rPr>
              <w:t>中盛放</w:t>
            </w:r>
            <w:r w:rsidRPr="008A5E54">
              <w:rPr>
                <w:rFonts w:ascii="Times New Roman" w:eastAsia="宋体" w:hAnsi="Times New Roman" w:cs="Times New Roman"/>
                <w:szCs w:val="21"/>
              </w:rPr>
              <w:t>________________</w:t>
            </w:r>
            <w:r w:rsidRPr="008A5E54">
              <w:rPr>
                <w:rFonts w:ascii="Times New Roman" w:eastAsia="宋体" w:hAnsi="Times New Roman" w:cs="Times New Roman"/>
                <w:szCs w:val="21"/>
              </w:rPr>
              <w:t>，发生反应的化学方程式是</w:t>
            </w:r>
            <w:r w:rsidRPr="008A5E54">
              <w:rPr>
                <w:rFonts w:ascii="Times New Roman" w:eastAsia="宋体" w:hAnsi="Times New Roman" w:cs="Times New Roman"/>
                <w:color w:val="000000"/>
                <w:kern w:val="0"/>
                <w:szCs w:val="21"/>
                <w:u w:val="single"/>
              </w:rPr>
              <w:t xml:space="preserve"> </w:t>
            </w:r>
            <w:r w:rsidRPr="008A5E54">
              <w:rPr>
                <w:rFonts w:ascii="Times New Roman" w:eastAsia="宋体" w:hAnsi="Times New Roman" w:cs="Times New Roman"/>
                <w:szCs w:val="21"/>
              </w:rPr>
              <w:t>________________________________</w:t>
            </w:r>
            <w:r w:rsidRPr="008A5E54">
              <w:rPr>
                <w:rFonts w:ascii="Times New Roman" w:eastAsia="宋体" w:hAnsi="Times New Roman" w:cs="Times New Roman"/>
                <w:szCs w:val="21"/>
              </w:rPr>
              <w:t>。</w:t>
            </w:r>
          </w:p>
          <w:p w:rsidR="008C4142" w:rsidRPr="008A5E54" w:rsidRDefault="008C4142" w:rsidP="008C4142">
            <w:pPr>
              <w:snapToGrid w:val="0"/>
              <w:spacing w:line="360" w:lineRule="auto"/>
              <w:rPr>
                <w:rFonts w:ascii="Times New Roman" w:eastAsia="宋体" w:hAnsi="Times New Roman" w:cs="Times New Roman"/>
                <w:szCs w:val="21"/>
              </w:rPr>
            </w:pPr>
          </w:p>
        </w:tc>
      </w:tr>
      <w:tr w:rsidR="008C4142" w:rsidRPr="008A5E54" w:rsidTr="0026020F">
        <w:trPr>
          <w:trHeight w:val="480"/>
        </w:trPr>
        <w:tc>
          <w:tcPr>
            <w:tcW w:w="10031" w:type="dxa"/>
            <w:gridSpan w:val="2"/>
            <w:vAlign w:val="center"/>
          </w:tcPr>
          <w:p w:rsidR="008C4142" w:rsidRPr="008A5E54" w:rsidRDefault="008C4142" w:rsidP="008C4142">
            <w:pPr>
              <w:adjustRightInd w:val="0"/>
              <w:snapToGrid w:val="0"/>
              <w:spacing w:line="360" w:lineRule="auto"/>
              <w:ind w:left="315" w:hangingChars="150" w:hanging="315"/>
              <w:rPr>
                <w:rFonts w:ascii="Times New Roman" w:eastAsia="宋体" w:hAnsi="Times New Roman" w:cs="Times New Roman"/>
                <w:color w:val="FF0000"/>
                <w:szCs w:val="21"/>
              </w:rPr>
            </w:pPr>
            <w:r w:rsidRPr="008A5E54">
              <w:rPr>
                <w:rFonts w:ascii="Times New Roman" w:eastAsia="宋体" w:hAnsi="Times New Roman" w:cs="Times New Roman"/>
                <w:szCs w:val="21"/>
              </w:rPr>
              <w:t>3</w:t>
            </w:r>
            <w:r w:rsidRPr="008A5E54">
              <w:rPr>
                <w:rFonts w:ascii="Times New Roman" w:eastAsia="宋体" w:hAnsi="Times New Roman" w:cs="Times New Roman"/>
                <w:szCs w:val="21"/>
              </w:rPr>
              <w:t>．正确连接如下图所示的装置进行实验，可以验证</w:t>
            </w:r>
            <w:r w:rsidRPr="008A5E54">
              <w:rPr>
                <w:rFonts w:ascii="Times New Roman" w:eastAsia="宋体" w:hAnsi="Times New Roman" w:cs="Times New Roman"/>
                <w:szCs w:val="21"/>
              </w:rPr>
              <w:t>m g</w:t>
            </w:r>
            <w:r w:rsidRPr="008A5E54">
              <w:rPr>
                <w:rFonts w:ascii="Times New Roman" w:eastAsia="宋体" w:hAnsi="Times New Roman" w:cs="Times New Roman"/>
                <w:szCs w:val="21"/>
              </w:rPr>
              <w:t>某混合气体的成分是</w:t>
            </w:r>
            <w:r w:rsidRPr="008A5E54">
              <w:rPr>
                <w:rFonts w:ascii="Times New Roman" w:eastAsia="宋体" w:hAnsi="Times New Roman" w:cs="Times New Roman"/>
                <w:szCs w:val="21"/>
              </w:rPr>
              <w:t>CO</w:t>
            </w:r>
            <w:r w:rsidRPr="008A5E54">
              <w:rPr>
                <w:rFonts w:ascii="Times New Roman" w:eastAsia="宋体" w:hAnsi="Times New Roman" w:cs="Times New Roman"/>
                <w:szCs w:val="21"/>
                <w:vertAlign w:val="subscript"/>
              </w:rPr>
              <w:t>2</w:t>
            </w:r>
            <w:r w:rsidRPr="008A5E54">
              <w:rPr>
                <w:rFonts w:ascii="Times New Roman" w:eastAsia="宋体" w:hAnsi="Times New Roman" w:cs="Times New Roman"/>
                <w:szCs w:val="21"/>
              </w:rPr>
              <w:t xml:space="preserve"> </w:t>
            </w:r>
            <w:r w:rsidRPr="008A5E54">
              <w:rPr>
                <w:rFonts w:ascii="Times New Roman" w:eastAsia="宋体" w:hAnsi="Times New Roman" w:cs="Times New Roman"/>
                <w:szCs w:val="21"/>
              </w:rPr>
              <w:t>、</w:t>
            </w:r>
            <w:r w:rsidRPr="008A5E54">
              <w:rPr>
                <w:rFonts w:ascii="Times New Roman" w:eastAsia="宋体" w:hAnsi="Times New Roman" w:cs="Times New Roman"/>
                <w:szCs w:val="21"/>
              </w:rPr>
              <w:t>H</w:t>
            </w:r>
            <w:r w:rsidRPr="008A5E54">
              <w:rPr>
                <w:rFonts w:ascii="Times New Roman" w:eastAsia="宋体" w:hAnsi="Times New Roman" w:cs="Times New Roman"/>
                <w:szCs w:val="21"/>
                <w:vertAlign w:val="subscript"/>
              </w:rPr>
              <w:t>2</w:t>
            </w:r>
            <w:r w:rsidRPr="008A5E54">
              <w:rPr>
                <w:rFonts w:ascii="Times New Roman" w:eastAsia="宋体" w:hAnsi="Times New Roman" w:cs="Times New Roman"/>
                <w:szCs w:val="21"/>
              </w:rPr>
              <w:t>O</w:t>
            </w:r>
            <w:r w:rsidRPr="008A5E54">
              <w:rPr>
                <w:rFonts w:ascii="Times New Roman" w:eastAsia="宋体" w:hAnsi="Times New Roman" w:cs="Times New Roman"/>
                <w:szCs w:val="21"/>
              </w:rPr>
              <w:t>和</w:t>
            </w:r>
            <w:r w:rsidRPr="008A5E54">
              <w:rPr>
                <w:rFonts w:ascii="Times New Roman" w:eastAsia="宋体" w:hAnsi="Times New Roman" w:cs="Times New Roman"/>
                <w:szCs w:val="21"/>
              </w:rPr>
              <w:t>CO</w:t>
            </w:r>
            <w:r w:rsidRPr="008A5E54">
              <w:rPr>
                <w:rFonts w:ascii="Times New Roman" w:eastAsia="宋体" w:hAnsi="Times New Roman" w:cs="Times New Roman"/>
                <w:szCs w:val="21"/>
              </w:rPr>
              <w:t>，并粗略测出每种气体的质量（每套装置限用一次，药品均为足量）。</w:t>
            </w:r>
            <w:r w:rsidRPr="008A5E54">
              <w:rPr>
                <w:rFonts w:ascii="Times New Roman" w:eastAsia="宋体" w:hAnsi="Times New Roman" w:cs="Times New Roman"/>
                <w:color w:val="FF0000"/>
                <w:szCs w:val="21"/>
              </w:rPr>
              <w:t xml:space="preserve">  </w:t>
            </w:r>
          </w:p>
          <w:p w:rsidR="008C4142" w:rsidRPr="008A5E54" w:rsidRDefault="005B5CBB" w:rsidP="008C4142">
            <w:pPr>
              <w:snapToGrid w:val="0"/>
              <w:spacing w:line="360" w:lineRule="auto"/>
              <w:ind w:firstLineChars="200" w:firstLine="420"/>
              <w:rPr>
                <w:rFonts w:ascii="Times New Roman" w:eastAsia="宋体" w:hAnsi="Times New Roman" w:cs="Times New Roman"/>
                <w:szCs w:val="21"/>
              </w:rPr>
            </w:pPr>
            <w:r w:rsidRPr="0055182F">
              <w:rPr>
                <w:rFonts w:ascii="Times New Roman" w:eastAsia="宋体" w:hAnsi="Times New Roman" w:cs="Times New Roman"/>
                <w:noProof/>
                <w:szCs w:val="21"/>
              </w:rPr>
              <w:object w:dxaOrig="6809" w:dyaOrig="3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8pt;height:64.4pt;mso-width-percent:0;mso-height-percent:0;mso-width-percent:0;mso-height-percent:0" o:ole="">
                  <v:imagedata r:id="rId10" o:title=""/>
                </v:shape>
                <o:OLEObject Type="Embed" ProgID="PBrush" ShapeID="_x0000_i1025" DrawAspect="Content" ObjectID="_1647412076" r:id="rId11"/>
              </w:object>
            </w:r>
            <w:r w:rsidR="008C4142" w:rsidRPr="008A5E54">
              <w:rPr>
                <w:rFonts w:ascii="Times New Roman" w:eastAsia="宋体" w:hAnsi="Times New Roman" w:cs="Times New Roman"/>
                <w:noProof/>
                <w:szCs w:val="21"/>
              </w:rPr>
              <w:drawing>
                <wp:inline distT="0" distB="0" distL="0" distR="0" wp14:anchorId="2EC28CCB" wp14:editId="78A01F69">
                  <wp:extent cx="344170" cy="772160"/>
                  <wp:effectExtent l="19050" t="0" r="0" b="0"/>
                  <wp:docPr id="1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2"/>
                          <a:srcRect b="-4581"/>
                          <a:stretch>
                            <a:fillRect/>
                          </a:stretch>
                        </pic:blipFill>
                        <pic:spPr bwMode="auto">
                          <a:xfrm>
                            <a:off x="0" y="0"/>
                            <a:ext cx="344170" cy="772160"/>
                          </a:xfrm>
                          <a:prstGeom prst="rect">
                            <a:avLst/>
                          </a:prstGeom>
                          <a:noFill/>
                          <a:ln w="9525">
                            <a:noFill/>
                            <a:miter lim="800000"/>
                            <a:headEnd/>
                            <a:tailEnd/>
                          </a:ln>
                        </pic:spPr>
                      </pic:pic>
                    </a:graphicData>
                  </a:graphic>
                </wp:inline>
              </w:drawing>
            </w:r>
            <w:r w:rsidR="008C4142" w:rsidRPr="008A5E54">
              <w:rPr>
                <w:rFonts w:ascii="Times New Roman" w:eastAsia="宋体" w:hAnsi="Times New Roman" w:cs="Times New Roman"/>
                <w:noProof/>
                <w:szCs w:val="21"/>
              </w:rPr>
              <w:drawing>
                <wp:inline distT="0" distB="0" distL="0" distR="0" wp14:anchorId="31E1ECEA" wp14:editId="434AAAE5">
                  <wp:extent cx="498475" cy="688975"/>
                  <wp:effectExtent l="19050" t="0" r="0" b="0"/>
                  <wp:docPr id="1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3"/>
                          <a:srcRect b="-5128"/>
                          <a:stretch>
                            <a:fillRect/>
                          </a:stretch>
                        </pic:blipFill>
                        <pic:spPr bwMode="auto">
                          <a:xfrm>
                            <a:off x="0" y="0"/>
                            <a:ext cx="498475" cy="688975"/>
                          </a:xfrm>
                          <a:prstGeom prst="rect">
                            <a:avLst/>
                          </a:prstGeom>
                          <a:noFill/>
                          <a:ln w="9525">
                            <a:noFill/>
                            <a:miter lim="800000"/>
                            <a:headEnd/>
                            <a:tailEnd/>
                          </a:ln>
                        </pic:spPr>
                      </pic:pic>
                    </a:graphicData>
                  </a:graphic>
                </wp:inline>
              </w:drawing>
            </w:r>
          </w:p>
        </w:tc>
      </w:tr>
      <w:tr w:rsidR="008C4142" w:rsidRPr="008A5E54" w:rsidTr="0026020F">
        <w:trPr>
          <w:trHeight w:val="1422"/>
        </w:trPr>
        <w:tc>
          <w:tcPr>
            <w:tcW w:w="10031" w:type="dxa"/>
            <w:gridSpan w:val="2"/>
            <w:vAlign w:val="center"/>
          </w:tcPr>
          <w:p w:rsidR="008C4142" w:rsidRPr="008A5E54" w:rsidRDefault="008C4142" w:rsidP="008C4142">
            <w:pPr>
              <w:adjustRightInd w:val="0"/>
              <w:snapToGrid w:val="0"/>
              <w:spacing w:line="360" w:lineRule="auto"/>
              <w:rPr>
                <w:rFonts w:ascii="Times New Roman" w:eastAsia="宋体" w:hAnsi="Times New Roman" w:cs="Times New Roman"/>
                <w:szCs w:val="21"/>
              </w:rPr>
            </w:pPr>
            <w:r w:rsidRPr="008A5E54">
              <w:rPr>
                <w:rFonts w:ascii="Times New Roman" w:eastAsia="宋体" w:hAnsi="Times New Roman" w:cs="Times New Roman"/>
                <w:szCs w:val="21"/>
              </w:rPr>
              <w:t>（</w:t>
            </w:r>
            <w:r w:rsidRPr="008A5E54">
              <w:rPr>
                <w:rFonts w:ascii="Times New Roman" w:eastAsia="宋体" w:hAnsi="Times New Roman" w:cs="Times New Roman"/>
                <w:szCs w:val="21"/>
              </w:rPr>
              <w:t>1</w:t>
            </w:r>
            <w:r w:rsidRPr="008A5E54">
              <w:rPr>
                <w:rFonts w:ascii="Times New Roman" w:eastAsia="宋体" w:hAnsi="Times New Roman" w:cs="Times New Roman"/>
                <w:szCs w:val="21"/>
              </w:rPr>
              <w:t>）连接导管口（</w:t>
            </w:r>
            <w:r w:rsidRPr="008A5E54">
              <w:rPr>
                <w:rFonts w:ascii="Cambria Math" w:eastAsia="宋体" w:hAnsi="Cambria Math" w:cs="Cambria Math"/>
                <w:szCs w:val="21"/>
              </w:rPr>
              <w:t>①</w:t>
            </w:r>
            <w:r w:rsidRPr="008A5E54">
              <w:rPr>
                <w:rFonts w:ascii="Times New Roman" w:eastAsia="宋体" w:hAnsi="Times New Roman" w:cs="Times New Roman"/>
                <w:szCs w:val="21"/>
              </w:rPr>
              <w:t>-</w:t>
            </w:r>
            <w:r w:rsidRPr="008A5E54">
              <w:rPr>
                <w:rFonts w:ascii="Cambria Math" w:eastAsia="宋体" w:hAnsi="Cambria Math" w:cs="Cambria Math"/>
                <w:szCs w:val="21"/>
              </w:rPr>
              <w:t>⑩</w:t>
            </w:r>
            <w:r w:rsidRPr="008A5E54">
              <w:rPr>
                <w:rFonts w:ascii="Times New Roman" w:eastAsia="宋体" w:hAnsi="Times New Roman" w:cs="Times New Roman"/>
                <w:szCs w:val="21"/>
              </w:rPr>
              <w:t>）顺序：混合气体</w:t>
            </w:r>
            <w:r w:rsidRPr="008A5E54">
              <w:rPr>
                <w:rFonts w:ascii="Times New Roman" w:eastAsia="宋体" w:hAnsi="Times New Roman" w:cs="Times New Roman"/>
                <w:szCs w:val="21"/>
              </w:rPr>
              <w:t>→</w:t>
            </w:r>
            <w:r w:rsidRPr="008A5E54">
              <w:rPr>
                <w:rFonts w:ascii="Times New Roman" w:eastAsia="宋体" w:hAnsi="Times New Roman" w:cs="Times New Roman"/>
                <w:szCs w:val="21"/>
                <w:u w:val="single"/>
              </w:rPr>
              <w:t xml:space="preserve">       </w:t>
            </w:r>
            <w:r w:rsidRPr="008A5E54">
              <w:rPr>
                <w:rFonts w:ascii="Times New Roman" w:eastAsia="宋体" w:hAnsi="Times New Roman" w:cs="Times New Roman"/>
                <w:szCs w:val="21"/>
              </w:rPr>
              <w:t>→</w:t>
            </w:r>
            <w:r w:rsidRPr="008A5E54">
              <w:rPr>
                <w:rFonts w:ascii="Times New Roman" w:eastAsia="宋体" w:hAnsi="Times New Roman" w:cs="Times New Roman"/>
                <w:szCs w:val="21"/>
              </w:rPr>
              <w:t>尾气处理。</w:t>
            </w:r>
          </w:p>
          <w:p w:rsidR="008C4142" w:rsidRPr="008A5E54" w:rsidRDefault="008C4142" w:rsidP="008C4142">
            <w:pPr>
              <w:adjustRightInd w:val="0"/>
              <w:snapToGrid w:val="0"/>
              <w:spacing w:line="360" w:lineRule="auto"/>
              <w:rPr>
                <w:rFonts w:ascii="Times New Roman" w:eastAsia="宋体" w:hAnsi="Times New Roman" w:cs="Times New Roman"/>
                <w:szCs w:val="21"/>
              </w:rPr>
            </w:pPr>
            <w:r w:rsidRPr="008A5E54">
              <w:rPr>
                <w:rFonts w:ascii="Times New Roman" w:eastAsia="宋体" w:hAnsi="Times New Roman" w:cs="Times New Roman"/>
                <w:szCs w:val="21"/>
              </w:rPr>
              <w:t>（</w:t>
            </w:r>
            <w:r w:rsidRPr="008A5E54">
              <w:rPr>
                <w:rFonts w:ascii="Times New Roman" w:eastAsia="宋体" w:hAnsi="Times New Roman" w:cs="Times New Roman"/>
                <w:szCs w:val="21"/>
              </w:rPr>
              <w:t>2</w:t>
            </w:r>
            <w:r w:rsidRPr="008A5E54">
              <w:rPr>
                <w:rFonts w:ascii="Times New Roman" w:eastAsia="宋体" w:hAnsi="Times New Roman" w:cs="Times New Roman"/>
                <w:szCs w:val="21"/>
              </w:rPr>
              <w:t>）证明原混合气体中</w:t>
            </w:r>
            <w:r w:rsidRPr="008A5E54">
              <w:rPr>
                <w:rFonts w:ascii="Times New Roman" w:eastAsia="宋体" w:hAnsi="Times New Roman" w:cs="Times New Roman"/>
                <w:szCs w:val="21"/>
              </w:rPr>
              <w:t>CO</w:t>
            </w:r>
            <w:r w:rsidRPr="008A5E54">
              <w:rPr>
                <w:rFonts w:ascii="Times New Roman" w:eastAsia="宋体" w:hAnsi="Times New Roman" w:cs="Times New Roman"/>
                <w:szCs w:val="21"/>
              </w:rPr>
              <w:t>存在的实验现象是</w:t>
            </w:r>
            <w:r w:rsidRPr="008A5E54">
              <w:rPr>
                <w:rFonts w:ascii="Times New Roman" w:eastAsia="宋体" w:hAnsi="Times New Roman" w:cs="Times New Roman"/>
                <w:szCs w:val="21"/>
                <w:u w:val="single"/>
              </w:rPr>
              <w:t xml:space="preserve">                             </w:t>
            </w:r>
            <w:r w:rsidRPr="008A5E54">
              <w:rPr>
                <w:rFonts w:ascii="Times New Roman" w:eastAsia="宋体" w:hAnsi="Times New Roman" w:cs="Times New Roman"/>
                <w:szCs w:val="21"/>
              </w:rPr>
              <w:t>；</w:t>
            </w:r>
            <w:r w:rsidRPr="008A5E54">
              <w:rPr>
                <w:rFonts w:ascii="Times New Roman" w:eastAsia="宋体" w:hAnsi="Times New Roman" w:cs="Times New Roman"/>
                <w:szCs w:val="21"/>
              </w:rPr>
              <w:t xml:space="preserve"> </w:t>
            </w:r>
          </w:p>
          <w:p w:rsidR="008C4142" w:rsidRPr="008A5E54" w:rsidRDefault="008C4142" w:rsidP="008C4142">
            <w:pPr>
              <w:snapToGrid w:val="0"/>
              <w:spacing w:line="360" w:lineRule="auto"/>
              <w:rPr>
                <w:rFonts w:ascii="Times New Roman" w:eastAsia="宋体" w:hAnsi="Times New Roman" w:cs="Times New Roman"/>
                <w:szCs w:val="21"/>
              </w:rPr>
            </w:pPr>
            <w:r w:rsidRPr="008A5E54">
              <w:rPr>
                <w:rFonts w:ascii="Times New Roman" w:eastAsia="宋体" w:hAnsi="Times New Roman" w:cs="Times New Roman"/>
                <w:szCs w:val="21"/>
              </w:rPr>
              <w:t>（</w:t>
            </w:r>
            <w:r w:rsidRPr="008A5E54">
              <w:rPr>
                <w:rFonts w:ascii="Times New Roman" w:eastAsia="宋体" w:hAnsi="Times New Roman" w:cs="Times New Roman"/>
                <w:szCs w:val="21"/>
              </w:rPr>
              <w:t>3</w:t>
            </w:r>
            <w:r w:rsidRPr="008A5E54">
              <w:rPr>
                <w:rFonts w:ascii="Times New Roman" w:eastAsia="宋体" w:hAnsi="Times New Roman" w:cs="Times New Roman"/>
                <w:szCs w:val="21"/>
              </w:rPr>
              <w:t>）欲粗略测得二氧化碳的质量应进行的操作是</w:t>
            </w:r>
            <w:r w:rsidRPr="008A5E54">
              <w:rPr>
                <w:rFonts w:ascii="Times New Roman" w:eastAsia="宋体" w:hAnsi="Times New Roman" w:cs="Times New Roman"/>
                <w:szCs w:val="21"/>
              </w:rPr>
              <w:t xml:space="preserve"> </w:t>
            </w:r>
            <w:r w:rsidRPr="008A5E54">
              <w:rPr>
                <w:rFonts w:ascii="Times New Roman" w:eastAsia="宋体" w:hAnsi="Times New Roman" w:cs="Times New Roman"/>
                <w:szCs w:val="21"/>
                <w:u w:val="single"/>
              </w:rPr>
              <w:t xml:space="preserve">                           </w:t>
            </w:r>
            <w:r w:rsidRPr="008A5E54">
              <w:rPr>
                <w:rFonts w:ascii="Times New Roman" w:eastAsia="宋体" w:hAnsi="Times New Roman" w:cs="Times New Roman"/>
                <w:szCs w:val="21"/>
              </w:rPr>
              <w:t>。</w:t>
            </w:r>
          </w:p>
          <w:p w:rsidR="008C4142" w:rsidRPr="008A5E54" w:rsidRDefault="008C4142" w:rsidP="008C4142">
            <w:pPr>
              <w:snapToGrid w:val="0"/>
              <w:spacing w:line="360" w:lineRule="auto"/>
              <w:rPr>
                <w:rFonts w:ascii="Times New Roman" w:eastAsia="宋体" w:hAnsi="Times New Roman" w:cs="Times New Roman"/>
                <w:szCs w:val="21"/>
              </w:rPr>
            </w:pPr>
          </w:p>
        </w:tc>
      </w:tr>
      <w:tr w:rsidR="008C4142" w:rsidRPr="008A5E54" w:rsidTr="0026020F">
        <w:trPr>
          <w:trHeight w:val="1038"/>
        </w:trPr>
        <w:tc>
          <w:tcPr>
            <w:tcW w:w="8046" w:type="dxa"/>
            <w:vAlign w:val="center"/>
          </w:tcPr>
          <w:p w:rsidR="008C4142" w:rsidRPr="008A5E54" w:rsidRDefault="008C4142" w:rsidP="008C4142">
            <w:pPr>
              <w:snapToGrid w:val="0"/>
              <w:spacing w:line="360" w:lineRule="auto"/>
              <w:ind w:left="307" w:hangingChars="146" w:hanging="307"/>
              <w:rPr>
                <w:rFonts w:ascii="Times New Roman" w:eastAsia="宋体" w:hAnsi="Times New Roman" w:cs="Times New Roman"/>
                <w:szCs w:val="21"/>
              </w:rPr>
            </w:pPr>
            <w:r w:rsidRPr="008A5E54">
              <w:rPr>
                <w:rFonts w:ascii="Times New Roman" w:eastAsia="宋体" w:hAnsi="Times New Roman" w:cs="Times New Roman"/>
                <w:szCs w:val="21"/>
              </w:rPr>
              <w:t>4</w:t>
            </w:r>
            <w:r w:rsidRPr="008A5E54">
              <w:rPr>
                <w:rFonts w:ascii="Times New Roman" w:eastAsia="宋体" w:hAnsi="Times New Roman" w:cs="Times New Roman"/>
                <w:szCs w:val="21"/>
              </w:rPr>
              <w:t>．</w:t>
            </w:r>
            <w:r w:rsidRPr="008A5E54">
              <w:rPr>
                <w:rFonts w:ascii="Times New Roman" w:eastAsia="宋体" w:hAnsi="Times New Roman" w:cs="Times New Roman"/>
                <w:color w:val="000000"/>
                <w:szCs w:val="21"/>
              </w:rPr>
              <w:t>已知：</w:t>
            </w:r>
            <w:r w:rsidRPr="008A5E54">
              <w:rPr>
                <w:rFonts w:ascii="Times New Roman" w:eastAsia="宋体" w:hAnsi="Times New Roman" w:cs="Times New Roman"/>
                <w:color w:val="000000"/>
                <w:szCs w:val="21"/>
              </w:rPr>
              <w:t xml:space="preserve">CO + CuO </w:t>
            </w:r>
            <w:r w:rsidRPr="008A5E54">
              <w:rPr>
                <w:rFonts w:ascii="Cambria Math" w:eastAsia="宋体" w:hAnsi="Cambria Math" w:cs="Cambria Math"/>
                <w:szCs w:val="21"/>
                <w:u w:val="double"/>
                <w:vertAlign w:val="superscript"/>
              </w:rPr>
              <w:t>△</w:t>
            </w:r>
            <w:r w:rsidRPr="008A5E54">
              <w:rPr>
                <w:rFonts w:ascii="Times New Roman" w:eastAsia="宋体" w:hAnsi="Times New Roman" w:cs="Times New Roman"/>
                <w:color w:val="000000"/>
                <w:szCs w:val="21"/>
              </w:rPr>
              <w:t>Cu + CO</w:t>
            </w:r>
            <w:r w:rsidRPr="008A5E54">
              <w:rPr>
                <w:rFonts w:ascii="Times New Roman" w:eastAsia="宋体" w:hAnsi="Times New Roman" w:cs="Times New Roman"/>
                <w:color w:val="000000"/>
                <w:szCs w:val="21"/>
                <w:vertAlign w:val="subscript"/>
              </w:rPr>
              <w:t>2</w:t>
            </w:r>
            <w:r w:rsidRPr="008A5E54">
              <w:rPr>
                <w:rFonts w:ascii="Times New Roman" w:eastAsia="宋体" w:hAnsi="Times New Roman" w:cs="Times New Roman"/>
                <w:color w:val="000000"/>
                <w:szCs w:val="21"/>
              </w:rPr>
              <w:t>。若</w:t>
            </w:r>
            <w:r w:rsidRPr="008A5E54">
              <w:rPr>
                <w:rFonts w:ascii="Times New Roman" w:eastAsia="宋体" w:hAnsi="Times New Roman" w:cs="Times New Roman"/>
                <w:color w:val="000000"/>
                <w:szCs w:val="21"/>
              </w:rPr>
              <w:t>8 g CuO</w:t>
            </w:r>
            <w:r w:rsidRPr="008A5E54">
              <w:rPr>
                <w:rFonts w:ascii="Times New Roman" w:eastAsia="宋体" w:hAnsi="Times New Roman" w:cs="Times New Roman"/>
                <w:color w:val="000000"/>
                <w:szCs w:val="21"/>
              </w:rPr>
              <w:t>被</w:t>
            </w:r>
            <w:r w:rsidRPr="008A5E54">
              <w:rPr>
                <w:rFonts w:ascii="Times New Roman" w:eastAsia="宋体" w:hAnsi="Times New Roman" w:cs="Times New Roman"/>
                <w:color w:val="000000"/>
                <w:szCs w:val="21"/>
              </w:rPr>
              <w:t>CO</w:t>
            </w:r>
            <w:r w:rsidRPr="008A5E54">
              <w:rPr>
                <w:rFonts w:ascii="Times New Roman" w:eastAsia="宋体" w:hAnsi="Times New Roman" w:cs="Times New Roman"/>
                <w:color w:val="000000"/>
                <w:szCs w:val="21"/>
              </w:rPr>
              <w:t>完全反应，有关量的变化如右图，下列分析不正确的是（</w:t>
            </w:r>
            <w:r w:rsidRPr="008A5E54">
              <w:rPr>
                <w:rFonts w:ascii="Times New Roman" w:eastAsia="宋体" w:hAnsi="Times New Roman" w:cs="Times New Roman"/>
                <w:color w:val="000000"/>
                <w:szCs w:val="21"/>
              </w:rPr>
              <w:t xml:space="preserve">    </w:t>
            </w:r>
            <w:r w:rsidRPr="008A5E54">
              <w:rPr>
                <w:rFonts w:ascii="Times New Roman" w:eastAsia="宋体" w:hAnsi="Times New Roman" w:cs="Times New Roman"/>
                <w:color w:val="000000"/>
                <w:szCs w:val="21"/>
              </w:rPr>
              <w:t>）</w:t>
            </w:r>
          </w:p>
          <w:p w:rsidR="008C4142" w:rsidRPr="008A5E54" w:rsidRDefault="008C4142" w:rsidP="008C4142">
            <w:pPr>
              <w:tabs>
                <w:tab w:val="left" w:pos="525"/>
                <w:tab w:val="left" w:pos="2100"/>
                <w:tab w:val="left" w:pos="4140"/>
                <w:tab w:val="left" w:pos="5940"/>
              </w:tabs>
              <w:snapToGrid w:val="0"/>
              <w:spacing w:line="360" w:lineRule="auto"/>
              <w:ind w:firstLineChars="150" w:firstLine="315"/>
              <w:rPr>
                <w:rFonts w:ascii="Times New Roman" w:eastAsia="宋体" w:hAnsi="Times New Roman" w:cs="Times New Roman"/>
                <w:color w:val="000000"/>
                <w:kern w:val="0"/>
                <w:szCs w:val="21"/>
              </w:rPr>
            </w:pPr>
            <w:r w:rsidRPr="008A5E54">
              <w:rPr>
                <w:rFonts w:ascii="Times New Roman" w:eastAsia="宋体" w:hAnsi="Times New Roman" w:cs="Times New Roman"/>
                <w:color w:val="000000"/>
                <w:szCs w:val="21"/>
              </w:rPr>
              <w:t>A</w:t>
            </w:r>
            <w:r w:rsidRPr="008A5E54">
              <w:rPr>
                <w:rFonts w:ascii="Times New Roman" w:eastAsia="宋体" w:hAnsi="Times New Roman" w:cs="Times New Roman"/>
                <w:color w:val="000000"/>
                <w:szCs w:val="21"/>
              </w:rPr>
              <w:t>．图中</w:t>
            </w:r>
            <w:r w:rsidRPr="008A5E54">
              <w:rPr>
                <w:rFonts w:ascii="Times New Roman" w:eastAsia="宋体" w:hAnsi="Times New Roman" w:cs="Times New Roman"/>
                <w:color w:val="000000"/>
                <w:szCs w:val="21"/>
              </w:rPr>
              <w:t>6.4</w:t>
            </w:r>
            <w:r w:rsidRPr="008A5E54">
              <w:rPr>
                <w:rFonts w:ascii="Times New Roman" w:eastAsia="宋体" w:hAnsi="Times New Roman" w:cs="Times New Roman"/>
                <w:color w:val="000000"/>
                <w:szCs w:val="21"/>
              </w:rPr>
              <w:t>表示生成</w:t>
            </w:r>
            <w:r w:rsidRPr="008A5E54">
              <w:rPr>
                <w:rFonts w:ascii="Times New Roman" w:eastAsia="宋体" w:hAnsi="Times New Roman" w:cs="Times New Roman"/>
                <w:color w:val="000000"/>
                <w:szCs w:val="21"/>
              </w:rPr>
              <w:t>Cu</w:t>
            </w:r>
            <w:r w:rsidRPr="008A5E54">
              <w:rPr>
                <w:rFonts w:ascii="Times New Roman" w:eastAsia="宋体" w:hAnsi="Times New Roman" w:cs="Times New Roman"/>
                <w:color w:val="000000"/>
                <w:szCs w:val="21"/>
              </w:rPr>
              <w:t>的质量</w:t>
            </w:r>
            <w:r w:rsidRPr="008A5E54">
              <w:rPr>
                <w:rFonts w:ascii="Times New Roman" w:eastAsia="宋体" w:hAnsi="Times New Roman" w:cs="Times New Roman"/>
                <w:color w:val="000000"/>
                <w:szCs w:val="21"/>
              </w:rPr>
              <w:t xml:space="preserve">   B</w:t>
            </w:r>
            <w:r w:rsidRPr="008A5E54">
              <w:rPr>
                <w:rFonts w:ascii="Times New Roman" w:eastAsia="宋体" w:hAnsi="Times New Roman" w:cs="Times New Roman"/>
                <w:color w:val="000000"/>
                <w:szCs w:val="21"/>
              </w:rPr>
              <w:t>．（</w:t>
            </w:r>
            <w:r w:rsidRPr="008A5E54">
              <w:rPr>
                <w:rFonts w:ascii="Times New Roman" w:eastAsia="宋体" w:hAnsi="Times New Roman" w:cs="Times New Roman"/>
                <w:color w:val="000000"/>
                <w:szCs w:val="21"/>
              </w:rPr>
              <w:t>8-6.4</w:t>
            </w:r>
            <w:r w:rsidRPr="008A5E54">
              <w:rPr>
                <w:rFonts w:ascii="Times New Roman" w:eastAsia="宋体" w:hAnsi="Times New Roman" w:cs="Times New Roman"/>
                <w:color w:val="000000"/>
                <w:szCs w:val="21"/>
              </w:rPr>
              <w:t>）表示消耗</w:t>
            </w:r>
            <w:r w:rsidRPr="008A5E54">
              <w:rPr>
                <w:rFonts w:ascii="Times New Roman" w:eastAsia="宋体" w:hAnsi="Times New Roman" w:cs="Times New Roman"/>
                <w:color w:val="000000"/>
                <w:szCs w:val="21"/>
              </w:rPr>
              <w:t>CO</w:t>
            </w:r>
            <w:r w:rsidRPr="008A5E54">
              <w:rPr>
                <w:rFonts w:ascii="Times New Roman" w:eastAsia="宋体" w:hAnsi="Times New Roman" w:cs="Times New Roman"/>
                <w:color w:val="000000"/>
                <w:szCs w:val="21"/>
              </w:rPr>
              <w:t>的质量</w:t>
            </w:r>
          </w:p>
          <w:p w:rsidR="008C4142" w:rsidRPr="008A5E54" w:rsidRDefault="008C4142" w:rsidP="008C4142">
            <w:pPr>
              <w:tabs>
                <w:tab w:val="left" w:pos="525"/>
                <w:tab w:val="left" w:pos="2100"/>
                <w:tab w:val="left" w:pos="4140"/>
                <w:tab w:val="left" w:pos="5940"/>
              </w:tabs>
              <w:snapToGrid w:val="0"/>
              <w:spacing w:line="360" w:lineRule="auto"/>
              <w:ind w:firstLineChars="150" w:firstLine="315"/>
              <w:rPr>
                <w:rFonts w:ascii="Times New Roman" w:eastAsia="宋体" w:hAnsi="Times New Roman" w:cs="Times New Roman"/>
                <w:szCs w:val="21"/>
              </w:rPr>
            </w:pPr>
            <w:r w:rsidRPr="008A5E54">
              <w:rPr>
                <w:rFonts w:ascii="Times New Roman" w:eastAsia="宋体" w:hAnsi="Times New Roman" w:cs="Times New Roman"/>
                <w:color w:val="000000"/>
                <w:szCs w:val="21"/>
              </w:rPr>
              <w:t>C</w:t>
            </w:r>
            <w:r w:rsidRPr="008A5E54">
              <w:rPr>
                <w:rFonts w:ascii="Times New Roman" w:eastAsia="宋体" w:hAnsi="Times New Roman" w:cs="Times New Roman"/>
                <w:color w:val="000000"/>
                <w:szCs w:val="21"/>
              </w:rPr>
              <w:t>．生成</w:t>
            </w:r>
            <w:r w:rsidRPr="008A5E54">
              <w:rPr>
                <w:rFonts w:ascii="Times New Roman" w:eastAsia="宋体" w:hAnsi="Times New Roman" w:cs="Times New Roman"/>
                <w:color w:val="000000"/>
                <w:szCs w:val="21"/>
              </w:rPr>
              <w:t>CO</w:t>
            </w:r>
            <w:r w:rsidRPr="008A5E54">
              <w:rPr>
                <w:rFonts w:ascii="Times New Roman" w:eastAsia="宋体" w:hAnsi="Times New Roman" w:cs="Times New Roman"/>
                <w:color w:val="000000"/>
                <w:szCs w:val="21"/>
                <w:vertAlign w:val="subscript"/>
              </w:rPr>
              <w:t>2</w:t>
            </w:r>
            <w:r w:rsidRPr="008A5E54">
              <w:rPr>
                <w:rFonts w:ascii="Times New Roman" w:eastAsia="宋体" w:hAnsi="Times New Roman" w:cs="Times New Roman"/>
                <w:color w:val="000000"/>
                <w:szCs w:val="21"/>
              </w:rPr>
              <w:t>的质量为</w:t>
            </w:r>
            <w:r w:rsidRPr="008A5E54">
              <w:rPr>
                <w:rFonts w:ascii="Times New Roman" w:eastAsia="宋体" w:hAnsi="Times New Roman" w:cs="Times New Roman"/>
                <w:color w:val="000000"/>
                <w:szCs w:val="21"/>
              </w:rPr>
              <w:t>4.4 g       D</w:t>
            </w:r>
            <w:r w:rsidRPr="008A5E54">
              <w:rPr>
                <w:rFonts w:ascii="Times New Roman" w:eastAsia="宋体" w:hAnsi="Times New Roman" w:cs="Times New Roman"/>
                <w:color w:val="000000"/>
                <w:szCs w:val="21"/>
              </w:rPr>
              <w:t>．</w:t>
            </w:r>
            <w:r w:rsidRPr="008A5E54">
              <w:rPr>
                <w:rFonts w:ascii="Times New Roman" w:eastAsia="宋体" w:hAnsi="Times New Roman" w:cs="Times New Roman"/>
                <w:color w:val="000000"/>
                <w:szCs w:val="21"/>
              </w:rPr>
              <w:t>T</w:t>
            </w:r>
            <w:r w:rsidRPr="008A5E54">
              <w:rPr>
                <w:rFonts w:ascii="Times New Roman" w:eastAsia="宋体" w:hAnsi="Times New Roman" w:cs="Times New Roman"/>
                <w:color w:val="000000"/>
                <w:szCs w:val="21"/>
                <w:vertAlign w:val="subscript"/>
              </w:rPr>
              <w:t>2</w:t>
            </w:r>
            <w:r w:rsidRPr="008A5E54">
              <w:rPr>
                <w:rFonts w:ascii="Times New Roman" w:eastAsia="宋体" w:hAnsi="Times New Roman" w:cs="Times New Roman"/>
                <w:color w:val="000000"/>
                <w:szCs w:val="21"/>
              </w:rPr>
              <w:t>时</w:t>
            </w:r>
            <w:r w:rsidRPr="008A5E54">
              <w:rPr>
                <w:rFonts w:ascii="Times New Roman" w:eastAsia="宋体" w:hAnsi="Times New Roman" w:cs="Times New Roman"/>
                <w:color w:val="000000"/>
                <w:szCs w:val="21"/>
              </w:rPr>
              <w:t>CuO</w:t>
            </w:r>
            <w:r w:rsidRPr="008A5E54">
              <w:rPr>
                <w:rFonts w:ascii="Times New Roman" w:eastAsia="宋体" w:hAnsi="Times New Roman" w:cs="Times New Roman"/>
                <w:color w:val="000000"/>
                <w:szCs w:val="21"/>
              </w:rPr>
              <w:t>反应完</w:t>
            </w:r>
          </w:p>
        </w:tc>
        <w:tc>
          <w:tcPr>
            <w:tcW w:w="1985" w:type="dxa"/>
            <w:vAlign w:val="center"/>
          </w:tcPr>
          <w:p w:rsidR="008C4142" w:rsidRPr="008A5E54" w:rsidRDefault="008C4142" w:rsidP="008C4142">
            <w:pPr>
              <w:snapToGrid w:val="0"/>
              <w:spacing w:line="360" w:lineRule="auto"/>
              <w:rPr>
                <w:rFonts w:ascii="Times New Roman" w:eastAsia="宋体" w:hAnsi="Times New Roman" w:cs="Times New Roman"/>
                <w:szCs w:val="21"/>
              </w:rPr>
            </w:pPr>
            <w:r w:rsidRPr="008A5E54">
              <w:rPr>
                <w:rFonts w:ascii="Times New Roman" w:eastAsia="宋体" w:hAnsi="Times New Roman" w:cs="Times New Roman"/>
                <w:noProof/>
                <w:szCs w:val="21"/>
              </w:rPr>
              <w:drawing>
                <wp:inline distT="0" distB="0" distL="0" distR="0" wp14:anchorId="1DB72D25" wp14:editId="174BABC7">
                  <wp:extent cx="949960" cy="653415"/>
                  <wp:effectExtent l="19050" t="0" r="2540" b="0"/>
                  <wp:docPr id="19" name="图片 3" descr="E:\E\作图工具、模拟试题资料\2017\模拟\模拟用图\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E:\E\作图工具、模拟试题资料\2017\模拟\模拟用图\20-2.jpg"/>
                          <pic:cNvPicPr>
                            <a:picLocks noChangeAspect="1" noChangeArrowheads="1"/>
                          </pic:cNvPicPr>
                        </pic:nvPicPr>
                        <pic:blipFill>
                          <a:blip r:embed="rId14" cstate="print"/>
                          <a:srcRect/>
                          <a:stretch>
                            <a:fillRect/>
                          </a:stretch>
                        </pic:blipFill>
                        <pic:spPr bwMode="auto">
                          <a:xfrm>
                            <a:off x="0" y="0"/>
                            <a:ext cx="949960" cy="653415"/>
                          </a:xfrm>
                          <a:prstGeom prst="rect">
                            <a:avLst/>
                          </a:prstGeom>
                          <a:noFill/>
                          <a:ln w="9525">
                            <a:noFill/>
                            <a:miter lim="800000"/>
                            <a:headEnd/>
                            <a:tailEnd/>
                          </a:ln>
                        </pic:spPr>
                      </pic:pic>
                    </a:graphicData>
                  </a:graphic>
                </wp:inline>
              </w:drawing>
            </w:r>
          </w:p>
        </w:tc>
      </w:tr>
      <w:bookmarkEnd w:id="0"/>
      <w:bookmarkEnd w:id="1"/>
    </w:tbl>
    <w:p w:rsidR="008C4142" w:rsidRDefault="008C4142" w:rsidP="008C4142">
      <w:pPr>
        <w:spacing w:line="360" w:lineRule="auto"/>
        <w:rPr>
          <w:rStyle w:val="a7"/>
          <w:rFonts w:ascii="黑体" w:eastAsia="黑体" w:hAnsi="黑体" w:cs="Times New Roman"/>
          <w:b/>
          <w:bCs/>
          <w:sz w:val="28"/>
          <w:szCs w:val="28"/>
        </w:rPr>
      </w:pPr>
    </w:p>
    <w:sectPr w:rsidR="008C4142" w:rsidSect="00190417">
      <w:headerReference w:type="default" r:id="rId15"/>
      <w:pgSz w:w="11900" w:h="16840"/>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CBB" w:rsidRDefault="005B5CBB">
      <w:r>
        <w:separator/>
      </w:r>
    </w:p>
  </w:endnote>
  <w:endnote w:type="continuationSeparator" w:id="0">
    <w:p w:rsidR="005B5CBB" w:rsidRDefault="005B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方正书宋简体">
    <w:altName w:val="微软雅黑"/>
    <w:panose1 w:val="020B0604020202020204"/>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KaiTi">
    <w:altName w:val="黑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CBB" w:rsidRDefault="005B5CBB">
      <w:r>
        <w:separator/>
      </w:r>
    </w:p>
  </w:footnote>
  <w:footnote w:type="continuationSeparator" w:id="0">
    <w:p w:rsidR="005B5CBB" w:rsidRDefault="005B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93F" w:rsidRDefault="00271C7B">
    <w:pPr>
      <w:pStyle w:val="a5"/>
      <w:rPr>
        <w:rFonts w:ascii="KaiTi" w:eastAsia="KaiTi" w:hAnsi="KaiTi"/>
      </w:rPr>
    </w:pPr>
    <w:r>
      <w:rPr>
        <w:rFonts w:ascii="KaiTi" w:eastAsia="KaiTi" w:hAnsi="KaiTi" w:hint="eastAsia"/>
      </w:rPr>
      <w:t>九年级化学</w:t>
    </w:r>
    <w:r>
      <w:rPr>
        <w:rFonts w:ascii="KaiTi" w:eastAsia="KaiTi" w:hAnsi="KaiTi"/>
      </w:rPr>
      <w:ptab w:relativeTo="margin" w:alignment="center" w:leader="none"/>
    </w:r>
    <w:r w:rsidR="00A71BD8">
      <w:rPr>
        <w:rFonts w:ascii="KaiTi" w:eastAsia="KaiTi" w:hAnsi="KaiTi" w:hint="eastAsia"/>
      </w:rPr>
      <w:t>拓展提升任务</w:t>
    </w:r>
    <w:r>
      <w:rPr>
        <w:rFonts w:ascii="KaiTi" w:eastAsia="KaiTi" w:hAnsi="KaiTi"/>
      </w:rPr>
      <w:ptab w:relativeTo="margin" w:alignment="right" w:leader="none"/>
    </w:r>
    <w:r>
      <w:rPr>
        <w:rFonts w:ascii="KaiTi" w:eastAsia="KaiTi" w:hAnsi="KaiTi" w:hint="eastAsia"/>
      </w:rPr>
      <w:t>第</w:t>
    </w:r>
    <w:r w:rsidR="00186033">
      <w:rPr>
        <w:rFonts w:ascii="KaiTi" w:eastAsia="KaiTi" w:hAnsi="KaiTi" w:hint="eastAsia"/>
      </w:rPr>
      <w:t>十</w:t>
    </w:r>
    <w:r w:rsidR="007665D4">
      <w:rPr>
        <w:rFonts w:ascii="KaiTi" w:eastAsia="KaiTi" w:hAnsi="KaiTi" w:hint="eastAsia"/>
      </w:rPr>
      <w:t>二</w:t>
    </w:r>
    <w:r>
      <w:rPr>
        <w:rFonts w:ascii="KaiTi" w:eastAsia="KaiTi" w:hAnsi="KaiTi" w:hint="eastAsia"/>
      </w:rPr>
      <w:t>周</w:t>
    </w:r>
    <w:r w:rsidR="0019648B">
      <w:rPr>
        <w:rFonts w:ascii="KaiTi" w:eastAsia="KaiTi" w:hAnsi="KaiTi" w:hint="eastAsia"/>
      </w:rPr>
      <w:t xml:space="preserve"> </w:t>
    </w:r>
    <w:r>
      <w:rPr>
        <w:rFonts w:ascii="KaiTi" w:eastAsia="KaiTi" w:hAnsi="KaiTi" w:hint="eastAsia"/>
      </w:rPr>
      <w:t>第</w:t>
    </w:r>
    <w:r w:rsidR="00427CE0">
      <w:rPr>
        <w:rFonts w:ascii="KaiTi" w:eastAsia="KaiTi" w:hAnsi="KaiTi" w:hint="eastAsia"/>
      </w:rPr>
      <w:t>4</w:t>
    </w:r>
    <w:r w:rsidR="00C20ED3">
      <w:rPr>
        <w:rFonts w:ascii="KaiTi" w:eastAsia="KaiTi" w:hAnsi="KaiTi" w:hint="eastAsia"/>
      </w:rPr>
      <w:t>4</w:t>
    </w:r>
    <w:r>
      <w:rPr>
        <w:rFonts w:ascii="KaiTi" w:eastAsia="KaiTi" w:hAnsi="KaiTi" w:hint="eastAsia"/>
      </w:rPr>
      <w:t>课时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693"/>
    <w:rsid w:val="0009058F"/>
    <w:rsid w:val="000F0509"/>
    <w:rsid w:val="00186033"/>
    <w:rsid w:val="00190417"/>
    <w:rsid w:val="0019648B"/>
    <w:rsid w:val="001A7318"/>
    <w:rsid w:val="0026020F"/>
    <w:rsid w:val="00271C7B"/>
    <w:rsid w:val="00277939"/>
    <w:rsid w:val="002C0146"/>
    <w:rsid w:val="002F58E7"/>
    <w:rsid w:val="00314316"/>
    <w:rsid w:val="00333899"/>
    <w:rsid w:val="003625BE"/>
    <w:rsid w:val="003A493A"/>
    <w:rsid w:val="003B5693"/>
    <w:rsid w:val="003C6541"/>
    <w:rsid w:val="00427CE0"/>
    <w:rsid w:val="004C777C"/>
    <w:rsid w:val="005430CC"/>
    <w:rsid w:val="0055182F"/>
    <w:rsid w:val="005B5CBB"/>
    <w:rsid w:val="005E18A0"/>
    <w:rsid w:val="005E355B"/>
    <w:rsid w:val="00626041"/>
    <w:rsid w:val="0069010C"/>
    <w:rsid w:val="00723B1A"/>
    <w:rsid w:val="007665D4"/>
    <w:rsid w:val="00781353"/>
    <w:rsid w:val="007C044C"/>
    <w:rsid w:val="008232F5"/>
    <w:rsid w:val="008A5E54"/>
    <w:rsid w:val="008C4142"/>
    <w:rsid w:val="008D7F59"/>
    <w:rsid w:val="009165BF"/>
    <w:rsid w:val="0094278D"/>
    <w:rsid w:val="009551C6"/>
    <w:rsid w:val="00955992"/>
    <w:rsid w:val="00956B78"/>
    <w:rsid w:val="00974CA2"/>
    <w:rsid w:val="009B1529"/>
    <w:rsid w:val="00A41A6E"/>
    <w:rsid w:val="00A71BD8"/>
    <w:rsid w:val="00B23715"/>
    <w:rsid w:val="00B768F8"/>
    <w:rsid w:val="00C20ED3"/>
    <w:rsid w:val="00C25321"/>
    <w:rsid w:val="00CC1F74"/>
    <w:rsid w:val="00D1193F"/>
    <w:rsid w:val="00E07665"/>
    <w:rsid w:val="00ED6A63"/>
    <w:rsid w:val="1F0C218E"/>
    <w:rsid w:val="4061523C"/>
    <w:rsid w:val="58B87B0F"/>
    <w:rsid w:val="6E605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B503B5"/>
  <w15:docId w15:val="{E064408F-4CC8-4041-8312-5B18B5F1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uiPriority w:val="22"/>
    <w:qFormat/>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styleId="a9">
    <w:name w:val="Table Grid"/>
    <w:basedOn w:val="a1"/>
    <w:uiPriority w:val="59"/>
    <w:qFormat/>
    <w:rsid w:val="00190417"/>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190417"/>
    <w:rPr>
      <w:sz w:val="18"/>
      <w:szCs w:val="18"/>
    </w:rPr>
  </w:style>
  <w:style w:type="character" w:customStyle="1" w:styleId="ab">
    <w:name w:val="批注框文本 字符"/>
    <w:basedOn w:val="a0"/>
    <w:link w:val="aa"/>
    <w:uiPriority w:val="99"/>
    <w:semiHidden/>
    <w:rsid w:val="00190417"/>
    <w:rPr>
      <w:rFonts w:asciiTheme="minorHAnsi" w:eastAsiaTheme="minorEastAsia" w:hAnsiTheme="minorHAnsi" w:cstheme="minorBidi"/>
      <w:kern w:val="2"/>
      <w:sz w:val="18"/>
      <w:szCs w:val="18"/>
    </w:rPr>
  </w:style>
  <w:style w:type="character" w:customStyle="1" w:styleId="DefaultParagraphCharChar">
    <w:name w:val="DefaultParagraph Char Char"/>
    <w:link w:val="DefaultParagraph"/>
    <w:locked/>
    <w:rsid w:val="002C0146"/>
    <w:rPr>
      <w:sz w:val="22"/>
    </w:rPr>
  </w:style>
  <w:style w:type="paragraph" w:customStyle="1" w:styleId="DefaultParagraph">
    <w:name w:val="DefaultParagraph"/>
    <w:link w:val="DefaultParagraphCharChar"/>
    <w:rsid w:val="002C0146"/>
    <w:rPr>
      <w:sz w:val="22"/>
    </w:rPr>
  </w:style>
  <w:style w:type="paragraph" w:customStyle="1" w:styleId="111">
    <w:name w:val="111"/>
    <w:basedOn w:val="a"/>
    <w:link w:val="111Char"/>
    <w:qFormat/>
    <w:rsid w:val="002C0146"/>
    <w:pPr>
      <w:adjustRightInd w:val="0"/>
      <w:snapToGrid w:val="0"/>
      <w:jc w:val="left"/>
      <w:textAlignment w:val="baseline"/>
    </w:pPr>
    <w:rPr>
      <w:rFonts w:asciiTheme="minorEastAsia" w:hAnsiTheme="minorEastAsia" w:cs="Times New Roman"/>
    </w:rPr>
  </w:style>
  <w:style w:type="character" w:customStyle="1" w:styleId="111Char">
    <w:name w:val="111 Char"/>
    <w:basedOn w:val="a0"/>
    <w:link w:val="111"/>
    <w:rsid w:val="002C0146"/>
    <w:rPr>
      <w:rFonts w:asciiTheme="minorEastAsia" w:eastAsiaTheme="minorEastAsia" w:hAnsiTheme="minorEastAsia"/>
      <w:kern w:val="2"/>
      <w:sz w:val="21"/>
      <w:szCs w:val="22"/>
    </w:rPr>
  </w:style>
  <w:style w:type="paragraph" w:customStyle="1" w:styleId="2">
    <w:name w:val="样式2"/>
    <w:basedOn w:val="a"/>
    <w:link w:val="2Char"/>
    <w:rsid w:val="002C0146"/>
    <w:pPr>
      <w:snapToGrid w:val="0"/>
      <w:spacing w:line="340" w:lineRule="exact"/>
    </w:pPr>
    <w:rPr>
      <w:rFonts w:ascii="方正书宋简体" w:eastAsia="方正书宋简体" w:hAnsi="Calibri" w:cs="Times New Roman"/>
      <w:color w:val="000000"/>
    </w:rPr>
  </w:style>
  <w:style w:type="character" w:customStyle="1" w:styleId="2Char">
    <w:name w:val="样式2 Char"/>
    <w:link w:val="2"/>
    <w:rsid w:val="002C0146"/>
    <w:rPr>
      <w:rFonts w:ascii="方正书宋简体" w:eastAsia="方正书宋简体"/>
      <w:color w:val="000000"/>
      <w:kern w:val="2"/>
      <w:sz w:val="21"/>
      <w:szCs w:val="22"/>
    </w:rPr>
  </w:style>
  <w:style w:type="paragraph" w:customStyle="1" w:styleId="Pa43">
    <w:name w:val="Pa43"/>
    <w:basedOn w:val="a"/>
    <w:next w:val="a"/>
    <w:uiPriority w:val="99"/>
    <w:rsid w:val="007C044C"/>
    <w:pPr>
      <w:autoSpaceDE w:val="0"/>
      <w:autoSpaceDN w:val="0"/>
      <w:adjustRightInd w:val="0"/>
      <w:spacing w:line="211" w:lineRule="atLeast"/>
      <w:jc w:val="left"/>
    </w:pPr>
    <w:rPr>
      <w:rFonts w:ascii="Times New Roman" w:eastAsia="宋体" w:hAnsi="Times New Roman" w:cs="Times New Roman"/>
      <w:kern w:val="0"/>
      <w:sz w:val="24"/>
      <w:szCs w:val="24"/>
    </w:rPr>
  </w:style>
  <w:style w:type="character" w:customStyle="1" w:styleId="A37">
    <w:name w:val="A37"/>
    <w:uiPriority w:val="99"/>
    <w:rsid w:val="007C044C"/>
    <w:rPr>
      <w:rFonts w:ascii="Times New Roman" w:hAnsi="Times New Roman" w:cs="Times New Roman"/>
      <w:color w:val="000000"/>
      <w:sz w:val="12"/>
      <w:szCs w:val="12"/>
    </w:rPr>
  </w:style>
  <w:style w:type="paragraph" w:styleId="ac">
    <w:name w:val="Plain Text"/>
    <w:aliases w:val="普通文字 Char,纯文本 Char Char, Char,标题1 Char Char,Char,标题1,普通文字,Char Char Char,Char Char,纯文本 Char Char Char,纯文本 Char Char1, Char Char Char,纯文本 Char Char1 Char Char Char,标题1 Char Char Char Char Char,标题1 Char Char Char Char,游数的格式,游数的,普通,Plain Te,Char Char C"/>
    <w:basedOn w:val="a"/>
    <w:link w:val="ad"/>
    <w:qFormat/>
    <w:rsid w:val="0069010C"/>
    <w:rPr>
      <w:rFonts w:ascii="宋体" w:eastAsia="宋体" w:hAnsi="Courier New" w:cs="Courier New"/>
      <w:szCs w:val="21"/>
    </w:rPr>
  </w:style>
  <w:style w:type="character" w:customStyle="1" w:styleId="ad">
    <w:name w:val="纯文本 字符"/>
    <w:aliases w:val="普通文字 Char 字符,纯文本 Char Char 字符, Char 字符,标题1 Char Char 字符,Char 字符,标题1 字符,普通文字 字符,Char Char Char 字符,Char Char 字符,纯文本 Char Char Char 字符,纯文本 Char Char1 字符, Char Char Char 字符,纯文本 Char Char1 Char Char Char 字符,标题1 Char Char Char Char Char 字符,游数的格式 字符"/>
    <w:basedOn w:val="a0"/>
    <w:link w:val="ac"/>
    <w:rsid w:val="0069010C"/>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98F75-F43F-499F-B747-BC8DB1D3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晓绪 商</cp:lastModifiedBy>
  <cp:revision>42</cp:revision>
  <dcterms:created xsi:type="dcterms:W3CDTF">2020-01-30T09:33:00Z</dcterms:created>
  <dcterms:modified xsi:type="dcterms:W3CDTF">2020-04-03T01:42:00Z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