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3F" w:rsidRDefault="008232F5" w:rsidP="00E07665">
      <w:pPr>
        <w:spacing w:line="36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8232F5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8232F5">
        <w:rPr>
          <w:rStyle w:val="a7"/>
          <w:rFonts w:ascii="黑体" w:eastAsia="黑体" w:hAnsi="黑体" w:cs="Times New Roman"/>
          <w:b/>
          <w:bCs/>
          <w:sz w:val="28"/>
          <w:szCs w:val="28"/>
        </w:rPr>
        <w:t>10 探究可燃物燃烧的条件》</w:t>
      </w:r>
      <w:r w:rsidR="00A71BD8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</w:p>
    <w:p w:rsidR="008232F5" w:rsidRDefault="008232F5" w:rsidP="008232F5">
      <w:pPr>
        <w:spacing w:line="36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276"/>
        <w:gridCol w:w="2268"/>
      </w:tblGrid>
      <w:tr w:rsidR="005430CC" w:rsidRPr="00685FD8" w:rsidTr="005430CC">
        <w:trPr>
          <w:trHeight w:val="60"/>
        </w:trPr>
        <w:tc>
          <w:tcPr>
            <w:tcW w:w="10031" w:type="dxa"/>
            <w:gridSpan w:val="3"/>
          </w:tcPr>
          <w:p w:rsidR="005430CC" w:rsidRPr="00685FD8" w:rsidRDefault="005430CC" w:rsidP="005430CC">
            <w:pPr>
              <w:spacing w:line="360" w:lineRule="auto"/>
              <w:ind w:left="283" w:hangingChars="135" w:hanging="28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1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685FD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炒菜时，燃气灶的火焰呈黄色，锅底出现黑色物质，此时可将灶具的进风口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 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（填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“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调大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”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或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“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调小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”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），其目的是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______________________________________________________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  <w:p w:rsidR="005430CC" w:rsidRPr="00685FD8" w:rsidRDefault="005430CC" w:rsidP="005430CC">
            <w:pPr>
              <w:spacing w:line="360" w:lineRule="auto"/>
              <w:ind w:left="283" w:hangingChars="135" w:hanging="283"/>
              <w:rPr>
                <w:rFonts w:ascii="Times New Roman" w:eastAsia="宋体" w:hAnsi="Times New Roman" w:cs="Times New Roman"/>
              </w:rPr>
            </w:pPr>
          </w:p>
        </w:tc>
      </w:tr>
      <w:tr w:rsidR="005430CC" w:rsidRPr="00685FD8" w:rsidTr="005430CC">
        <w:trPr>
          <w:trHeight w:val="60"/>
        </w:trPr>
        <w:tc>
          <w:tcPr>
            <w:tcW w:w="6487" w:type="dxa"/>
          </w:tcPr>
          <w:p w:rsidR="005430CC" w:rsidRPr="00685FD8" w:rsidRDefault="005430CC" w:rsidP="005430CC">
            <w:pPr>
              <w:pStyle w:val="111"/>
              <w:spacing w:line="360" w:lineRule="auto"/>
              <w:ind w:left="315" w:hangingChars="150" w:hanging="315"/>
              <w:rPr>
                <w:rFonts w:ascii="Times New Roman" w:eastAsia="宋体" w:hAnsi="Times New Roman"/>
                <w:color w:val="000000"/>
                <w:szCs w:val="21"/>
              </w:rPr>
            </w:pPr>
            <w:r w:rsidRPr="00685FD8">
              <w:rPr>
                <w:rFonts w:ascii="Times New Roman" w:eastAsia="宋体" w:hAnsi="Times New Roman"/>
                <w:bCs/>
                <w:color w:val="000000"/>
                <w:szCs w:val="21"/>
              </w:rPr>
              <w:t>2</w:t>
            </w:r>
            <w:r w:rsidRPr="00685FD8">
              <w:rPr>
                <w:rFonts w:ascii="Times New Roman" w:eastAsia="宋体" w:hAnsi="Times New Roman"/>
                <w:szCs w:val="21"/>
              </w:rPr>
              <w:t>．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用如右图所示的装置探究燃烧条件。在铜板上放三根火柴棍，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a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火柴头上盖一小堆沙子。在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a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火柴头下方用酒精灯加热。观察到以下现象：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a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火柴不燃烧，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b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火柴比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c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火柴先燃烧。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a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不燃烧的原因是</w:t>
            </w:r>
            <w:r w:rsidRPr="00685FD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______________________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。对比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b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和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c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的现象，关于燃烧条件，可以得到的结论是</w:t>
            </w:r>
            <w:r w:rsidRPr="00685FD8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____________</w:t>
            </w:r>
            <w:r w:rsidRPr="00685FD8">
              <w:rPr>
                <w:rFonts w:ascii="Times New Roman" w:eastAsia="宋体" w:hAnsi="Times New Roman"/>
                <w:color w:val="000000"/>
                <w:szCs w:val="21"/>
              </w:rPr>
              <w:t>。</w:t>
            </w:r>
          </w:p>
          <w:p w:rsidR="005430CC" w:rsidRPr="00685FD8" w:rsidRDefault="005430CC" w:rsidP="005430CC">
            <w:pPr>
              <w:pStyle w:val="111"/>
              <w:spacing w:line="360" w:lineRule="auto"/>
              <w:ind w:left="315" w:hangingChars="150" w:hanging="315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3544" w:type="dxa"/>
            <w:gridSpan w:val="2"/>
          </w:tcPr>
          <w:p w:rsidR="005430CC" w:rsidRPr="00685FD8" w:rsidRDefault="005430CC" w:rsidP="005430CC">
            <w:pPr>
              <w:spacing w:line="360" w:lineRule="auto"/>
              <w:ind w:left="283" w:hangingChars="135" w:hanging="283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 wp14:anchorId="49704E82" wp14:editId="7480B6E7">
                  <wp:extent cx="2083490" cy="611659"/>
                  <wp:effectExtent l="0" t="0" r="0" b="0"/>
                  <wp:docPr id="19" name="图片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05" cy="612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0CC" w:rsidRPr="00685FD8" w:rsidTr="005430CC">
        <w:trPr>
          <w:trHeight w:val="2267"/>
        </w:trPr>
        <w:tc>
          <w:tcPr>
            <w:tcW w:w="7763" w:type="dxa"/>
            <w:gridSpan w:val="2"/>
          </w:tcPr>
          <w:p w:rsidR="005430CC" w:rsidRPr="00685FD8" w:rsidRDefault="005430CC" w:rsidP="005430C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3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．利用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右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图装置探究可燃物燃烧的条件。</w:t>
            </w:r>
          </w:p>
          <w:p w:rsidR="005430CC" w:rsidRPr="00685FD8" w:rsidRDefault="005430CC" w:rsidP="005430CC">
            <w:pPr>
              <w:spacing w:line="360" w:lineRule="auto"/>
              <w:ind w:leftChars="150" w:left="1050" w:hangingChars="350" w:hanging="735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szCs w:val="21"/>
              </w:rPr>
              <w:t>步骤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Ⅰ.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在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中各放一小块白磷（着火点为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40℃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），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中加入约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1/3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试管的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80℃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水，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中白磷均不燃烧；</w:t>
            </w:r>
          </w:p>
          <w:p w:rsidR="005430CC" w:rsidRPr="00685FD8" w:rsidRDefault="005430CC" w:rsidP="005430CC">
            <w:pPr>
              <w:spacing w:line="360" w:lineRule="auto"/>
              <w:ind w:leftChars="150" w:left="1050" w:hangingChars="350" w:hanging="73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szCs w:val="21"/>
              </w:rPr>
              <w:t>步骤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Ⅱ.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从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处通入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685FD8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使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中热水恰好完全进入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中，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中白磷燃烧，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中白磷不燃烧；</w:t>
            </w:r>
          </w:p>
        </w:tc>
        <w:tc>
          <w:tcPr>
            <w:tcW w:w="2268" w:type="dxa"/>
          </w:tcPr>
          <w:p w:rsidR="005430CC" w:rsidRPr="00685FD8" w:rsidRDefault="005430CC" w:rsidP="005430CC">
            <w:pPr>
              <w:pStyle w:val="a8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7A08052D" wp14:editId="20BB988B">
                  <wp:extent cx="1016635" cy="934720"/>
                  <wp:effectExtent l="19050" t="0" r="0" b="0"/>
                  <wp:docPr id="2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0CC" w:rsidRPr="00685FD8" w:rsidTr="005430CC">
        <w:trPr>
          <w:trHeight w:val="1002"/>
        </w:trPr>
        <w:tc>
          <w:tcPr>
            <w:tcW w:w="10031" w:type="dxa"/>
            <w:gridSpan w:val="3"/>
          </w:tcPr>
          <w:p w:rsidR="005430CC" w:rsidRPr="00685FD8" w:rsidRDefault="005430CC" w:rsidP="005430CC">
            <w:pPr>
              <w:spacing w:line="360" w:lineRule="auto"/>
              <w:ind w:leftChars="150" w:left="1050" w:hangingChars="350" w:hanging="735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szCs w:val="21"/>
              </w:rPr>
              <w:t>步骤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Ⅲ.</w:t>
            </w:r>
            <w:r w:rsidRPr="00685FD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__________________________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（填写操作），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中白磷燃烧。</w:t>
            </w:r>
          </w:p>
          <w:p w:rsidR="005430CC" w:rsidRPr="00685FD8" w:rsidRDefault="005430CC" w:rsidP="005430CC">
            <w:pPr>
              <w:spacing w:line="360" w:lineRule="auto"/>
              <w:ind w:leftChars="150" w:left="1050" w:hangingChars="350" w:hanging="735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szCs w:val="21"/>
              </w:rPr>
              <w:t>能说明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可燃物燃烧需要温度达到着火点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的实验现象是</w:t>
            </w:r>
            <w:r w:rsidRPr="00685FD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___________________</w:t>
            </w:r>
            <w:r w:rsidRPr="00685FD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。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5430CC" w:rsidRPr="00685FD8" w:rsidRDefault="005430CC" w:rsidP="005430CC">
            <w:pPr>
              <w:spacing w:line="360" w:lineRule="auto"/>
              <w:ind w:leftChars="150" w:left="1050" w:hangingChars="350" w:hanging="735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</w:tc>
      </w:tr>
      <w:tr w:rsidR="005430CC" w:rsidRPr="00685FD8" w:rsidTr="005430CC">
        <w:trPr>
          <w:trHeight w:val="60"/>
        </w:trPr>
        <w:tc>
          <w:tcPr>
            <w:tcW w:w="10031" w:type="dxa"/>
            <w:gridSpan w:val="3"/>
          </w:tcPr>
          <w:p w:rsidR="005430CC" w:rsidRPr="00685FD8" w:rsidRDefault="005430CC" w:rsidP="005430CC">
            <w:pPr>
              <w:snapToGrid w:val="0"/>
              <w:spacing w:line="360" w:lineRule="auto"/>
              <w:ind w:left="321" w:hangingChars="153" w:hanging="321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．依据</w:t>
            </w:r>
            <w:r w:rsidRPr="00685FD8">
              <w:rPr>
                <w:rFonts w:ascii="Times New Roman" w:eastAsia="宋体" w:hAnsi="Times New Roman" w:cs="Times New Roman"/>
                <w:color w:val="000000"/>
                <w:szCs w:val="21"/>
              </w:rPr>
              <w:t>下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图进行实验（夹持仪器略去）。</w:t>
            </w:r>
          </w:p>
          <w:p w:rsidR="005430CC" w:rsidRPr="00685FD8" w:rsidRDefault="005430CC" w:rsidP="005430CC">
            <w:pPr>
              <w:snapToGrid w:val="0"/>
              <w:spacing w:line="360" w:lineRule="auto"/>
              <w:ind w:leftChars="100" w:left="210"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2BF83269" wp14:editId="6BB2BFC2">
                  <wp:extent cx="2834500" cy="917044"/>
                  <wp:effectExtent l="0" t="0" r="0" b="0"/>
                  <wp:docPr id="23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749" cy="92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0CC" w:rsidRPr="00685FD8" w:rsidRDefault="005430CC" w:rsidP="005430CC">
            <w:pPr>
              <w:snapToGrid w:val="0"/>
              <w:spacing w:line="360" w:lineRule="auto"/>
              <w:ind w:leftChars="201" w:left="422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szCs w:val="21"/>
              </w:rPr>
              <w:t>实验过程：</w:t>
            </w:r>
            <w:r w:rsidRPr="00685FD8">
              <w:rPr>
                <w:rFonts w:ascii="Cambria Math" w:eastAsia="宋体" w:hAnsi="Cambria Math" w:cs="Cambria Math"/>
                <w:szCs w:val="21"/>
              </w:rPr>
              <w:t>①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通入</w:t>
            </w:r>
            <w:r w:rsidRPr="00685FD8">
              <w:rPr>
                <w:rFonts w:ascii="Times New Roman" w:eastAsia="宋体" w:hAnsi="Times New Roman" w:cs="Times New Roman"/>
              </w:rPr>
              <w:t>氮气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，点燃酒精灯，一段时间后，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中均无明显现象；</w:t>
            </w:r>
            <w:r w:rsidRPr="00685FD8">
              <w:rPr>
                <w:rFonts w:ascii="Cambria Math" w:eastAsia="宋体" w:hAnsi="Cambria Math" w:cs="Cambria Math"/>
                <w:szCs w:val="21"/>
              </w:rPr>
              <w:t>②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熄灭酒精灯，立即改通</w:t>
            </w:r>
            <w:r w:rsidRPr="00685FD8">
              <w:rPr>
                <w:rFonts w:ascii="Times New Roman" w:eastAsia="宋体" w:hAnsi="Times New Roman" w:cs="Times New Roman"/>
              </w:rPr>
              <w:t>氧气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中无明显现象，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中红磷燃烧。</w:t>
            </w:r>
          </w:p>
          <w:p w:rsidR="005430CC" w:rsidRPr="00685FD8" w:rsidRDefault="005430CC" w:rsidP="005430CC">
            <w:pPr>
              <w:snapToGrid w:val="0"/>
              <w:spacing w:line="360" w:lineRule="auto"/>
              <w:ind w:left="525" w:hangingChars="250" w:hanging="525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）实验过程</w:t>
            </w:r>
            <w:r w:rsidRPr="00685FD8">
              <w:rPr>
                <w:rFonts w:ascii="Cambria Math" w:eastAsia="宋体" w:hAnsi="Cambria Math" w:cs="Cambria Math"/>
                <w:szCs w:val="21"/>
              </w:rPr>
              <w:t>②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中，对比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中的实验现象，可知可燃物燃烧的条件之一是</w:t>
            </w:r>
            <w:r w:rsidRPr="00685FD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____________________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5430CC" w:rsidRPr="00685FD8" w:rsidRDefault="005430CC" w:rsidP="005430CC">
            <w:pPr>
              <w:snapToGrid w:val="0"/>
              <w:spacing w:line="360" w:lineRule="auto"/>
              <w:ind w:left="525" w:hangingChars="250" w:hanging="525"/>
              <w:rPr>
                <w:rFonts w:ascii="Times New Roman" w:eastAsia="宋体" w:hAnsi="Times New Roman" w:cs="Times New Roman"/>
                <w:szCs w:val="21"/>
              </w:rPr>
            </w:pPr>
            <w:r w:rsidRPr="00685FD8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）实验过程中，能说明可燃物燃烧需要氧气的实验现象是</w:t>
            </w:r>
            <w:r w:rsidRPr="00685FD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___________________________________</w:t>
            </w:r>
            <w:r w:rsidRPr="00685FD8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5430CC" w:rsidRPr="00685FD8" w:rsidRDefault="005430CC" w:rsidP="005430CC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0"/>
      <w:bookmarkEnd w:id="1"/>
    </w:tbl>
    <w:p w:rsidR="008232F5" w:rsidRDefault="008232F5" w:rsidP="008232F5">
      <w:pPr>
        <w:spacing w:line="36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8232F5" w:rsidSect="00190417">
      <w:headerReference w:type="default" r:id="rId11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BE" w:rsidRDefault="00C721BE">
      <w:r>
        <w:separator/>
      </w:r>
    </w:p>
  </w:endnote>
  <w:endnote w:type="continuationSeparator" w:id="0">
    <w:p w:rsidR="00C721BE" w:rsidRDefault="00C7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BE" w:rsidRDefault="00C721BE">
      <w:r>
        <w:separator/>
      </w:r>
    </w:p>
  </w:footnote>
  <w:footnote w:type="continuationSeparator" w:id="0">
    <w:p w:rsidR="00C721BE" w:rsidRDefault="00C7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3F" w:rsidRDefault="00271C7B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A71BD8">
      <w:rPr>
        <w:rFonts w:ascii="KaiTi" w:eastAsia="KaiTi" w:hAnsi="KaiTi" w:hint="eastAsia"/>
      </w:rPr>
      <w:t>拓展提升任务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 w:rsidR="00186033">
      <w:rPr>
        <w:rFonts w:ascii="KaiTi" w:eastAsia="KaiTi" w:hAnsi="KaiTi" w:hint="eastAsia"/>
      </w:rPr>
      <w:t>十</w:t>
    </w:r>
    <w:r w:rsidR="00DE7131">
      <w:rPr>
        <w:rFonts w:ascii="KaiTi" w:eastAsia="KaiTi" w:hAnsi="KaiTi" w:hint="eastAsia"/>
      </w:rPr>
      <w:t>二</w:t>
    </w:r>
    <w:r>
      <w:rPr>
        <w:rFonts w:ascii="KaiTi" w:eastAsia="KaiTi" w:hAnsi="KaiTi" w:hint="eastAsia"/>
      </w:rPr>
      <w:t>周</w:t>
    </w:r>
    <w:r w:rsidR="0019648B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8232F5">
      <w:rPr>
        <w:rFonts w:ascii="KaiTi" w:eastAsia="KaiTi" w:hAnsi="KaiTi" w:hint="eastAsia"/>
      </w:rPr>
      <w:t>42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0509"/>
    <w:rsid w:val="00186033"/>
    <w:rsid w:val="00190417"/>
    <w:rsid w:val="0019648B"/>
    <w:rsid w:val="001A7318"/>
    <w:rsid w:val="00271C7B"/>
    <w:rsid w:val="00277939"/>
    <w:rsid w:val="002C0146"/>
    <w:rsid w:val="002F58E7"/>
    <w:rsid w:val="00314316"/>
    <w:rsid w:val="00333899"/>
    <w:rsid w:val="003625BE"/>
    <w:rsid w:val="003A493A"/>
    <w:rsid w:val="003B5693"/>
    <w:rsid w:val="003C6541"/>
    <w:rsid w:val="004C777C"/>
    <w:rsid w:val="005430CC"/>
    <w:rsid w:val="005E18A0"/>
    <w:rsid w:val="005E355B"/>
    <w:rsid w:val="00626041"/>
    <w:rsid w:val="00685FD8"/>
    <w:rsid w:val="00723B1A"/>
    <w:rsid w:val="00781353"/>
    <w:rsid w:val="007C044C"/>
    <w:rsid w:val="008232F5"/>
    <w:rsid w:val="008D7F59"/>
    <w:rsid w:val="009165BF"/>
    <w:rsid w:val="0094278D"/>
    <w:rsid w:val="009551C6"/>
    <w:rsid w:val="00955992"/>
    <w:rsid w:val="00956B78"/>
    <w:rsid w:val="00974CA2"/>
    <w:rsid w:val="009B1529"/>
    <w:rsid w:val="00A41A6E"/>
    <w:rsid w:val="00A71BD8"/>
    <w:rsid w:val="00B23715"/>
    <w:rsid w:val="00B768F8"/>
    <w:rsid w:val="00C25321"/>
    <w:rsid w:val="00C721BE"/>
    <w:rsid w:val="00D1193F"/>
    <w:rsid w:val="00D3248D"/>
    <w:rsid w:val="00DE7131"/>
    <w:rsid w:val="00E07665"/>
    <w:rsid w:val="00E93024"/>
    <w:rsid w:val="00ED6A63"/>
    <w:rsid w:val="1F0C218E"/>
    <w:rsid w:val="4061523C"/>
    <w:rsid w:val="58B87B0F"/>
    <w:rsid w:val="6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5D2108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9">
    <w:name w:val="Table Grid"/>
    <w:basedOn w:val="a1"/>
    <w:uiPriority w:val="59"/>
    <w:qFormat/>
    <w:rsid w:val="001904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04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04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efaultParagraphCharChar">
    <w:name w:val="DefaultParagraph Char Char"/>
    <w:link w:val="DefaultParagraph"/>
    <w:locked/>
    <w:rsid w:val="002C0146"/>
    <w:rPr>
      <w:sz w:val="22"/>
    </w:rPr>
  </w:style>
  <w:style w:type="paragraph" w:customStyle="1" w:styleId="DefaultParagraph">
    <w:name w:val="DefaultParagraph"/>
    <w:link w:val="DefaultParagraphCharChar"/>
    <w:rsid w:val="002C0146"/>
    <w:rPr>
      <w:sz w:val="22"/>
    </w:rPr>
  </w:style>
  <w:style w:type="paragraph" w:customStyle="1" w:styleId="111">
    <w:name w:val="111"/>
    <w:basedOn w:val="a"/>
    <w:link w:val="111Char"/>
    <w:qFormat/>
    <w:rsid w:val="002C0146"/>
    <w:pPr>
      <w:adjustRightInd w:val="0"/>
      <w:snapToGrid w:val="0"/>
      <w:jc w:val="left"/>
      <w:textAlignment w:val="baseline"/>
    </w:pPr>
    <w:rPr>
      <w:rFonts w:asciiTheme="minorEastAsia" w:hAnsiTheme="minorEastAsia" w:cs="Times New Roman"/>
    </w:rPr>
  </w:style>
  <w:style w:type="character" w:customStyle="1" w:styleId="111Char">
    <w:name w:val="111 Char"/>
    <w:basedOn w:val="a0"/>
    <w:link w:val="111"/>
    <w:rsid w:val="002C0146"/>
    <w:rPr>
      <w:rFonts w:asciiTheme="minorEastAsia" w:eastAsiaTheme="minorEastAsia" w:hAnsiTheme="minorEastAsia"/>
      <w:kern w:val="2"/>
      <w:sz w:val="21"/>
      <w:szCs w:val="22"/>
    </w:rPr>
  </w:style>
  <w:style w:type="paragraph" w:customStyle="1" w:styleId="2">
    <w:name w:val="样式2"/>
    <w:basedOn w:val="a"/>
    <w:link w:val="2Char"/>
    <w:rsid w:val="002C0146"/>
    <w:pPr>
      <w:snapToGrid w:val="0"/>
      <w:spacing w:line="340" w:lineRule="exact"/>
    </w:pPr>
    <w:rPr>
      <w:rFonts w:ascii="方正书宋简体" w:eastAsia="方正书宋简体" w:hAnsi="Calibri" w:cs="Times New Roman"/>
      <w:color w:val="000000"/>
    </w:rPr>
  </w:style>
  <w:style w:type="character" w:customStyle="1" w:styleId="2Char">
    <w:name w:val="样式2 Char"/>
    <w:link w:val="2"/>
    <w:rsid w:val="002C0146"/>
    <w:rPr>
      <w:rFonts w:ascii="方正书宋简体" w:eastAsia="方正书宋简体"/>
      <w:color w:val="000000"/>
      <w:kern w:val="2"/>
      <w:sz w:val="21"/>
      <w:szCs w:val="22"/>
    </w:rPr>
  </w:style>
  <w:style w:type="paragraph" w:customStyle="1" w:styleId="Pa43">
    <w:name w:val="Pa43"/>
    <w:basedOn w:val="a"/>
    <w:next w:val="a"/>
    <w:uiPriority w:val="99"/>
    <w:rsid w:val="007C044C"/>
    <w:pPr>
      <w:autoSpaceDE w:val="0"/>
      <w:autoSpaceDN w:val="0"/>
      <w:adjustRightInd w:val="0"/>
      <w:spacing w:line="21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37">
    <w:name w:val="A37"/>
    <w:uiPriority w:val="99"/>
    <w:rsid w:val="007C044C"/>
    <w:rPr>
      <w:rFonts w:ascii="Times New Roman" w:hAnsi="Times New Roman" w:cs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400E7-47D3-4FF1-AC98-1EF62091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42</cp:revision>
  <dcterms:created xsi:type="dcterms:W3CDTF">2020-01-30T09:33:00Z</dcterms:created>
  <dcterms:modified xsi:type="dcterms:W3CDTF">2020-04-03T01:38:00Z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