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二年级历史第32课时《春秋战国时期的经济重点问题突破》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原因：</w:t>
      </w:r>
      <w:r>
        <w:rPr>
          <w:rFonts w:hint="eastAsia" w:ascii="宋体" w:hAnsi="宋体" w:eastAsia="宋体" w:cs="宋体"/>
          <w:sz w:val="24"/>
          <w:szCs w:val="24"/>
        </w:rPr>
        <w:t>生产规模小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封建剥削沉重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自然灾害等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都使小农经济易于破产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而小农经济下的农民具有生产积极性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当简单生产工具、个体劳动力和土地结合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就能使其再生。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表现：</w:t>
      </w:r>
      <w:r>
        <w:rPr>
          <w:rFonts w:hint="eastAsia" w:ascii="宋体" w:hAnsi="宋体" w:eastAsia="宋体" w:cs="宋体"/>
          <w:sz w:val="24"/>
          <w:szCs w:val="24"/>
        </w:rPr>
        <w:t>宋朝以后,经济重心逐渐转移到江浙地区。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2）两面性：</w:t>
      </w:r>
      <w:r>
        <w:rPr>
          <w:rFonts w:hint="eastAsia" w:ascii="宋体" w:hAnsi="宋体" w:eastAsia="宋体" w:cs="宋体"/>
          <w:sz w:val="24"/>
          <w:szCs w:val="24"/>
        </w:rPr>
        <w:t>一方面重视农业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促其发展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另一方面过度依赖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严控重压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使其难以变革。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原因：</w:t>
      </w:r>
      <w:r>
        <w:rPr>
          <w:rFonts w:hint="eastAsia" w:ascii="宋体" w:hAnsi="宋体" w:eastAsia="宋体" w:cs="宋体"/>
          <w:sz w:val="24"/>
          <w:szCs w:val="24"/>
        </w:rPr>
        <w:t>自然经济的封闭性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对农业的重压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使农民缺乏剩余和积累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对工商业的抑制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使农业资源难以进入工商领域。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分析：（1）第一小问有两个角度,脆弱的原因要联系小农经济的局限性分析,顽强的原因要联系小农经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济的优点分析。第二小问要列举出最典型的经济重心南移这一事例。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第一小问要从对农业的有利影响与不利影响方面概括。第二小问主要从自然经济的特点、古代政府的经济政策等角度分析。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0F"/>
    <w:rsid w:val="00077E9C"/>
    <w:rsid w:val="001D25F6"/>
    <w:rsid w:val="005B7FEE"/>
    <w:rsid w:val="005C7887"/>
    <w:rsid w:val="007D4C0F"/>
    <w:rsid w:val="09E44112"/>
    <w:rsid w:val="6BC9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2020-04-17T18:29:00Z</dcterms:created>
  <dc:creator>g</dc:creator>
  <cp:lastModifiedBy>徐海滨</cp:lastModifiedBy>
  <dcterms:modified xsi:type="dcterms:W3CDTF">2020-04-26T03:35:48Z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