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高二年级历史第31课时《春秋战国时期的政治重点突破》</w:t>
      </w:r>
    </w:p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拓展提升任务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阅读材料，回答问题。</w:t>
      </w:r>
    </w:p>
    <w:p>
      <w:pPr>
        <w:spacing w:line="360" w:lineRule="auto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b/>
          <w:bCs/>
          <w:sz w:val="24"/>
          <w:szCs w:val="24"/>
        </w:rPr>
        <w:t>材料一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z w:val="24"/>
          <w:szCs w:val="24"/>
        </w:rPr>
        <w:t>吴起、商鞅变法比较简表</w:t>
      </w:r>
      <w:bookmarkStart w:id="0" w:name="_GoBack"/>
      <w:bookmarkEnd w:id="0"/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6"/>
        <w:gridCol w:w="1230"/>
        <w:gridCol w:w="1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61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吴起变法（前386年一前381年）</w:t>
            </w:r>
          </w:p>
        </w:tc>
        <w:tc>
          <w:tcPr>
            <w:tcW w:w="123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商鞅变法</w:t>
            </w:r>
          </w:p>
        </w:tc>
        <w:tc>
          <w:tcPr>
            <w:tcW w:w="110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18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</w:tcPr>
          <w:p>
            <w:pPr>
              <w:spacing w:line="360" w:lineRule="auto"/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蔡泽曰：“吴起为楚悼主立法，卑减大臣之威重，罢无能，废无用，损不急之官，塞私门之请，一楚国之俗，禁游客之民，精耕战之士，南收杨越，北并陈、蔡，破横散从（纵），使驰说之士无所开其口，禁朋党以励百姓，定楚国之政，兵震天下，威服诸侯。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B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br w:type="textWrapping"/>
            </w:r>
          </w:p>
        </w:tc>
        <w:tc>
          <w:tcPr>
            <w:tcW w:w="11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C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br w:type="textWrapping"/>
            </w:r>
          </w:p>
        </w:tc>
      </w:tr>
    </w:tbl>
    <w:p>
      <w:pPr>
        <w:spacing w:line="360" w:lineRule="auto"/>
        <w:jc w:val="righ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>——</w:t>
      </w:r>
      <w:r>
        <w:rPr>
          <w:rFonts w:hint="eastAsia" w:ascii="楷体" w:hAnsi="楷体" w:eastAsia="楷体" w:cs="楷体"/>
          <w:sz w:val="24"/>
          <w:szCs w:val="24"/>
        </w:rPr>
        <w:t>《史记·范睢蔡泽列传》</w:t>
      </w:r>
    </w:p>
    <w:p>
      <w:pPr>
        <w:spacing w:line="360" w:lineRule="auto"/>
        <w:rPr>
          <w:rFonts w:hint="eastAsia" w:ascii="楷体" w:hAnsi="楷体" w:eastAsia="楷体" w:cs="楷体"/>
          <w:sz w:val="24"/>
          <w:szCs w:val="24"/>
        </w:rPr>
      </w:pPr>
      <w:r>
        <w:rPr>
          <w:b/>
          <w:bCs/>
          <w:sz w:val="24"/>
          <w:szCs w:val="24"/>
        </w:rPr>
        <w:t>材料二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z w:val="24"/>
          <w:szCs w:val="24"/>
        </w:rPr>
        <w:t>蔡泽曰：“今商君、吴起、大夫种（越国大臣）之为人臣，是也；其君，非也。故世称三子致功而不见德，……夫人之立功，岂不期于成全邪？身与名俱全者，上也。名可法而身死者，其次也。名在僇辱而身全者，下也。”</w:t>
      </w:r>
    </w:p>
    <w:p>
      <w:pPr>
        <w:spacing w:line="360" w:lineRule="auto"/>
        <w:jc w:val="righ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>——</w:t>
      </w:r>
      <w:r>
        <w:rPr>
          <w:rFonts w:hint="eastAsia" w:ascii="楷体" w:hAnsi="楷体" w:eastAsia="楷体" w:cs="楷体"/>
          <w:sz w:val="24"/>
          <w:szCs w:val="24"/>
        </w:rPr>
        <w:t>《史记·范睢蔡泽列传》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1）</w:t>
      </w:r>
      <w:r>
        <w:rPr>
          <w:sz w:val="24"/>
          <w:szCs w:val="24"/>
        </w:rPr>
        <w:t>结合所学，在《吴起、商鞅变法比较简表》的B位置填上商鞅变法与材料一内容相似的措施，据此指出商鞅变法与吴起变法的关系并填在C处。（8分）</w:t>
      </w: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2）</w:t>
      </w:r>
      <w:r>
        <w:rPr>
          <w:sz w:val="24"/>
          <w:szCs w:val="24"/>
        </w:rPr>
        <w:t>概括材料一、二中蔡泽对吴起与商鞅变法的评价。你是否同意其观点，并说明理由。（8分）</w:t>
      </w:r>
    </w:p>
    <w:p>
      <w:pPr>
        <w:spacing w:line="360" w:lineRule="auto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08C6129"/>
    <w:rsid w:val="000D0799"/>
    <w:rsid w:val="00124CCE"/>
    <w:rsid w:val="003100BA"/>
    <w:rsid w:val="00631CBB"/>
    <w:rsid w:val="008F13DB"/>
    <w:rsid w:val="00950CD5"/>
    <w:rsid w:val="00953A06"/>
    <w:rsid w:val="00A66946"/>
    <w:rsid w:val="00B4533B"/>
    <w:rsid w:val="00CA35F8"/>
    <w:rsid w:val="00D50DCA"/>
    <w:rsid w:val="00EE1980"/>
    <w:rsid w:val="0BC307C5"/>
    <w:rsid w:val="308C6129"/>
    <w:rsid w:val="38B36BE6"/>
    <w:rsid w:val="58862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semiHidden="0" w:name="header"/>
    <w:lsdException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iPriority w:val="0"/>
    <w:rPr>
      <w:sz w:val="18"/>
      <w:szCs w:val="18"/>
    </w:rPr>
  </w:style>
  <w:style w:type="paragraph" w:styleId="3">
    <w:name w:val="footer"/>
    <w:basedOn w:val="1"/>
    <w:link w:val="9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6"/>
    <w:link w:val="2"/>
    <w:uiPriority w:val="0"/>
    <w:rPr>
      <w:kern w:val="2"/>
      <w:sz w:val="18"/>
      <w:szCs w:val="18"/>
    </w:rPr>
  </w:style>
  <w:style w:type="character" w:customStyle="1" w:styleId="8">
    <w:name w:val="页眉 字符"/>
    <w:basedOn w:val="6"/>
    <w:link w:val="4"/>
    <w:uiPriority w:val="0"/>
    <w:rPr>
      <w:kern w:val="2"/>
      <w:sz w:val="18"/>
      <w:szCs w:val="18"/>
    </w:rPr>
  </w:style>
  <w:style w:type="character" w:customStyle="1" w:styleId="9">
    <w:name w:val="页脚 字符"/>
    <w:basedOn w:val="6"/>
    <w:link w:val="3"/>
    <w:uiPriority w:val="0"/>
    <w:rPr>
      <w:kern w:val="2"/>
      <w:sz w:val="18"/>
      <w:szCs w:val="18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九城集团</Company>
  <Pages>1</Pages>
  <Words>68</Words>
  <Characters>390</Characters>
  <Lines>3</Lines>
  <Paragraphs>1</Paragraphs>
  <TotalTime>8</TotalTime>
  <ScaleCrop>false</ScaleCrop>
  <LinksUpToDate>false</LinksUpToDate>
  <CharactersWithSpaces>457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2020-02-05T04:22:00Z</dcterms:created>
  <dc:creator>徐海滨</dc:creator>
  <cp:lastModifiedBy>徐海滨</cp:lastModifiedBy>
  <dcterms:modified xsi:type="dcterms:W3CDTF">2020-04-18T13:01:15Z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