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54"/>
        <w:jc w:val="center"/>
        <w:textAlignment w:val="auto"/>
        <w:rPr>
          <w:rFonts w:hint="eastAsia" w:ascii="宋体" w:hAnsi="宋体" w:eastAsia="宋体" w:cs="宋体"/>
          <w:b/>
          <w:spacing w:val="30"/>
          <w:kern w:val="1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pacing w:val="30"/>
          <w:kern w:val="10"/>
          <w:sz w:val="32"/>
          <w:szCs w:val="32"/>
        </w:rPr>
        <w:t>高中名著阅读《论语》中的</w:t>
      </w:r>
      <w:r>
        <w:rPr>
          <w:rFonts w:hint="eastAsia" w:ascii="宋体" w:hAnsi="宋体" w:eastAsia="宋体" w:cs="宋体"/>
          <w:b/>
          <w:spacing w:val="30"/>
          <w:kern w:val="10"/>
          <w:sz w:val="32"/>
          <w:szCs w:val="32"/>
          <w:lang w:val="en-US" w:eastAsia="zh-CN"/>
        </w:rPr>
        <w:t>子贡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54"/>
        <w:jc w:val="center"/>
        <w:textAlignment w:val="auto"/>
        <w:rPr>
          <w:rFonts w:hint="eastAsia" w:ascii="宋体" w:hAnsi="宋体" w:eastAsia="宋体" w:cs="宋体"/>
          <w:b/>
          <w:spacing w:val="30"/>
          <w:kern w:val="10"/>
          <w:sz w:val="32"/>
          <w:szCs w:val="32"/>
        </w:rPr>
      </w:pPr>
      <w:r>
        <w:rPr>
          <w:rFonts w:hint="eastAsia" w:ascii="宋体" w:hAnsi="宋体" w:eastAsia="宋体" w:cs="宋体"/>
          <w:b/>
          <w:spacing w:val="30"/>
          <w:kern w:val="10"/>
          <w:sz w:val="32"/>
          <w:szCs w:val="32"/>
        </w:rPr>
        <w:t>学习指南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54"/>
        <w:jc w:val="center"/>
        <w:textAlignment w:val="auto"/>
        <w:rPr>
          <w:rFonts w:hint="eastAsia" w:ascii="宋体" w:hAnsi="宋体" w:eastAsia="宋体" w:cs="宋体"/>
          <w:b/>
          <w:spacing w:val="30"/>
          <w:kern w:val="1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 w:val="0"/>
          <w:bCs/>
          <w:spacing w:val="30"/>
          <w:kern w:val="1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pacing w:val="30"/>
          <w:kern w:val="10"/>
          <w:sz w:val="24"/>
          <w:szCs w:val="24"/>
        </w:rPr>
        <w:t>学习目标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1.熟读《论语》中的“子贡”相关章句，背诵重点章句。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2.结合注释和译文，读懂“子贡”相关章句，理解意义。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3.通过分析和归纳，了解《论语》中的子贡，并形成自己的理解，做出评价。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spacing w:val="30"/>
          <w:kern w:val="1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spacing w:val="30"/>
          <w:kern w:val="10"/>
          <w:sz w:val="24"/>
          <w:szCs w:val="24"/>
        </w:rPr>
      </w:pPr>
      <w:r>
        <w:rPr>
          <w:rFonts w:hint="eastAsia" w:ascii="宋体" w:hAnsi="宋体" w:eastAsia="宋体" w:cs="宋体"/>
          <w:b/>
          <w:spacing w:val="30"/>
          <w:kern w:val="10"/>
          <w:sz w:val="24"/>
          <w:szCs w:val="24"/>
        </w:rPr>
        <w:t>学法指导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1.诵读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/>
          <w:sz w:val="24"/>
          <w:szCs w:val="24"/>
          <w:lang w:val="en-US" w:eastAsia="zh-CN"/>
        </w:rPr>
        <w:t>大声朗读，熟读成诵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。春日明媚，</w:t>
      </w:r>
      <w:r>
        <w:rPr>
          <w:rFonts w:hint="default" w:ascii="宋体" w:hAnsi="宋体" w:cs="宋体"/>
          <w:b w:val="0"/>
          <w:bCs/>
          <w:sz w:val="24"/>
          <w:szCs w:val="24"/>
          <w:lang w:val="en-US" w:eastAsia="zh-CN"/>
        </w:rPr>
        <w:t>在琅琅的读书声中，培养语感，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熟悉章句</w:t>
      </w:r>
      <w:r>
        <w:rPr>
          <w:rFonts w:hint="default" w:ascii="宋体" w:hAnsi="宋体" w:cs="宋体"/>
          <w:b w:val="0"/>
          <w:bCs/>
          <w:sz w:val="24"/>
          <w:szCs w:val="24"/>
          <w:lang w:val="en-US" w:eastAsia="zh-CN"/>
        </w:rPr>
        <w:t>。“书读百遍，其义自见”，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在这个环节中，</w:t>
      </w:r>
      <w:r>
        <w:rPr>
          <w:rFonts w:hint="default" w:ascii="宋体" w:hAnsi="宋体" w:cs="宋体"/>
          <w:b w:val="0"/>
          <w:bCs/>
          <w:sz w:val="24"/>
          <w:szCs w:val="24"/>
          <w:lang w:val="en-US" w:eastAsia="zh-CN"/>
        </w:rPr>
        <w:t>不必拘泥于逐字逐句的翻译，而是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在享受诵读的过程中自然加深对章句的理解。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2.疏通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（1）查阅工具书，读材料1《史记·仲尼弟子列传第七·子贡篇》，疏通句意和段意，了解子贡救鲁的详细过程，可以边读边画出思维导图，帮助理解。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（2）结合注释、译文，读材料2《&lt;论语&gt;中的子贡（重点章句及参考译文）》，理解字句，疏通大意；读到有所启发和感悟之处，进行圈点批注。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3.归纳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通读材料1和材料2，从子贡的特点（反应快，悟性好；勤治学，擅思考；口才棒，情商高；有天赋，善经商）和身份（好学生，外交官，大商贾）两个方面进行分析、归纳，对这一人物形象形成自己的认知和理解，并尝试对子贡做出评价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4.拓展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1"/>
        <w:textAlignment w:val="auto"/>
        <w:rPr>
          <w:rFonts w:hint="default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通读材料3中关于子贡的相关研究文章，进一步走近子贡。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spacing w:val="30"/>
          <w:kern w:val="1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spacing w:val="30"/>
          <w:kern w:val="10"/>
          <w:sz w:val="24"/>
          <w:szCs w:val="24"/>
        </w:rPr>
      </w:pPr>
      <w:r>
        <w:rPr>
          <w:rFonts w:hint="eastAsia" w:ascii="宋体" w:hAnsi="宋体" w:eastAsia="宋体" w:cs="宋体"/>
          <w:b/>
          <w:spacing w:val="30"/>
          <w:kern w:val="10"/>
          <w:sz w:val="24"/>
          <w:szCs w:val="24"/>
        </w:rPr>
        <w:t>学习任务单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1.以“孔子与子贡”为话题，以《论语》为依据，选择1-3个小场景，撰写一个短视频小剧本，表现两人之间的师生关系。自选主题，自定风格。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2.以“_______子贡”为题，在横线处填上一个词，并结合具体章句，写出</w:t>
      </w:r>
      <w:bookmarkStart w:id="0" w:name="_GoBack"/>
      <w:bookmarkEnd w:id="0"/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自己对子贡的认识，180字左右。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2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418"/>
        <w:gridCol w:w="416"/>
        <w:gridCol w:w="417"/>
        <w:gridCol w:w="455"/>
        <w:gridCol w:w="455"/>
        <w:gridCol w:w="456"/>
        <w:gridCol w:w="420"/>
        <w:gridCol w:w="421"/>
        <w:gridCol w:w="421"/>
        <w:gridCol w:w="421"/>
        <w:gridCol w:w="422"/>
        <w:gridCol w:w="422"/>
        <w:gridCol w:w="422"/>
        <w:gridCol w:w="422"/>
        <w:gridCol w:w="422"/>
        <w:gridCol w:w="422"/>
        <w:gridCol w:w="422"/>
        <w:gridCol w:w="431"/>
        <w:gridCol w:w="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2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2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2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2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2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2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2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2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2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2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5A0526"/>
    <w:rsid w:val="1245319D"/>
    <w:rsid w:val="20E164B5"/>
    <w:rsid w:val="24E02DCF"/>
    <w:rsid w:val="36993E5D"/>
    <w:rsid w:val="465A0526"/>
    <w:rsid w:val="61206B69"/>
    <w:rsid w:val="64391C20"/>
    <w:rsid w:val="7251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paragraph" w:styleId="5">
    <w:name w:val="No Spacing"/>
    <w:basedOn w:val="1"/>
    <w:qFormat/>
    <w:uiPriority w:val="1"/>
    <w:pPr>
      <w:widowControl/>
      <w:jc w:val="left"/>
    </w:pPr>
    <w:rPr>
      <w:rFonts w:ascii="Cambria" w:hAnsi="Cambria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2020-04-08T05:08:00Z</dcterms:created>
  <dc:creator>amila</dc:creator>
  <cp:lastModifiedBy>amila</cp:lastModifiedBy>
  <dcterms:modified xsi:type="dcterms:W3CDTF">2020-04-10T05:07:31Z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