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38" w:rsidRDefault="009E715F">
      <w:pPr>
        <w:jc w:val="center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课时作业</w:t>
      </w:r>
    </w:p>
    <w:p w:rsidR="00D45B38" w:rsidRDefault="009E715F">
      <w:pPr>
        <w:rPr>
          <w:b/>
          <w:bCs/>
        </w:rPr>
      </w:pPr>
      <w:r>
        <w:rPr>
          <w:rFonts w:hint="eastAsia"/>
          <w:b/>
          <w:bCs/>
        </w:rPr>
        <w:t>一、选择题</w:t>
      </w:r>
    </w:p>
    <w:p w:rsidR="00D45B38" w:rsidRDefault="009E715F">
      <w:r>
        <w:rPr>
          <w:rFonts w:hint="eastAsia"/>
        </w:rPr>
        <w:t>1.B   2.C   3.B   4.C   5.C   6.D   7.D    8.B</w:t>
      </w:r>
    </w:p>
    <w:p w:rsidR="00D45B38" w:rsidRDefault="009E715F">
      <w:pPr>
        <w:rPr>
          <w:b/>
          <w:bCs/>
        </w:rPr>
      </w:pPr>
      <w:r>
        <w:rPr>
          <w:rFonts w:hint="eastAsia"/>
          <w:b/>
          <w:bCs/>
        </w:rPr>
        <w:t>二、材料题</w:t>
      </w:r>
    </w:p>
    <w:p w:rsidR="00D45B38" w:rsidRDefault="009E715F">
      <w:r>
        <w:rPr>
          <w:rFonts w:hint="eastAsia"/>
        </w:rPr>
        <w:t>1.</w:t>
      </w:r>
      <w:r>
        <w:rPr>
          <w:rFonts w:hint="eastAsia"/>
        </w:rPr>
        <w:t>“深淘滩”指：内江河滩挖得深；这样做能保证有足够的江水进入内江以用于灌溉农田。</w:t>
      </w:r>
    </w:p>
    <w:p w:rsidR="00D45B38" w:rsidRDefault="009E715F">
      <w:pPr>
        <w:ind w:firstLineChars="100" w:firstLine="210"/>
      </w:pPr>
      <w:r>
        <w:rPr>
          <w:rFonts w:hint="eastAsia"/>
        </w:rPr>
        <w:t>“低作堰”指：飞沙堰修得低；这样做能排沙，保证不会有太多泥沙进入灌溉网。</w:t>
      </w:r>
    </w:p>
    <w:p w:rsidR="00D45B38" w:rsidRDefault="009E715F">
      <w:pPr>
        <w:numPr>
          <w:ilvl w:val="0"/>
          <w:numId w:val="1"/>
        </w:numPr>
      </w:pPr>
      <w:r>
        <w:rPr>
          <w:rFonts w:hint="eastAsia"/>
        </w:rPr>
        <w:t>路线：今武汉——长江——邗沟——淮河——通济渠——黄河——永济渠——今北京</w:t>
      </w:r>
    </w:p>
    <w:p w:rsidR="00D45B38" w:rsidRDefault="009E715F">
      <w:pPr>
        <w:numPr>
          <w:ilvl w:val="0"/>
          <w:numId w:val="1"/>
        </w:numPr>
      </w:pPr>
      <w:r>
        <w:rPr>
          <w:rFonts w:hint="eastAsia"/>
        </w:rPr>
        <w:t>“天府”指：成都平原。</w:t>
      </w:r>
    </w:p>
    <w:p w:rsidR="00D45B38" w:rsidRDefault="009E715F">
      <w:r>
        <w:rPr>
          <w:rFonts w:hint="eastAsia"/>
        </w:rPr>
        <w:t xml:space="preserve">   </w:t>
      </w:r>
      <w:r>
        <w:rPr>
          <w:rFonts w:hint="eastAsia"/>
        </w:rPr>
        <w:t>主要作用：灌溉农田，使成都平原成为“天府之国”。</w:t>
      </w:r>
      <w:r>
        <w:rPr>
          <w:rFonts w:hint="eastAsia"/>
        </w:rPr>
        <w:t xml:space="preserve">   </w:t>
      </w:r>
    </w:p>
    <w:p w:rsidR="00D45B38" w:rsidRDefault="009E715F">
      <w:pPr>
        <w:numPr>
          <w:ilvl w:val="0"/>
          <w:numId w:val="1"/>
        </w:numPr>
      </w:pPr>
      <w:r>
        <w:rPr>
          <w:rFonts w:hint="eastAsia"/>
        </w:rPr>
        <w:t>“此河”指：隋朝大运河。</w:t>
      </w:r>
    </w:p>
    <w:p w:rsidR="00D45B38" w:rsidRDefault="009E715F">
      <w:r>
        <w:rPr>
          <w:rFonts w:hint="eastAsia"/>
        </w:rPr>
        <w:t xml:space="preserve">   </w:t>
      </w:r>
      <w:r>
        <w:rPr>
          <w:rFonts w:hint="eastAsia"/>
        </w:rPr>
        <w:t>赞同。</w:t>
      </w:r>
      <w:r>
        <w:rPr>
          <w:rFonts w:hint="eastAsia"/>
        </w:rPr>
        <w:t xml:space="preserve">     </w:t>
      </w:r>
      <w:r>
        <w:rPr>
          <w:rFonts w:hint="eastAsia"/>
        </w:rPr>
        <w:t>皮日休的评价——“至今千里赖通波”，认为隋朝大运河沟通了南北水系，这是对大运河历史作用的肯定，是符合史实的。</w:t>
      </w:r>
    </w:p>
    <w:sectPr w:rsidR="00D45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15F" w:rsidRDefault="009E715F" w:rsidP="00E55B3B">
      <w:r>
        <w:separator/>
      </w:r>
    </w:p>
  </w:endnote>
  <w:endnote w:type="continuationSeparator" w:id="0">
    <w:p w:rsidR="009E715F" w:rsidRDefault="009E715F" w:rsidP="00E5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15F" w:rsidRDefault="009E715F" w:rsidP="00E55B3B">
      <w:r>
        <w:separator/>
      </w:r>
    </w:p>
  </w:footnote>
  <w:footnote w:type="continuationSeparator" w:id="0">
    <w:p w:rsidR="009E715F" w:rsidRDefault="009E715F" w:rsidP="00E5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0D9C868"/>
    <w:multiLevelType w:val="singleLevel"/>
    <w:tmpl w:val="F0D9C868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38"/>
    <w:rsid w:val="00424B55"/>
    <w:rsid w:val="009E715F"/>
    <w:rsid w:val="00D45B38"/>
    <w:rsid w:val="00E55B3B"/>
    <w:rsid w:val="03DB7521"/>
    <w:rsid w:val="0A62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D8F552-F70C-4DD2-93DE-0E6765D3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5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5B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55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5B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153</Characters>
  <Application>Microsoft Office Word</Application>
  <DocSecurity>0</DocSecurity>
  <Lines>6</Lines>
  <Paragraphs>5</Paragraphs>
  <ScaleCrop>false</ScaleCrop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niulanzx</dc:creator>
  <cp:lastModifiedBy>325</cp:lastModifiedBy>
  <cp:revision>2</cp:revision>
  <dcterms:created xsi:type="dcterms:W3CDTF">2020-04-23T12:08:00Z</dcterms:created>
  <dcterms:modified xsi:type="dcterms:W3CDTF">2020-04-27T12:25:00Z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