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9D" w:rsidRDefault="006A30F3" w:rsidP="00C97E9D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6A30F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高二语文庄子寓言四则（一）</w:t>
      </w:r>
    </w:p>
    <w:p w:rsidR="00C97E9D" w:rsidRDefault="00CF10E9" w:rsidP="008403AA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《庖丁解牛》</w:t>
      </w:r>
      <w:r w:rsidR="00C97E9D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</w:p>
    <w:p w:rsidR="00C97E9D" w:rsidRPr="00742FF6" w:rsidRDefault="00C97E9D" w:rsidP="006C50FD">
      <w:pPr>
        <w:spacing w:line="420" w:lineRule="exact"/>
        <w:rPr>
          <w:rFonts w:asciiTheme="minorEastAsia" w:eastAsiaTheme="minorEastAsia" w:hAnsiTheme="minorEastAsia"/>
          <w:b/>
          <w:spacing w:val="30"/>
          <w:kern w:val="10"/>
          <w:sz w:val="28"/>
          <w:szCs w:val="28"/>
        </w:rPr>
      </w:pPr>
      <w:r w:rsidRPr="00742FF6">
        <w:rPr>
          <w:rFonts w:asciiTheme="minorEastAsia" w:eastAsiaTheme="minorEastAsia" w:hAnsiTheme="minorEastAsia" w:hint="eastAsia"/>
          <w:b/>
          <w:spacing w:val="30"/>
          <w:kern w:val="10"/>
          <w:sz w:val="28"/>
          <w:szCs w:val="28"/>
        </w:rPr>
        <w:t>学习目标</w:t>
      </w:r>
    </w:p>
    <w:p w:rsidR="00115175" w:rsidRPr="00742FF6" w:rsidRDefault="00470A26" w:rsidP="006C50FD">
      <w:pPr>
        <w:pStyle w:val="a6"/>
        <w:spacing w:before="0" w:beforeAutospacing="0" w:after="0" w:afterAutospacing="0" w:line="420" w:lineRule="exact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 xml:space="preserve">  </w:t>
      </w:r>
      <w:r w:rsidR="00115175" w:rsidRPr="00742FF6">
        <w:rPr>
          <w:rFonts w:asciiTheme="minorEastAsia" w:eastAsiaTheme="minorEastAsia" w:hAnsiTheme="minorEastAsia" w:cs="Times New Roman" w:hint="eastAsia"/>
          <w:kern w:val="2"/>
        </w:rPr>
        <w:t>⒈掌握</w:t>
      </w:r>
      <w:r w:rsidR="00CE1800">
        <w:rPr>
          <w:rFonts w:asciiTheme="minorEastAsia" w:eastAsiaTheme="minorEastAsia" w:hAnsiTheme="minorEastAsia" w:cs="Times New Roman" w:hint="eastAsia"/>
          <w:kern w:val="2"/>
        </w:rPr>
        <w:t>本课</w:t>
      </w:r>
      <w:r w:rsidR="00115175" w:rsidRPr="00742FF6">
        <w:rPr>
          <w:rFonts w:asciiTheme="minorEastAsia" w:eastAsiaTheme="minorEastAsia" w:hAnsiTheme="minorEastAsia" w:cs="Times New Roman" w:hint="eastAsia"/>
          <w:kern w:val="2"/>
        </w:rPr>
        <w:t>重要</w:t>
      </w:r>
      <w:r w:rsidR="00CE1800">
        <w:rPr>
          <w:rFonts w:asciiTheme="minorEastAsia" w:eastAsiaTheme="minorEastAsia" w:hAnsiTheme="minorEastAsia" w:cs="Times New Roman" w:hint="eastAsia"/>
          <w:kern w:val="2"/>
        </w:rPr>
        <w:t>的文言现象</w:t>
      </w:r>
      <w:r w:rsidR="00CF10E9">
        <w:rPr>
          <w:rFonts w:asciiTheme="minorEastAsia" w:eastAsiaTheme="minorEastAsia" w:hAnsiTheme="minorEastAsia" w:cs="Times New Roman" w:hint="eastAsia"/>
          <w:kern w:val="2"/>
        </w:rPr>
        <w:t>和脱胎于本课</w:t>
      </w:r>
      <w:r w:rsidR="00115175" w:rsidRPr="00742FF6">
        <w:rPr>
          <w:rFonts w:asciiTheme="minorEastAsia" w:eastAsiaTheme="minorEastAsia" w:hAnsiTheme="minorEastAsia" w:cs="Times New Roman" w:hint="eastAsia"/>
          <w:kern w:val="2"/>
        </w:rPr>
        <w:t>的成语</w:t>
      </w:r>
      <w:r w:rsidR="00CE1800">
        <w:rPr>
          <w:rFonts w:asciiTheme="minorEastAsia" w:eastAsiaTheme="minorEastAsia" w:hAnsiTheme="minorEastAsia" w:cs="Times New Roman" w:hint="eastAsia"/>
          <w:kern w:val="2"/>
        </w:rPr>
        <w:t>，学会</w:t>
      </w:r>
      <w:r w:rsidR="00115175" w:rsidRPr="00742FF6">
        <w:rPr>
          <w:rFonts w:asciiTheme="minorEastAsia" w:eastAsiaTheme="minorEastAsia" w:hAnsiTheme="minorEastAsia" w:cs="Times New Roman" w:hint="eastAsia"/>
          <w:kern w:val="2"/>
        </w:rPr>
        <w:t>赏析场面描写与人物刻画。</w:t>
      </w:r>
      <w:r w:rsidR="00115175" w:rsidRPr="00742FF6">
        <w:rPr>
          <w:rFonts w:asciiTheme="minorEastAsia" w:eastAsiaTheme="minorEastAsia" w:hAnsiTheme="minorEastAsia" w:cs="Times New Roman" w:hint="eastAsia"/>
          <w:kern w:val="2"/>
        </w:rPr>
        <w:br/>
      </w:r>
      <w:r>
        <w:rPr>
          <w:rFonts w:asciiTheme="minorEastAsia" w:eastAsiaTheme="minorEastAsia" w:hAnsiTheme="minorEastAsia" w:cs="Times New Roman" w:hint="eastAsia"/>
          <w:kern w:val="2"/>
        </w:rPr>
        <w:t xml:space="preserve">  </w:t>
      </w:r>
      <w:r w:rsidR="00CF10E9">
        <w:rPr>
          <w:rFonts w:asciiTheme="minorEastAsia" w:eastAsiaTheme="minorEastAsia" w:hAnsiTheme="minorEastAsia" w:cs="Times New Roman" w:hint="eastAsia"/>
          <w:kern w:val="2"/>
        </w:rPr>
        <w:t>⒉</w:t>
      </w:r>
      <w:r w:rsidR="00115175" w:rsidRPr="00742FF6">
        <w:rPr>
          <w:rFonts w:asciiTheme="minorEastAsia" w:eastAsiaTheme="minorEastAsia" w:hAnsiTheme="minorEastAsia" w:cs="Times New Roman" w:hint="eastAsia"/>
          <w:kern w:val="2"/>
        </w:rPr>
        <w:t>细读庖丁对文惠君所言之“解牛经”，</w:t>
      </w:r>
      <w:bookmarkStart w:id="0" w:name="_GoBack"/>
      <w:bookmarkEnd w:id="0"/>
      <w:r w:rsidR="00CF10E9">
        <w:rPr>
          <w:rFonts w:asciiTheme="minorEastAsia" w:eastAsiaTheme="minorEastAsia" w:hAnsiTheme="minorEastAsia" w:cs="Times New Roman" w:hint="eastAsia"/>
          <w:kern w:val="2"/>
        </w:rPr>
        <w:t>梳理其“解牛之道”的三重境界，理解“养生之道”的含意，</w:t>
      </w:r>
      <w:r w:rsidR="00115175" w:rsidRPr="00742FF6">
        <w:rPr>
          <w:rFonts w:asciiTheme="minorEastAsia" w:eastAsiaTheme="minorEastAsia" w:hAnsiTheme="minorEastAsia" w:cs="Times New Roman" w:hint="eastAsia"/>
          <w:kern w:val="2"/>
        </w:rPr>
        <w:t>领会庄子散文说理的艺术魅力。</w:t>
      </w:r>
    </w:p>
    <w:p w:rsidR="00115175" w:rsidRPr="00742FF6" w:rsidRDefault="00470A26" w:rsidP="006C50FD">
      <w:pPr>
        <w:pStyle w:val="a6"/>
        <w:spacing w:before="0" w:beforeAutospacing="0" w:after="0" w:afterAutospacing="0" w:line="420" w:lineRule="exact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 xml:space="preserve">  </w:t>
      </w:r>
      <w:r w:rsidR="00115175" w:rsidRPr="00742FF6">
        <w:rPr>
          <w:rFonts w:asciiTheme="minorEastAsia" w:eastAsiaTheme="minorEastAsia" w:hAnsiTheme="minorEastAsia" w:cs="Times New Roman" w:hint="eastAsia"/>
          <w:kern w:val="2"/>
        </w:rPr>
        <w:t>⒊通过补充相关资料拓展探究，</w:t>
      </w:r>
      <w:r w:rsidR="00CE1800">
        <w:rPr>
          <w:rFonts w:asciiTheme="minorEastAsia" w:eastAsiaTheme="minorEastAsia" w:hAnsiTheme="minorEastAsia" w:cs="Times New Roman" w:hint="eastAsia"/>
          <w:kern w:val="2"/>
        </w:rPr>
        <w:t>能够</w:t>
      </w:r>
      <w:r w:rsidR="00115175" w:rsidRPr="00742FF6">
        <w:rPr>
          <w:rFonts w:asciiTheme="minorEastAsia" w:eastAsiaTheme="minorEastAsia" w:hAnsiTheme="minorEastAsia" w:cs="Times New Roman" w:hint="eastAsia"/>
          <w:kern w:val="2"/>
        </w:rPr>
        <w:t>认识“庄子之道”的内涵，培养学生敢于实践、</w:t>
      </w:r>
      <w:r w:rsidR="00E24BEB">
        <w:rPr>
          <w:rFonts w:asciiTheme="minorEastAsia" w:eastAsiaTheme="minorEastAsia" w:hAnsiTheme="minorEastAsia" w:cs="Times New Roman" w:hint="eastAsia"/>
          <w:kern w:val="2"/>
        </w:rPr>
        <w:t>善于</w:t>
      </w:r>
      <w:r w:rsidR="00115175" w:rsidRPr="00742FF6">
        <w:rPr>
          <w:rFonts w:asciiTheme="minorEastAsia" w:eastAsiaTheme="minorEastAsia" w:hAnsiTheme="minorEastAsia" w:cs="Times New Roman" w:hint="eastAsia"/>
          <w:kern w:val="2"/>
        </w:rPr>
        <w:t>运用规律的精神。</w:t>
      </w:r>
    </w:p>
    <w:p w:rsidR="00C97E9D" w:rsidRPr="00742FF6" w:rsidRDefault="00C97E9D" w:rsidP="006C50FD">
      <w:pPr>
        <w:spacing w:line="420" w:lineRule="exact"/>
        <w:rPr>
          <w:rFonts w:asciiTheme="minorEastAsia" w:eastAsiaTheme="minorEastAsia" w:hAnsiTheme="minorEastAsia"/>
          <w:b/>
          <w:spacing w:val="30"/>
          <w:kern w:val="10"/>
          <w:sz w:val="28"/>
          <w:szCs w:val="28"/>
        </w:rPr>
      </w:pPr>
      <w:r w:rsidRPr="00742FF6">
        <w:rPr>
          <w:rFonts w:asciiTheme="minorEastAsia" w:eastAsiaTheme="minorEastAsia" w:hAnsiTheme="minorEastAsia" w:hint="eastAsia"/>
          <w:b/>
          <w:spacing w:val="30"/>
          <w:kern w:val="10"/>
          <w:sz w:val="28"/>
          <w:szCs w:val="28"/>
        </w:rPr>
        <w:t>学法指导</w:t>
      </w:r>
    </w:p>
    <w:p w:rsidR="001C14A8" w:rsidRPr="00742FF6" w:rsidRDefault="001C14A8" w:rsidP="006C50FD">
      <w:pPr>
        <w:pStyle w:val="a5"/>
        <w:numPr>
          <w:ilvl w:val="0"/>
          <w:numId w:val="1"/>
        </w:numPr>
        <w:spacing w:line="420" w:lineRule="exact"/>
        <w:ind w:left="0" w:firstLineChars="0" w:firstLine="0"/>
        <w:rPr>
          <w:rFonts w:asciiTheme="minorEastAsia" w:eastAsiaTheme="minorEastAsia" w:hAnsiTheme="minorEastAsia"/>
          <w:b/>
          <w:sz w:val="24"/>
        </w:rPr>
      </w:pPr>
      <w:r w:rsidRPr="00742FF6">
        <w:rPr>
          <w:rFonts w:asciiTheme="minorEastAsia" w:eastAsiaTheme="minorEastAsia" w:hAnsiTheme="minorEastAsia" w:hint="eastAsia"/>
          <w:b/>
          <w:sz w:val="24"/>
        </w:rPr>
        <w:t>反复</w:t>
      </w:r>
      <w:r w:rsidRPr="00742FF6">
        <w:rPr>
          <w:rFonts w:asciiTheme="minorEastAsia" w:eastAsiaTheme="minorEastAsia" w:hAnsiTheme="minorEastAsia"/>
          <w:b/>
          <w:sz w:val="24"/>
        </w:rPr>
        <w:t>诵读，</w:t>
      </w:r>
      <w:r w:rsidR="00C461E3">
        <w:rPr>
          <w:rFonts w:asciiTheme="minorEastAsia" w:eastAsiaTheme="minorEastAsia" w:hAnsiTheme="minorEastAsia" w:hint="eastAsia"/>
          <w:b/>
          <w:sz w:val="24"/>
        </w:rPr>
        <w:t>体会语势</w:t>
      </w:r>
      <w:r w:rsidR="009E468E" w:rsidRPr="00742FF6">
        <w:rPr>
          <w:rFonts w:asciiTheme="minorEastAsia" w:eastAsiaTheme="minorEastAsia" w:hAnsiTheme="minorEastAsia"/>
          <w:b/>
          <w:sz w:val="24"/>
        </w:rPr>
        <w:t>。</w:t>
      </w:r>
    </w:p>
    <w:p w:rsidR="006B6D95" w:rsidRPr="00742FF6" w:rsidRDefault="006B6D95" w:rsidP="006C50FD">
      <w:pPr>
        <w:pStyle w:val="a5"/>
        <w:spacing w:line="420" w:lineRule="exact"/>
        <w:ind w:firstLineChars="0" w:firstLine="0"/>
        <w:rPr>
          <w:rFonts w:asciiTheme="minorEastAsia" w:eastAsiaTheme="minorEastAsia" w:hAnsiTheme="minorEastAsia"/>
          <w:sz w:val="24"/>
        </w:rPr>
      </w:pPr>
      <w:r w:rsidRPr="00742FF6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742FF6">
        <w:rPr>
          <w:rFonts w:asciiTheme="minorEastAsia" w:eastAsiaTheme="minorEastAsia" w:hAnsiTheme="minorEastAsia"/>
          <w:b/>
          <w:sz w:val="24"/>
        </w:rPr>
        <w:t xml:space="preserve">   </w:t>
      </w:r>
      <w:r w:rsidR="00742FF6">
        <w:rPr>
          <w:rFonts w:asciiTheme="minorEastAsia" w:eastAsiaTheme="minorEastAsia" w:hAnsiTheme="minorEastAsia" w:hint="eastAsia"/>
          <w:sz w:val="24"/>
        </w:rPr>
        <w:t>本文</w:t>
      </w:r>
      <w:r w:rsidR="000342DB" w:rsidRPr="00742FF6">
        <w:rPr>
          <w:rFonts w:asciiTheme="minorEastAsia" w:eastAsiaTheme="minorEastAsia" w:hAnsiTheme="minorEastAsia" w:hint="eastAsia"/>
          <w:sz w:val="24"/>
        </w:rPr>
        <w:t>语言语势宏大、节奏鲜明、辞采绚丽、音韵和谐，如行云流水，汪洋恣肆。</w:t>
      </w:r>
      <w:r w:rsidR="00742FF6">
        <w:rPr>
          <w:rFonts w:asciiTheme="minorEastAsia" w:eastAsiaTheme="minorEastAsia" w:hAnsiTheme="minorEastAsia" w:hint="eastAsia"/>
          <w:sz w:val="24"/>
        </w:rPr>
        <w:t>需反复诵读，于抑扬起伏的语气变化中感受文章的经典魅力。</w:t>
      </w:r>
    </w:p>
    <w:p w:rsidR="00E124A7" w:rsidRPr="00742FF6" w:rsidRDefault="001C14A8" w:rsidP="006C50FD">
      <w:pPr>
        <w:pStyle w:val="a5"/>
        <w:numPr>
          <w:ilvl w:val="0"/>
          <w:numId w:val="1"/>
        </w:numPr>
        <w:spacing w:line="420" w:lineRule="exact"/>
        <w:ind w:left="0" w:firstLineChars="0" w:firstLine="0"/>
        <w:rPr>
          <w:rFonts w:asciiTheme="minorEastAsia" w:eastAsiaTheme="minorEastAsia" w:hAnsiTheme="minorEastAsia"/>
          <w:b/>
          <w:sz w:val="24"/>
        </w:rPr>
      </w:pPr>
      <w:r w:rsidRPr="00742FF6">
        <w:rPr>
          <w:rFonts w:asciiTheme="minorEastAsia" w:eastAsiaTheme="minorEastAsia" w:hAnsiTheme="minorEastAsia" w:hint="eastAsia"/>
          <w:b/>
          <w:sz w:val="24"/>
        </w:rPr>
        <w:t>对照</w:t>
      </w:r>
      <w:r w:rsidRPr="00742FF6">
        <w:rPr>
          <w:rFonts w:asciiTheme="minorEastAsia" w:eastAsiaTheme="minorEastAsia" w:hAnsiTheme="minorEastAsia"/>
          <w:b/>
          <w:sz w:val="24"/>
        </w:rPr>
        <w:t>注释</w:t>
      </w:r>
      <w:r w:rsidRPr="00742FF6">
        <w:rPr>
          <w:rFonts w:asciiTheme="minorEastAsia" w:eastAsiaTheme="minorEastAsia" w:hAnsiTheme="minorEastAsia" w:hint="eastAsia"/>
          <w:b/>
          <w:sz w:val="24"/>
        </w:rPr>
        <w:t>，</w:t>
      </w:r>
      <w:r w:rsidR="00DE2F4A" w:rsidRPr="00742FF6">
        <w:rPr>
          <w:rFonts w:asciiTheme="minorEastAsia" w:eastAsiaTheme="minorEastAsia" w:hAnsiTheme="minorEastAsia" w:hint="eastAsia"/>
          <w:b/>
          <w:sz w:val="24"/>
        </w:rPr>
        <w:t>读懂</w:t>
      </w:r>
      <w:r w:rsidRPr="00742FF6">
        <w:rPr>
          <w:rFonts w:asciiTheme="minorEastAsia" w:eastAsiaTheme="minorEastAsia" w:hAnsiTheme="minorEastAsia"/>
          <w:b/>
          <w:sz w:val="24"/>
        </w:rPr>
        <w:t>章句。</w:t>
      </w:r>
    </w:p>
    <w:p w:rsidR="001C14A8" w:rsidRPr="00742FF6" w:rsidRDefault="004859E1" w:rsidP="006C50FD">
      <w:pPr>
        <w:pStyle w:val="a5"/>
        <w:spacing w:line="420" w:lineRule="exact"/>
        <w:ind w:firstLine="480"/>
        <w:rPr>
          <w:rFonts w:asciiTheme="minorEastAsia" w:eastAsiaTheme="minorEastAsia" w:hAnsiTheme="minorEastAsia"/>
          <w:sz w:val="24"/>
        </w:rPr>
      </w:pPr>
      <w:r w:rsidRPr="00742FF6">
        <w:rPr>
          <w:rFonts w:asciiTheme="minorEastAsia" w:eastAsiaTheme="minorEastAsia" w:hAnsiTheme="minorEastAsia" w:hint="eastAsia"/>
          <w:sz w:val="24"/>
        </w:rPr>
        <w:t>在</w:t>
      </w:r>
      <w:r w:rsidRPr="00742FF6">
        <w:rPr>
          <w:rFonts w:asciiTheme="minorEastAsia" w:eastAsiaTheme="minorEastAsia" w:hAnsiTheme="minorEastAsia"/>
          <w:sz w:val="24"/>
        </w:rPr>
        <w:t>诵读的基础上，对于没有完全理解的字</w:t>
      </w:r>
      <w:r w:rsidRPr="00742FF6">
        <w:rPr>
          <w:rFonts w:asciiTheme="minorEastAsia" w:eastAsiaTheme="minorEastAsia" w:hAnsiTheme="minorEastAsia" w:hint="eastAsia"/>
          <w:sz w:val="24"/>
        </w:rPr>
        <w:t>句</w:t>
      </w:r>
      <w:r w:rsidRPr="00742FF6">
        <w:rPr>
          <w:rFonts w:asciiTheme="minorEastAsia" w:eastAsiaTheme="minorEastAsia" w:hAnsiTheme="minorEastAsia"/>
          <w:sz w:val="24"/>
        </w:rPr>
        <w:t>，可以</w:t>
      </w:r>
      <w:r w:rsidR="0072629F" w:rsidRPr="00742FF6">
        <w:rPr>
          <w:rFonts w:asciiTheme="minorEastAsia" w:eastAsiaTheme="minorEastAsia" w:hAnsiTheme="minorEastAsia" w:hint="eastAsia"/>
          <w:sz w:val="24"/>
        </w:rPr>
        <w:t>自己</w:t>
      </w:r>
      <w:r w:rsidR="0072629F" w:rsidRPr="00742FF6">
        <w:rPr>
          <w:rFonts w:asciiTheme="minorEastAsia" w:eastAsiaTheme="minorEastAsia" w:hAnsiTheme="minorEastAsia"/>
          <w:sz w:val="24"/>
        </w:rPr>
        <w:t>先通过语境</w:t>
      </w:r>
      <w:r w:rsidR="006A01D7" w:rsidRPr="00742FF6">
        <w:rPr>
          <w:rFonts w:asciiTheme="minorEastAsia" w:eastAsiaTheme="minorEastAsia" w:hAnsiTheme="minorEastAsia" w:hint="eastAsia"/>
          <w:sz w:val="24"/>
        </w:rPr>
        <w:t>尝试</w:t>
      </w:r>
      <w:r w:rsidR="0072629F" w:rsidRPr="00742FF6">
        <w:rPr>
          <w:rFonts w:asciiTheme="minorEastAsia" w:eastAsiaTheme="minorEastAsia" w:hAnsiTheme="minorEastAsia"/>
          <w:sz w:val="24"/>
        </w:rPr>
        <w:t>推断，</w:t>
      </w:r>
      <w:r w:rsidR="0072629F" w:rsidRPr="00742FF6">
        <w:rPr>
          <w:rFonts w:asciiTheme="minorEastAsia" w:eastAsiaTheme="minorEastAsia" w:hAnsiTheme="minorEastAsia" w:hint="eastAsia"/>
          <w:sz w:val="24"/>
        </w:rPr>
        <w:t>然后</w:t>
      </w:r>
      <w:r w:rsidR="009E468E" w:rsidRPr="00742FF6">
        <w:rPr>
          <w:rFonts w:asciiTheme="minorEastAsia" w:eastAsiaTheme="minorEastAsia" w:hAnsiTheme="minorEastAsia" w:hint="eastAsia"/>
          <w:sz w:val="24"/>
        </w:rPr>
        <w:t>借助</w:t>
      </w:r>
      <w:r w:rsidR="009E468E" w:rsidRPr="00742FF6">
        <w:rPr>
          <w:rFonts w:asciiTheme="minorEastAsia" w:eastAsiaTheme="minorEastAsia" w:hAnsiTheme="minorEastAsia"/>
          <w:sz w:val="24"/>
        </w:rPr>
        <w:t>工具书</w:t>
      </w:r>
      <w:r w:rsidR="009E468E" w:rsidRPr="00742FF6">
        <w:rPr>
          <w:rFonts w:asciiTheme="minorEastAsia" w:eastAsiaTheme="minorEastAsia" w:hAnsiTheme="minorEastAsia" w:hint="eastAsia"/>
          <w:sz w:val="24"/>
        </w:rPr>
        <w:t>和</w:t>
      </w:r>
      <w:r w:rsidR="00031D45">
        <w:rPr>
          <w:rFonts w:asciiTheme="minorEastAsia" w:eastAsiaTheme="minorEastAsia" w:hAnsiTheme="minorEastAsia" w:hint="eastAsia"/>
          <w:sz w:val="24"/>
        </w:rPr>
        <w:t>课下</w:t>
      </w:r>
      <w:r w:rsidRPr="00742FF6">
        <w:rPr>
          <w:rFonts w:asciiTheme="minorEastAsia" w:eastAsiaTheme="minorEastAsia" w:hAnsiTheme="minorEastAsia" w:hint="eastAsia"/>
          <w:sz w:val="24"/>
        </w:rPr>
        <w:t>注释</w:t>
      </w:r>
      <w:r w:rsidRPr="00742FF6">
        <w:rPr>
          <w:rFonts w:asciiTheme="minorEastAsia" w:eastAsiaTheme="minorEastAsia" w:hAnsiTheme="minorEastAsia"/>
          <w:sz w:val="24"/>
        </w:rPr>
        <w:t>，</w:t>
      </w:r>
      <w:r w:rsidR="0072629F" w:rsidRPr="00742FF6">
        <w:rPr>
          <w:rFonts w:asciiTheme="minorEastAsia" w:eastAsiaTheme="minorEastAsia" w:hAnsiTheme="minorEastAsia" w:hint="eastAsia"/>
          <w:sz w:val="24"/>
        </w:rPr>
        <w:t>试着</w:t>
      </w:r>
      <w:r w:rsidR="0072629F" w:rsidRPr="00742FF6">
        <w:rPr>
          <w:rFonts w:asciiTheme="minorEastAsia" w:eastAsiaTheme="minorEastAsia" w:hAnsiTheme="minorEastAsia"/>
          <w:sz w:val="24"/>
        </w:rPr>
        <w:t>翻译</w:t>
      </w:r>
      <w:r w:rsidR="00031D45">
        <w:rPr>
          <w:rFonts w:asciiTheme="minorEastAsia" w:eastAsiaTheme="minorEastAsia" w:hAnsiTheme="minorEastAsia" w:hint="eastAsia"/>
          <w:sz w:val="24"/>
        </w:rPr>
        <w:t>，力求完全准确地理解文意。</w:t>
      </w:r>
    </w:p>
    <w:p w:rsidR="00DE2F4A" w:rsidRDefault="00DE2F4A" w:rsidP="006C50FD">
      <w:pPr>
        <w:pStyle w:val="a5"/>
        <w:numPr>
          <w:ilvl w:val="0"/>
          <w:numId w:val="1"/>
        </w:numPr>
        <w:spacing w:line="420" w:lineRule="exact"/>
        <w:ind w:left="0" w:firstLineChars="0" w:firstLine="0"/>
        <w:rPr>
          <w:rFonts w:asciiTheme="minorEastAsia" w:eastAsiaTheme="minorEastAsia" w:hAnsiTheme="minorEastAsia"/>
          <w:b/>
          <w:sz w:val="24"/>
        </w:rPr>
      </w:pPr>
      <w:r w:rsidRPr="00742FF6">
        <w:rPr>
          <w:rFonts w:asciiTheme="minorEastAsia" w:eastAsiaTheme="minorEastAsia" w:hAnsiTheme="minorEastAsia" w:hint="eastAsia"/>
          <w:b/>
          <w:sz w:val="24"/>
        </w:rPr>
        <w:t>分</w:t>
      </w:r>
      <w:r w:rsidR="00535DC8">
        <w:rPr>
          <w:rFonts w:asciiTheme="minorEastAsia" w:eastAsiaTheme="minorEastAsia" w:hAnsiTheme="minorEastAsia" w:hint="eastAsia"/>
          <w:b/>
          <w:sz w:val="24"/>
        </w:rPr>
        <w:t>层</w:t>
      </w:r>
      <w:r w:rsidRPr="00742FF6">
        <w:rPr>
          <w:rFonts w:asciiTheme="minorEastAsia" w:eastAsiaTheme="minorEastAsia" w:hAnsiTheme="minorEastAsia"/>
          <w:b/>
          <w:sz w:val="24"/>
        </w:rPr>
        <w:t>梳理</w:t>
      </w:r>
      <w:r w:rsidRPr="00742FF6">
        <w:rPr>
          <w:rFonts w:asciiTheme="minorEastAsia" w:eastAsiaTheme="minorEastAsia" w:hAnsiTheme="minorEastAsia" w:hint="eastAsia"/>
          <w:b/>
          <w:sz w:val="24"/>
        </w:rPr>
        <w:t>，</w:t>
      </w:r>
      <w:r w:rsidR="00535DC8">
        <w:rPr>
          <w:rFonts w:asciiTheme="minorEastAsia" w:eastAsiaTheme="minorEastAsia" w:hAnsiTheme="minorEastAsia" w:hint="eastAsia"/>
          <w:b/>
          <w:sz w:val="24"/>
        </w:rPr>
        <w:t>感悟境界</w:t>
      </w:r>
      <w:r w:rsidRPr="00742FF6">
        <w:rPr>
          <w:rFonts w:asciiTheme="minorEastAsia" w:eastAsiaTheme="minorEastAsia" w:hAnsiTheme="minorEastAsia"/>
          <w:b/>
          <w:sz w:val="24"/>
        </w:rPr>
        <w:t>。</w:t>
      </w:r>
    </w:p>
    <w:p w:rsidR="00535DC8" w:rsidRPr="006C50FD" w:rsidRDefault="00535DC8" w:rsidP="006C50FD">
      <w:pPr>
        <w:pStyle w:val="a6"/>
        <w:spacing w:before="0" w:beforeAutospacing="0" w:after="0" w:afterAutospacing="0" w:line="420" w:lineRule="exact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hint="eastAsia"/>
          <w:b/>
        </w:rPr>
        <w:t xml:space="preserve">    </w:t>
      </w:r>
      <w:r w:rsidRPr="006C50FD">
        <w:rPr>
          <w:rFonts w:asciiTheme="minorEastAsia" w:eastAsiaTheme="minorEastAsia" w:hAnsiTheme="minorEastAsia" w:cs="Times New Roman" w:hint="eastAsia"/>
          <w:kern w:val="2"/>
        </w:rPr>
        <w:t>“作者思有路，</w:t>
      </w:r>
      <w:proofErr w:type="gramStart"/>
      <w:r w:rsidRPr="006C50FD">
        <w:rPr>
          <w:rFonts w:asciiTheme="minorEastAsia" w:eastAsiaTheme="minorEastAsia" w:hAnsiTheme="minorEastAsia" w:cs="Times New Roman" w:hint="eastAsia"/>
          <w:kern w:val="2"/>
        </w:rPr>
        <w:t>遵路识斯</w:t>
      </w:r>
      <w:proofErr w:type="gramEnd"/>
      <w:r w:rsidRPr="006C50FD">
        <w:rPr>
          <w:rFonts w:asciiTheme="minorEastAsia" w:eastAsiaTheme="minorEastAsia" w:hAnsiTheme="minorEastAsia" w:cs="Times New Roman" w:hint="eastAsia"/>
          <w:kern w:val="2"/>
        </w:rPr>
        <w:t>真。”读懂文意，应先从梳理思路入手。</w:t>
      </w:r>
      <w:r w:rsidR="00CF10E9">
        <w:rPr>
          <w:rFonts w:asciiTheme="minorEastAsia" w:eastAsiaTheme="minorEastAsia" w:hAnsiTheme="minorEastAsia" w:cs="Times New Roman" w:hint="eastAsia"/>
          <w:kern w:val="2"/>
        </w:rPr>
        <w:t>《庖丁解牛》</w:t>
      </w:r>
      <w:r w:rsidRPr="006C50FD">
        <w:rPr>
          <w:rFonts w:asciiTheme="minorEastAsia" w:eastAsiaTheme="minorEastAsia" w:hAnsiTheme="minorEastAsia" w:cs="Times New Roman" w:hint="eastAsia"/>
          <w:kern w:val="2"/>
        </w:rPr>
        <w:t>共四个自然段，可分为哪两个层次？试简要概括大意。</w:t>
      </w:r>
    </w:p>
    <w:p w:rsidR="00062BCB" w:rsidRPr="00742FF6" w:rsidRDefault="00062BCB" w:rsidP="006C50FD">
      <w:pPr>
        <w:spacing w:line="420" w:lineRule="exact"/>
        <w:rPr>
          <w:rFonts w:asciiTheme="minorEastAsia" w:eastAsiaTheme="minorEastAsia" w:hAnsiTheme="minorEastAsia"/>
          <w:b/>
          <w:spacing w:val="30"/>
          <w:kern w:val="10"/>
          <w:sz w:val="24"/>
        </w:rPr>
      </w:pPr>
      <w:r w:rsidRPr="00742FF6">
        <w:rPr>
          <w:rFonts w:asciiTheme="minorEastAsia" w:eastAsiaTheme="minorEastAsia" w:hAnsiTheme="minorEastAsia" w:hint="eastAsia"/>
          <w:b/>
          <w:spacing w:val="30"/>
          <w:kern w:val="10"/>
          <w:sz w:val="28"/>
          <w:szCs w:val="28"/>
        </w:rPr>
        <w:t>学习任务单</w:t>
      </w:r>
    </w:p>
    <w:p w:rsidR="006C50FD" w:rsidRDefault="003D6259" w:rsidP="006C50FD">
      <w:pPr>
        <w:pStyle w:val="a6"/>
        <w:spacing w:before="0" w:beforeAutospacing="0" w:after="0" w:afterAutospacing="0" w:line="420" w:lineRule="exact"/>
        <w:rPr>
          <w:rFonts w:asciiTheme="minorEastAsia" w:eastAsiaTheme="minorEastAsia" w:hAnsiTheme="minorEastAsia"/>
        </w:rPr>
      </w:pPr>
      <w:r w:rsidRPr="00742FF6">
        <w:rPr>
          <w:rFonts w:asciiTheme="minorEastAsia" w:eastAsiaTheme="minorEastAsia" w:hAnsiTheme="minorEastAsia" w:hint="eastAsia"/>
        </w:rPr>
        <w:t>学习</w:t>
      </w:r>
      <w:r w:rsidRPr="00742FF6">
        <w:rPr>
          <w:rFonts w:asciiTheme="minorEastAsia" w:eastAsiaTheme="minorEastAsia" w:hAnsiTheme="minorEastAsia"/>
        </w:rPr>
        <w:t>任务</w:t>
      </w:r>
      <w:proofErr w:type="gramStart"/>
      <w:r w:rsidRPr="00742FF6">
        <w:rPr>
          <w:rFonts w:asciiTheme="minorEastAsia" w:eastAsiaTheme="minorEastAsia" w:hAnsiTheme="minorEastAsia"/>
        </w:rPr>
        <w:t>一</w:t>
      </w:r>
      <w:proofErr w:type="gramEnd"/>
      <w:r w:rsidRPr="00742FF6">
        <w:rPr>
          <w:rFonts w:asciiTheme="minorEastAsia" w:eastAsiaTheme="minorEastAsia" w:hAnsiTheme="minorEastAsia" w:hint="eastAsia"/>
        </w:rPr>
        <w:t>：</w:t>
      </w:r>
    </w:p>
    <w:p w:rsidR="006C50FD" w:rsidRPr="006C50FD" w:rsidRDefault="006C50FD" w:rsidP="006C50FD">
      <w:pPr>
        <w:pStyle w:val="a6"/>
        <w:spacing w:before="0" w:beforeAutospacing="0" w:after="0" w:afterAutospacing="0" w:line="420" w:lineRule="exact"/>
        <w:rPr>
          <w:rFonts w:cs="Times New Roman"/>
          <w:kern w:val="2"/>
        </w:rPr>
      </w:pPr>
      <w:r>
        <w:rPr>
          <w:rFonts w:ascii="黑体" w:eastAsia="黑体" w:hint="eastAsia"/>
          <w:color w:val="494949"/>
        </w:rPr>
        <w:t xml:space="preserve">    </w:t>
      </w:r>
      <w:r w:rsidR="00CF10E9">
        <w:rPr>
          <w:rFonts w:cs="Times New Roman" w:hint="eastAsia"/>
          <w:kern w:val="2"/>
        </w:rPr>
        <w:t>品读第一自然段中关于“庖丁解牛”的场面描写</w:t>
      </w:r>
      <w:r w:rsidRPr="006C50FD">
        <w:rPr>
          <w:rFonts w:cs="Times New Roman" w:hint="eastAsia"/>
          <w:kern w:val="2"/>
        </w:rPr>
        <w:t>，感受人物形象特点。</w:t>
      </w:r>
    </w:p>
    <w:p w:rsidR="006C50FD" w:rsidRPr="006C50FD" w:rsidRDefault="006C50FD" w:rsidP="006C50FD">
      <w:pPr>
        <w:pStyle w:val="a6"/>
        <w:spacing w:before="0" w:beforeAutospacing="0" w:after="0" w:afterAutospacing="0" w:line="420" w:lineRule="exact"/>
        <w:rPr>
          <w:rFonts w:asciiTheme="minorEastAsia" w:eastAsiaTheme="minorEastAsia" w:hAnsiTheme="minorEastAsia" w:cs="Times New Roman"/>
          <w:kern w:val="2"/>
        </w:rPr>
      </w:pPr>
      <w:r w:rsidRPr="006C50FD">
        <w:rPr>
          <w:rFonts w:asciiTheme="minorEastAsia" w:eastAsiaTheme="minorEastAsia" w:hAnsiTheme="minorEastAsia" w:cs="Times New Roman" w:hint="eastAsia"/>
          <w:kern w:val="2"/>
        </w:rPr>
        <w:t xml:space="preserve">    思考</w:t>
      </w:r>
      <w:r w:rsidRPr="006C50FD">
        <w:rPr>
          <w:rFonts w:cs="Times New Roman" w:hint="eastAsia"/>
          <w:kern w:val="2"/>
        </w:rPr>
        <w:t>问题：庄子散文长于说理，而道理的阐发常常以生动形象的叙述描写为前导。请研读文章第一自然段，看看他是怎样描写庖丁解牛的场面的？这样写有什么作用？</w:t>
      </w:r>
    </w:p>
    <w:p w:rsidR="006C50FD" w:rsidRDefault="006C50FD" w:rsidP="006C50FD">
      <w:pPr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hint="eastAsia"/>
          <w:b/>
          <w:bCs/>
          <w:color w:val="494949"/>
        </w:rPr>
        <w:t xml:space="preserve">    </w:t>
      </w:r>
      <w:r w:rsidRPr="00742FF6">
        <w:rPr>
          <w:rFonts w:asciiTheme="minorEastAsia" w:eastAsiaTheme="minorEastAsia" w:hAnsiTheme="minorEastAsia" w:hint="eastAsia"/>
          <w:sz w:val="24"/>
        </w:rPr>
        <w:t>研究</w:t>
      </w:r>
      <w:r w:rsidRPr="00742FF6">
        <w:rPr>
          <w:rFonts w:asciiTheme="minorEastAsia" w:eastAsiaTheme="minorEastAsia" w:hAnsiTheme="minorEastAsia"/>
          <w:sz w:val="24"/>
        </w:rPr>
        <w:t>成果要求：</w:t>
      </w:r>
    </w:p>
    <w:p w:rsidR="006C50FD" w:rsidRPr="00742FF6" w:rsidRDefault="006C50FD" w:rsidP="006C50FD">
      <w:pPr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</w:t>
      </w:r>
      <w:r w:rsidRPr="00742FF6">
        <w:rPr>
          <w:rFonts w:asciiTheme="minorEastAsia" w:eastAsiaTheme="minorEastAsia" w:hAnsiTheme="minorEastAsia" w:hint="eastAsia"/>
          <w:sz w:val="24"/>
        </w:rPr>
        <w:t>1.结合</w:t>
      </w:r>
      <w:r w:rsidRPr="003B0DB7">
        <w:rPr>
          <w:rFonts w:asciiTheme="minorEastAsia" w:eastAsiaTheme="minorEastAsia" w:hAnsiTheme="minorEastAsia"/>
          <w:sz w:val="24"/>
        </w:rPr>
        <w:t>具体章句</w:t>
      </w:r>
      <w:r w:rsidRPr="00742FF6">
        <w:rPr>
          <w:rFonts w:asciiTheme="minorEastAsia" w:eastAsiaTheme="minorEastAsia" w:hAnsiTheme="minorEastAsia" w:hint="eastAsia"/>
          <w:sz w:val="24"/>
        </w:rPr>
        <w:t>分析，</w:t>
      </w:r>
      <w:r>
        <w:rPr>
          <w:rFonts w:asciiTheme="minorEastAsia" w:eastAsiaTheme="minorEastAsia" w:hAnsiTheme="minorEastAsia" w:hint="eastAsia"/>
          <w:sz w:val="24"/>
        </w:rPr>
        <w:t>语言表达精炼、具体</w:t>
      </w:r>
      <w:r w:rsidRPr="00742FF6">
        <w:rPr>
          <w:rFonts w:asciiTheme="minorEastAsia" w:eastAsiaTheme="minorEastAsia" w:hAnsiTheme="minorEastAsia" w:hint="eastAsia"/>
          <w:sz w:val="24"/>
        </w:rPr>
        <w:t>；</w:t>
      </w:r>
    </w:p>
    <w:p w:rsidR="006C50FD" w:rsidRPr="00742FF6" w:rsidRDefault="006C50FD" w:rsidP="006C50FD">
      <w:pPr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   </w:t>
      </w:r>
      <w:r w:rsidRPr="00742FF6">
        <w:rPr>
          <w:rFonts w:asciiTheme="minorEastAsia" w:eastAsiaTheme="minorEastAsia" w:hAnsiTheme="minorEastAsia"/>
          <w:sz w:val="24"/>
        </w:rPr>
        <w:t>2.</w:t>
      </w:r>
      <w:r w:rsidR="00996AB2">
        <w:rPr>
          <w:rFonts w:asciiTheme="minorEastAsia" w:eastAsiaTheme="minorEastAsia" w:hAnsiTheme="minorEastAsia" w:hint="eastAsia"/>
          <w:sz w:val="24"/>
        </w:rPr>
        <w:t>可以改写成一段散文，灵活运用多种表现手法。</w:t>
      </w:r>
    </w:p>
    <w:p w:rsidR="00D054FC" w:rsidRDefault="00D054FC" w:rsidP="006C50FD">
      <w:pPr>
        <w:spacing w:line="420" w:lineRule="exact"/>
        <w:rPr>
          <w:rFonts w:asciiTheme="minorEastAsia" w:eastAsiaTheme="minorEastAsia" w:hAnsiTheme="minorEastAsia"/>
          <w:sz w:val="24"/>
        </w:rPr>
      </w:pPr>
      <w:r w:rsidRPr="00742FF6">
        <w:rPr>
          <w:rFonts w:asciiTheme="minorEastAsia" w:eastAsiaTheme="minorEastAsia" w:hAnsiTheme="minorEastAsia" w:hint="eastAsia"/>
          <w:sz w:val="24"/>
        </w:rPr>
        <w:t>学习</w:t>
      </w:r>
      <w:r w:rsidRPr="00742FF6">
        <w:rPr>
          <w:rFonts w:asciiTheme="minorEastAsia" w:eastAsiaTheme="minorEastAsia" w:hAnsiTheme="minorEastAsia"/>
          <w:sz w:val="24"/>
        </w:rPr>
        <w:t>任务二</w:t>
      </w:r>
      <w:r w:rsidR="006C50FD">
        <w:rPr>
          <w:rFonts w:asciiTheme="minorEastAsia" w:eastAsiaTheme="minorEastAsia" w:hAnsiTheme="minorEastAsia" w:hint="eastAsia"/>
          <w:sz w:val="24"/>
        </w:rPr>
        <w:t>：</w:t>
      </w:r>
    </w:p>
    <w:p w:rsidR="006C50FD" w:rsidRPr="003B0DB7" w:rsidRDefault="006C50FD" w:rsidP="006C50FD">
      <w:pPr>
        <w:pStyle w:val="a6"/>
        <w:spacing w:before="0" w:beforeAutospacing="0" w:after="0" w:afterAutospacing="0" w:line="420" w:lineRule="exact"/>
        <w:rPr>
          <w:rFonts w:cs="Times New Roman"/>
          <w:kern w:val="2"/>
        </w:rPr>
      </w:pPr>
      <w:r>
        <w:rPr>
          <w:rFonts w:asciiTheme="minorEastAsia" w:eastAsiaTheme="minorEastAsia" w:hAnsiTheme="minorEastAsia" w:hint="eastAsia"/>
        </w:rPr>
        <w:t xml:space="preserve">   </w:t>
      </w:r>
      <w:r w:rsidRPr="003B0DB7">
        <w:rPr>
          <w:rFonts w:cs="Times New Roman" w:hint="eastAsia"/>
          <w:kern w:val="2"/>
        </w:rPr>
        <w:t xml:space="preserve"> 品读第三自然中庖丁对文惠君的询问的应答文字，认识庖丁的解牛之道。</w:t>
      </w:r>
    </w:p>
    <w:p w:rsidR="006C50FD" w:rsidRPr="003B0DB7" w:rsidRDefault="006C50FD" w:rsidP="006C50FD">
      <w:pPr>
        <w:pStyle w:val="a6"/>
        <w:spacing w:before="0" w:beforeAutospacing="0" w:after="0" w:afterAutospacing="0" w:line="420" w:lineRule="exact"/>
        <w:rPr>
          <w:rFonts w:cs="Times New Roman"/>
          <w:kern w:val="2"/>
        </w:rPr>
      </w:pPr>
      <w:r w:rsidRPr="003B0DB7">
        <w:rPr>
          <w:rFonts w:cs="Times New Roman" w:hint="eastAsia"/>
          <w:kern w:val="2"/>
        </w:rPr>
        <w:t xml:space="preserve">    思考问题：阅读文言文，要善于抓住文眼句。想想看，这段</w:t>
      </w:r>
      <w:r w:rsidR="00CF10E9">
        <w:rPr>
          <w:rFonts w:cs="Times New Roman" w:hint="eastAsia"/>
          <w:kern w:val="2"/>
        </w:rPr>
        <w:t>答话层次分明，其</w:t>
      </w:r>
      <w:proofErr w:type="gramStart"/>
      <w:r w:rsidR="00CF10E9">
        <w:rPr>
          <w:rFonts w:cs="Times New Roman" w:hint="eastAsia"/>
          <w:kern w:val="2"/>
        </w:rPr>
        <w:t>总领性的</w:t>
      </w:r>
      <w:proofErr w:type="gramEnd"/>
      <w:r w:rsidR="00CF10E9">
        <w:rPr>
          <w:rFonts w:cs="Times New Roman" w:hint="eastAsia"/>
          <w:kern w:val="2"/>
        </w:rPr>
        <w:t>句子是哪一句？庖丁所谈的解牛之道包含了</w:t>
      </w:r>
      <w:r w:rsidRPr="003B0DB7">
        <w:rPr>
          <w:rFonts w:cs="Times New Roman" w:hint="eastAsia"/>
          <w:kern w:val="2"/>
        </w:rPr>
        <w:t>哪三重境界？</w:t>
      </w:r>
    </w:p>
    <w:p w:rsidR="00D054FC" w:rsidRPr="00CB07CB" w:rsidRDefault="00F4036D" w:rsidP="006C50FD">
      <w:pPr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 xml:space="preserve">    </w:t>
      </w:r>
      <w:r w:rsidRPr="00742FF6">
        <w:rPr>
          <w:rFonts w:asciiTheme="minorEastAsia" w:eastAsiaTheme="minorEastAsia" w:hAnsiTheme="minorEastAsia" w:hint="eastAsia"/>
          <w:sz w:val="24"/>
        </w:rPr>
        <w:t>研究</w:t>
      </w:r>
      <w:r w:rsidRPr="00742FF6">
        <w:rPr>
          <w:rFonts w:asciiTheme="minorEastAsia" w:eastAsiaTheme="minorEastAsia" w:hAnsiTheme="minorEastAsia"/>
          <w:sz w:val="24"/>
        </w:rPr>
        <w:t>成果要求：</w:t>
      </w:r>
      <w:r>
        <w:rPr>
          <w:rFonts w:asciiTheme="minorEastAsia" w:eastAsiaTheme="minorEastAsia" w:hAnsiTheme="minorEastAsia" w:hint="eastAsia"/>
          <w:sz w:val="24"/>
        </w:rPr>
        <w:t>用</w:t>
      </w:r>
      <w:r w:rsidRPr="00742FF6">
        <w:rPr>
          <w:rFonts w:asciiTheme="minorEastAsia" w:eastAsiaTheme="minorEastAsia" w:hAnsiTheme="minorEastAsia"/>
          <w:sz w:val="24"/>
        </w:rPr>
        <w:t>思维导图</w:t>
      </w:r>
      <w:r>
        <w:rPr>
          <w:rFonts w:asciiTheme="minorEastAsia" w:eastAsiaTheme="minorEastAsia" w:hAnsiTheme="minorEastAsia" w:hint="eastAsia"/>
          <w:sz w:val="24"/>
        </w:rPr>
        <w:t>的方式表现这三重境界</w:t>
      </w:r>
      <w:r w:rsidRPr="00742FF6">
        <w:rPr>
          <w:rFonts w:asciiTheme="minorEastAsia" w:eastAsiaTheme="minorEastAsia" w:hAnsiTheme="minorEastAsia" w:hint="eastAsia"/>
          <w:sz w:val="24"/>
        </w:rPr>
        <w:t>，图文</w:t>
      </w:r>
      <w:r w:rsidRPr="00742FF6">
        <w:rPr>
          <w:rFonts w:asciiTheme="minorEastAsia" w:eastAsiaTheme="minorEastAsia" w:hAnsiTheme="minorEastAsia"/>
          <w:sz w:val="24"/>
        </w:rPr>
        <w:t>结合</w:t>
      </w:r>
      <w:r w:rsidR="00CF10E9">
        <w:rPr>
          <w:rFonts w:asciiTheme="minorEastAsia" w:eastAsiaTheme="minorEastAsia" w:hAnsiTheme="minorEastAsia" w:hint="eastAsia"/>
          <w:sz w:val="24"/>
        </w:rPr>
        <w:t>。</w:t>
      </w:r>
    </w:p>
    <w:p w:rsidR="006C50FD" w:rsidRPr="00CB07CB" w:rsidRDefault="00D054FC" w:rsidP="006C50FD">
      <w:pPr>
        <w:spacing w:line="420" w:lineRule="exact"/>
        <w:ind w:leftChars="-67" w:left="1" w:hangingChars="59" w:hanging="142"/>
        <w:rPr>
          <w:rFonts w:asciiTheme="minorEastAsia" w:eastAsiaTheme="minorEastAsia" w:hAnsiTheme="minorEastAsia"/>
          <w:sz w:val="24"/>
        </w:rPr>
      </w:pPr>
      <w:r w:rsidRPr="00CB07CB">
        <w:rPr>
          <w:rFonts w:asciiTheme="minorEastAsia" w:eastAsiaTheme="minorEastAsia" w:hAnsiTheme="minorEastAsia" w:hint="eastAsia"/>
          <w:sz w:val="24"/>
        </w:rPr>
        <w:t>学习任务</w:t>
      </w:r>
      <w:r w:rsidRPr="00CB07CB">
        <w:rPr>
          <w:rFonts w:asciiTheme="minorEastAsia" w:eastAsiaTheme="minorEastAsia" w:hAnsiTheme="minorEastAsia"/>
          <w:sz w:val="24"/>
        </w:rPr>
        <w:t>三：</w:t>
      </w:r>
    </w:p>
    <w:p w:rsidR="00D054FC" w:rsidRDefault="006C50FD" w:rsidP="006C50FD">
      <w:pPr>
        <w:pStyle w:val="a6"/>
        <w:spacing w:before="0" w:beforeAutospacing="0" w:after="0" w:afterAutospacing="0" w:line="420" w:lineRule="exact"/>
        <w:rPr>
          <w:rFonts w:asciiTheme="minorEastAsia" w:eastAsiaTheme="minorEastAsia" w:hAnsiTheme="minorEastAsia"/>
        </w:rPr>
      </w:pPr>
      <w:r w:rsidRPr="00CB07CB">
        <w:rPr>
          <w:rFonts w:asciiTheme="minorEastAsia" w:eastAsiaTheme="minorEastAsia" w:hAnsiTheme="minorEastAsia" w:hint="eastAsia"/>
        </w:rPr>
        <w:t xml:space="preserve">   </w:t>
      </w:r>
      <w:r w:rsidRPr="00C3503F">
        <w:rPr>
          <w:rFonts w:asciiTheme="minorEastAsia" w:eastAsiaTheme="minorEastAsia" w:hAnsiTheme="minorEastAsia" w:cs="Times New Roman" w:hint="eastAsia"/>
          <w:kern w:val="2"/>
        </w:rPr>
        <w:t xml:space="preserve"> 有人认为庄子的养生之道是一种消极的人生哲学，你怎么看待？试阐述你的看法。要求：观点明确、分析有理有据。150字以上。</w:t>
      </w:r>
      <w:r w:rsidRPr="008976B3">
        <w:rPr>
          <w:rFonts w:asciiTheme="minorEastAsia" w:eastAsiaTheme="minorEastAsia" w:hAnsiTheme="minorEastAsia"/>
        </w:rPr>
        <w:t xml:space="preserve"> 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232541" w:rsidRDefault="00232541" w:rsidP="001413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232541" w:rsidRDefault="00232541" w:rsidP="001413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232541" w:rsidRDefault="00232541" w:rsidP="001413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232541" w:rsidTr="00141340">
        <w:tc>
          <w:tcPr>
            <w:tcW w:w="8528" w:type="dxa"/>
            <w:gridSpan w:val="20"/>
          </w:tcPr>
          <w:p w:rsidR="00232541" w:rsidRDefault="00232541" w:rsidP="0014134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232541" w:rsidTr="00141340">
        <w:tc>
          <w:tcPr>
            <w:tcW w:w="8528" w:type="dxa"/>
            <w:gridSpan w:val="20"/>
          </w:tcPr>
          <w:p w:rsidR="00232541" w:rsidRDefault="00232541" w:rsidP="0014134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232541" w:rsidTr="00141340">
        <w:tc>
          <w:tcPr>
            <w:tcW w:w="8528" w:type="dxa"/>
            <w:gridSpan w:val="20"/>
          </w:tcPr>
          <w:p w:rsidR="00232541" w:rsidRDefault="00232541" w:rsidP="0014134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232541" w:rsidTr="00141340">
        <w:tc>
          <w:tcPr>
            <w:tcW w:w="8528" w:type="dxa"/>
            <w:gridSpan w:val="20"/>
          </w:tcPr>
          <w:p w:rsidR="00232541" w:rsidRDefault="00232541" w:rsidP="0014134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232541" w:rsidTr="00141340">
        <w:tc>
          <w:tcPr>
            <w:tcW w:w="8528" w:type="dxa"/>
            <w:gridSpan w:val="20"/>
          </w:tcPr>
          <w:p w:rsidR="00232541" w:rsidRDefault="00232541" w:rsidP="0014134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232541" w:rsidTr="00141340">
        <w:tc>
          <w:tcPr>
            <w:tcW w:w="8528" w:type="dxa"/>
            <w:gridSpan w:val="20"/>
          </w:tcPr>
          <w:p w:rsidR="00232541" w:rsidRDefault="00232541" w:rsidP="0014134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232541" w:rsidTr="00141340">
        <w:tc>
          <w:tcPr>
            <w:tcW w:w="8528" w:type="dxa"/>
            <w:gridSpan w:val="20"/>
          </w:tcPr>
          <w:p w:rsidR="00232541" w:rsidRDefault="00232541" w:rsidP="0014134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232541" w:rsidTr="00141340">
        <w:tc>
          <w:tcPr>
            <w:tcW w:w="8528" w:type="dxa"/>
            <w:gridSpan w:val="20"/>
          </w:tcPr>
          <w:p w:rsidR="00232541" w:rsidRDefault="00232541" w:rsidP="0014134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232541" w:rsidTr="00141340">
        <w:tc>
          <w:tcPr>
            <w:tcW w:w="8528" w:type="dxa"/>
            <w:gridSpan w:val="20"/>
          </w:tcPr>
          <w:p w:rsidR="00232541" w:rsidRDefault="00232541" w:rsidP="0014134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232541" w:rsidTr="00141340">
        <w:tc>
          <w:tcPr>
            <w:tcW w:w="8528" w:type="dxa"/>
            <w:gridSpan w:val="20"/>
          </w:tcPr>
          <w:p w:rsidR="00232541" w:rsidRDefault="00232541" w:rsidP="0014134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7450D" w:rsidRPr="008976B3" w:rsidRDefault="0027450D" w:rsidP="006C50FD">
      <w:pPr>
        <w:pStyle w:val="a6"/>
        <w:spacing w:before="0" w:beforeAutospacing="0" w:after="0" w:afterAutospacing="0" w:line="420" w:lineRule="exact"/>
        <w:rPr>
          <w:rFonts w:asciiTheme="minorEastAsia" w:eastAsiaTheme="minorEastAsia" w:hAnsiTheme="minorEastAsia"/>
          <w:color w:val="494949"/>
        </w:rPr>
      </w:pPr>
    </w:p>
    <w:sectPr w:rsidR="0027450D" w:rsidRPr="008976B3" w:rsidSect="00D53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D2" w:rsidRDefault="00D57CD2" w:rsidP="001C14A8">
      <w:r>
        <w:separator/>
      </w:r>
    </w:p>
  </w:endnote>
  <w:endnote w:type="continuationSeparator" w:id="0">
    <w:p w:rsidR="00D57CD2" w:rsidRDefault="00D57CD2" w:rsidP="001C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D2" w:rsidRDefault="00D57CD2" w:rsidP="001C14A8">
      <w:r>
        <w:separator/>
      </w:r>
    </w:p>
  </w:footnote>
  <w:footnote w:type="continuationSeparator" w:id="0">
    <w:p w:rsidR="00D57CD2" w:rsidRDefault="00D57CD2" w:rsidP="001C1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146E"/>
    <w:multiLevelType w:val="hybridMultilevel"/>
    <w:tmpl w:val="E94A39E0"/>
    <w:lvl w:ilvl="0" w:tplc="41A023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ED546A"/>
    <w:multiLevelType w:val="hybridMultilevel"/>
    <w:tmpl w:val="C3E476C2"/>
    <w:lvl w:ilvl="0" w:tplc="41A023E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C6F5C"/>
    <w:multiLevelType w:val="hybridMultilevel"/>
    <w:tmpl w:val="8A5EBD74"/>
    <w:lvl w:ilvl="0" w:tplc="79D8CA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E9D"/>
    <w:rsid w:val="00026563"/>
    <w:rsid w:val="000277F3"/>
    <w:rsid w:val="00031D45"/>
    <w:rsid w:val="000342DB"/>
    <w:rsid w:val="00062BCB"/>
    <w:rsid w:val="000C5CAB"/>
    <w:rsid w:val="00115175"/>
    <w:rsid w:val="00147392"/>
    <w:rsid w:val="0015661B"/>
    <w:rsid w:val="00177800"/>
    <w:rsid w:val="0019070F"/>
    <w:rsid w:val="001C14A8"/>
    <w:rsid w:val="001C4F7E"/>
    <w:rsid w:val="00232541"/>
    <w:rsid w:val="0025443B"/>
    <w:rsid w:val="0027450D"/>
    <w:rsid w:val="002F6B46"/>
    <w:rsid w:val="003713F2"/>
    <w:rsid w:val="00391D8B"/>
    <w:rsid w:val="003A5206"/>
    <w:rsid w:val="003B0DB7"/>
    <w:rsid w:val="003C5B66"/>
    <w:rsid w:val="003D6259"/>
    <w:rsid w:val="00403917"/>
    <w:rsid w:val="00416D82"/>
    <w:rsid w:val="00424FBB"/>
    <w:rsid w:val="00427118"/>
    <w:rsid w:val="004417D7"/>
    <w:rsid w:val="004444E8"/>
    <w:rsid w:val="00470A26"/>
    <w:rsid w:val="00480D8D"/>
    <w:rsid w:val="004859E1"/>
    <w:rsid w:val="004B191E"/>
    <w:rsid w:val="004F369E"/>
    <w:rsid w:val="005169E8"/>
    <w:rsid w:val="00535DC8"/>
    <w:rsid w:val="005A51D6"/>
    <w:rsid w:val="005A7032"/>
    <w:rsid w:val="0062622A"/>
    <w:rsid w:val="00646C0E"/>
    <w:rsid w:val="006A01D7"/>
    <w:rsid w:val="006A30F3"/>
    <w:rsid w:val="006B6D95"/>
    <w:rsid w:val="006C50FD"/>
    <w:rsid w:val="006E6392"/>
    <w:rsid w:val="0072629F"/>
    <w:rsid w:val="00727483"/>
    <w:rsid w:val="00740AC9"/>
    <w:rsid w:val="00742FF6"/>
    <w:rsid w:val="00797088"/>
    <w:rsid w:val="007B0613"/>
    <w:rsid w:val="007B42B7"/>
    <w:rsid w:val="008403AA"/>
    <w:rsid w:val="00880379"/>
    <w:rsid w:val="00894016"/>
    <w:rsid w:val="008976B3"/>
    <w:rsid w:val="008D4D53"/>
    <w:rsid w:val="008F3575"/>
    <w:rsid w:val="0090511B"/>
    <w:rsid w:val="00930A9A"/>
    <w:rsid w:val="00996AB2"/>
    <w:rsid w:val="009E468E"/>
    <w:rsid w:val="00A155D1"/>
    <w:rsid w:val="00A414F1"/>
    <w:rsid w:val="00A520D7"/>
    <w:rsid w:val="00A96ED2"/>
    <w:rsid w:val="00AA3CBC"/>
    <w:rsid w:val="00B22607"/>
    <w:rsid w:val="00BA7C12"/>
    <w:rsid w:val="00BD1D0B"/>
    <w:rsid w:val="00BF3A9B"/>
    <w:rsid w:val="00C3503F"/>
    <w:rsid w:val="00C461E3"/>
    <w:rsid w:val="00C831E4"/>
    <w:rsid w:val="00C97E9D"/>
    <w:rsid w:val="00CA585E"/>
    <w:rsid w:val="00CB07CB"/>
    <w:rsid w:val="00CD06A7"/>
    <w:rsid w:val="00CE1800"/>
    <w:rsid w:val="00CE39C3"/>
    <w:rsid w:val="00CF10E9"/>
    <w:rsid w:val="00D054FC"/>
    <w:rsid w:val="00D53E62"/>
    <w:rsid w:val="00D57CD2"/>
    <w:rsid w:val="00DB500C"/>
    <w:rsid w:val="00DC561E"/>
    <w:rsid w:val="00DE2F4A"/>
    <w:rsid w:val="00E042A1"/>
    <w:rsid w:val="00E124A7"/>
    <w:rsid w:val="00E13AE8"/>
    <w:rsid w:val="00E24BEB"/>
    <w:rsid w:val="00E378C6"/>
    <w:rsid w:val="00E61703"/>
    <w:rsid w:val="00EE263F"/>
    <w:rsid w:val="00F129AA"/>
    <w:rsid w:val="00F14998"/>
    <w:rsid w:val="00F4036D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4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4A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C14A8"/>
    <w:pPr>
      <w:ind w:firstLineChars="200" w:firstLine="420"/>
    </w:pPr>
  </w:style>
  <w:style w:type="paragraph" w:styleId="a6">
    <w:name w:val="Normal (Web)"/>
    <w:basedOn w:val="a"/>
    <w:rsid w:val="001151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535D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160</Words>
  <Characters>914</Characters>
  <Application>Microsoft Office Word</Application>
  <DocSecurity>0</DocSecurity>
  <Lines>7</Lines>
  <Paragraphs>2</Paragraphs>
  <ScaleCrop>false</ScaleCrop>
  <Company>china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</cp:lastModifiedBy>
  <cp:revision>36</cp:revision>
  <dcterms:created xsi:type="dcterms:W3CDTF">2020-04-08T10:03:00Z</dcterms:created>
  <dcterms:modified xsi:type="dcterms:W3CDTF">2020-04-18T10:29:00Z</dcterms:modified>
</cp:coreProperties>
</file>