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78" w:rsidRPr="0074040F" w:rsidRDefault="000C0378" w:rsidP="000C0378">
      <w:pPr>
        <w:spacing w:line="360" w:lineRule="auto"/>
        <w:jc w:val="center"/>
        <w:textAlignment w:val="center"/>
        <w:rPr>
          <w:rFonts w:asciiTheme="minorEastAsia" w:eastAsiaTheme="minorEastAsia" w:hAnsiTheme="minorEastAsia"/>
        </w:rPr>
      </w:pPr>
      <w:r w:rsidRPr="0074040F">
        <w:rPr>
          <w:rFonts w:asciiTheme="minorEastAsia" w:eastAsiaTheme="minorEastAsia" w:hAnsiTheme="minorEastAsia"/>
          <w:b/>
          <w:sz w:val="32"/>
        </w:rPr>
        <w:t>答案解析</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1.【答案】A</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【解析】公路上的雷达测速仪的工作原理是利用波的反射和多普勒效应，A对．</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2.【答案】D</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【解析】</w:t>
      </w:r>
      <w:r w:rsidRPr="0074040F">
        <w:rPr>
          <w:rFonts w:asciiTheme="minorEastAsia" w:eastAsiaTheme="minorEastAsia" w:hAnsiTheme="minorEastAsia"/>
          <w:i/>
        </w:rPr>
        <w:t>f</w:t>
      </w:r>
      <w:r w:rsidRPr="0074040F">
        <w:rPr>
          <w:rFonts w:asciiTheme="minorEastAsia" w:eastAsiaTheme="minorEastAsia" w:hAnsiTheme="minorEastAsia"/>
          <w:vertAlign w:val="subscript"/>
        </w:rPr>
        <w:t>0</w:t>
      </w:r>
      <w:r w:rsidRPr="0074040F">
        <w:rPr>
          <w:rFonts w:asciiTheme="minorEastAsia" w:eastAsiaTheme="minorEastAsia" w:hAnsiTheme="minorEastAsia"/>
        </w:rPr>
        <w:t>由波源每秒钟所振动的次数决定，介质振动的频率由波源频率及波源相对介质是否移动来决定．波源运动时，在波源的正前方介质振动的频率高于波源振动的频率．</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3.【答案】AC</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【解析】振针(波源)前进方向上的水波变得密集，在其反方向的水波变得稀疏，因此振针向右移动；由于声源远离观察者时，声波波长变长，观察者接收到的频率变小，故答案选A、C.</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4.【答案】ABD</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解析】凡是波都具有多普勒效应，因此利用光波的多普勒效应便可以测定遥远天体相对地球运动的速度，A正确．被反射的电磁波，相当于一个运动的物体发出的电磁波，其频率发生变化，由多普勒效应的知识可以求出运动物体的速度，B正确．铁路工人是根据振动的强弱而对列车的运动作出判断的，C错误．炮弹飞行，与空气摩擦产生声波，人耳接收到的频率与炮弹的运动方向有关，D正确．</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5.【答案】B　小于</w:t>
      </w:r>
    </w:p>
    <w:p w:rsidR="000C0378" w:rsidRPr="0074040F" w:rsidRDefault="000C0378" w:rsidP="000C0378">
      <w:pPr>
        <w:spacing w:line="360" w:lineRule="auto"/>
        <w:textAlignment w:val="center"/>
        <w:rPr>
          <w:rFonts w:asciiTheme="minorEastAsia" w:eastAsiaTheme="minorEastAsia" w:hAnsiTheme="minorEastAsia"/>
        </w:rPr>
      </w:pPr>
      <w:r w:rsidRPr="0074040F">
        <w:rPr>
          <w:rFonts w:asciiTheme="minorEastAsia" w:eastAsiaTheme="minorEastAsia" w:hAnsiTheme="minorEastAsia"/>
        </w:rPr>
        <w:t>【解析】由图可知，右边间距变小，说明观察者</w:t>
      </w:r>
      <w:r w:rsidRPr="0074040F">
        <w:rPr>
          <w:rFonts w:asciiTheme="minorEastAsia" w:eastAsiaTheme="minorEastAsia" w:hAnsiTheme="minorEastAsia"/>
          <w:i/>
        </w:rPr>
        <w:t>B</w:t>
      </w:r>
      <w:r w:rsidRPr="0074040F">
        <w:rPr>
          <w:rFonts w:asciiTheme="minorEastAsia" w:eastAsiaTheme="minorEastAsia" w:hAnsiTheme="minorEastAsia"/>
        </w:rPr>
        <w:t>接收到的完全波的个数增多，根据多普勒效应产生的原因，该图表示波源正在向</w:t>
      </w:r>
      <w:r w:rsidRPr="0074040F">
        <w:rPr>
          <w:rFonts w:asciiTheme="minorEastAsia" w:eastAsiaTheme="minorEastAsia" w:hAnsiTheme="minorEastAsia"/>
          <w:i/>
        </w:rPr>
        <w:t>B</w:t>
      </w:r>
      <w:r w:rsidRPr="0074040F">
        <w:rPr>
          <w:rFonts w:asciiTheme="minorEastAsia" w:eastAsiaTheme="minorEastAsia" w:hAnsiTheme="minorEastAsia"/>
        </w:rPr>
        <w:t>点移动；所以观察者在图中</w:t>
      </w:r>
      <w:r w:rsidRPr="0074040F">
        <w:rPr>
          <w:rFonts w:asciiTheme="minorEastAsia" w:eastAsiaTheme="minorEastAsia" w:hAnsiTheme="minorEastAsia"/>
          <w:i/>
        </w:rPr>
        <w:t>A</w:t>
      </w:r>
      <w:r w:rsidRPr="0074040F">
        <w:rPr>
          <w:rFonts w:asciiTheme="minorEastAsia" w:eastAsiaTheme="minorEastAsia" w:hAnsiTheme="minorEastAsia"/>
        </w:rPr>
        <w:t>点接收波的频率将小于发出的频率．</w:t>
      </w:r>
    </w:p>
    <w:p w:rsidR="00173AB9" w:rsidRPr="000C0378" w:rsidRDefault="00173AB9">
      <w:bookmarkStart w:id="0" w:name="_GoBack"/>
      <w:bookmarkEnd w:id="0"/>
    </w:p>
    <w:sectPr w:rsidR="00173AB9" w:rsidRPr="000C0378">
      <w:pgSz w:w="11905" w:h="16840"/>
      <w:pgMar w:top="1800" w:right="1440" w:bottom="1800" w:left="1440" w:header="0" w:footer="0" w:gutter="0"/>
      <w:cols w:space="2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78"/>
    <w:rsid w:val="000C0378"/>
    <w:rsid w:val="0017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ADCEA-B973-49FF-95B5-061E60BF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7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2020-03-30T14:31:00Z</dcterms:created>
  <dcterms:modified xsi:type="dcterms:W3CDTF">2020-03-30T14:31:00Z</dcterms:modified>
</cp:coreProperties>
</file>