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A8" w:rsidRDefault="002F7087">
      <w:pPr>
        <w:spacing w:line="360" w:lineRule="atLeast"/>
        <w:jc w:val="center"/>
        <w:rPr>
          <w:rFonts w:ascii="宋体" w:eastAsia="宋体" w:hAnsi="宋体" w:cs="黑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认识能源</w:t>
      </w:r>
      <w:r>
        <w:rPr>
          <w:rFonts w:ascii="宋体" w:eastAsia="宋体" w:hAnsi="宋体" w:cs="黑体" w:hint="eastAsia"/>
          <w:b/>
          <w:sz w:val="24"/>
        </w:rPr>
        <w:t>——拓展任务</w:t>
      </w:r>
      <w:bookmarkStart w:id="0" w:name="_GoBack"/>
      <w:bookmarkEnd w:id="0"/>
    </w:p>
    <w:p w:rsidR="005801A8" w:rsidRDefault="002F7087">
      <w:pPr>
        <w:spacing w:line="360" w:lineRule="atLeast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cs="黑体" w:hint="eastAsia"/>
          <w:b/>
          <w:szCs w:val="21"/>
        </w:rPr>
        <w:t>学校</w:t>
      </w:r>
      <w:r>
        <w:rPr>
          <w:rFonts w:ascii="宋体" w:eastAsia="宋体" w:hAnsi="宋体" w:cs="黑体" w:hint="eastAsia"/>
          <w:b/>
          <w:szCs w:val="21"/>
        </w:rPr>
        <w:t>___________________</w:t>
      </w:r>
      <w:r>
        <w:rPr>
          <w:rFonts w:ascii="宋体" w:eastAsia="宋体" w:hAnsi="宋体" w:cs="黑体" w:hint="eastAsia"/>
          <w:b/>
          <w:szCs w:val="21"/>
        </w:rPr>
        <w:t>班级</w:t>
      </w:r>
      <w:r>
        <w:rPr>
          <w:rFonts w:ascii="宋体" w:eastAsia="宋体" w:hAnsi="宋体" w:cs="黑体" w:hint="eastAsia"/>
          <w:b/>
          <w:szCs w:val="21"/>
        </w:rPr>
        <w:t>_______________</w:t>
      </w:r>
      <w:r>
        <w:rPr>
          <w:rFonts w:ascii="宋体" w:eastAsia="宋体" w:hAnsi="宋体" w:cs="黑体" w:hint="eastAsia"/>
          <w:b/>
          <w:szCs w:val="21"/>
        </w:rPr>
        <w:t>姓名</w:t>
      </w:r>
      <w:r>
        <w:rPr>
          <w:rFonts w:ascii="宋体" w:eastAsia="宋体" w:hAnsi="宋体" w:cs="黑体" w:hint="eastAsia"/>
          <w:b/>
          <w:szCs w:val="21"/>
        </w:rPr>
        <w:t>_____________</w:t>
      </w:r>
    </w:p>
    <w:p w:rsidR="005801A8" w:rsidRDefault="005801A8">
      <w:pPr>
        <w:pStyle w:val="1"/>
        <w:keepNext w:val="0"/>
        <w:widowControl/>
        <w:wordWrap w:val="0"/>
        <w:spacing w:line="390" w:lineRule="atLeast"/>
        <w:rPr>
          <w:rFonts w:ascii="Calibri" w:eastAsia="宋体" w:hAnsi="Calibri" w:cs="Times New Roman"/>
          <w:b/>
          <w:bCs/>
          <w:i w:val="0"/>
          <w:iCs/>
          <w:color w:val="auto"/>
          <w:szCs w:val="24"/>
        </w:rPr>
      </w:pPr>
    </w:p>
    <w:p w:rsidR="005801A8" w:rsidRDefault="002F7087">
      <w:pPr>
        <w:pStyle w:val="1"/>
        <w:keepNext w:val="0"/>
        <w:widowControl/>
        <w:wordWrap w:val="0"/>
        <w:spacing w:line="390" w:lineRule="atLeast"/>
        <w:ind w:firstLineChars="1500" w:firstLine="3162"/>
        <w:rPr>
          <w:rFonts w:ascii="Calibri" w:eastAsia="宋体" w:hAnsi="Calibri" w:cs="Times New Roman"/>
          <w:b/>
          <w:bCs/>
          <w:i w:val="0"/>
          <w:iCs/>
          <w:color w:val="auto"/>
          <w:szCs w:val="24"/>
        </w:rPr>
      </w:pPr>
      <w:r>
        <w:rPr>
          <w:rFonts w:ascii="Calibri" w:eastAsia="宋体" w:hAnsi="Calibri" w:cs="Times New Roman" w:hint="eastAsia"/>
          <w:b/>
          <w:bCs/>
          <w:i w:val="0"/>
          <w:iCs/>
          <w:color w:val="auto"/>
          <w:szCs w:val="24"/>
        </w:rPr>
        <w:t>纯电动汽车</w:t>
      </w:r>
    </w:p>
    <w:p w:rsidR="005801A8" w:rsidRPr="009C1482" w:rsidRDefault="002F7087" w:rsidP="009C1482">
      <w:pPr>
        <w:pStyle w:val="1"/>
        <w:keepNext w:val="0"/>
        <w:widowControl/>
        <w:wordWrap w:val="0"/>
        <w:spacing w:line="360" w:lineRule="auto"/>
        <w:ind w:firstLineChars="202" w:firstLine="424"/>
        <w:rPr>
          <w:rFonts w:ascii="楷体" w:eastAsia="楷体" w:hAnsi="楷体" w:cs="Courier New"/>
          <w:i w:val="0"/>
          <w:color w:val="auto"/>
          <w:szCs w:val="21"/>
        </w:rPr>
      </w:pP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2016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年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12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月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18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日北京市空气重污染应急指挥部再度发布红色预警：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12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月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19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日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7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时至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12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月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22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日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24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时启动空气重污染红色预警措施，同时实施机动车单双号行驶措施，机动车周末也将单双号行驶。而纯电动汽车却不受单双号行驶的限制。</w:t>
      </w:r>
    </w:p>
    <w:p w:rsidR="005801A8" w:rsidRPr="009C1482" w:rsidRDefault="002F7087" w:rsidP="009C1482">
      <w:pPr>
        <w:pStyle w:val="1"/>
        <w:keepNext w:val="0"/>
        <w:widowControl/>
        <w:wordWrap w:val="0"/>
        <w:spacing w:line="360" w:lineRule="auto"/>
        <w:ind w:firstLineChars="202" w:firstLine="424"/>
        <w:rPr>
          <w:rFonts w:ascii="楷体" w:eastAsia="楷体" w:hAnsi="楷体" w:cs="Courier New"/>
          <w:i w:val="0"/>
          <w:color w:val="auto"/>
          <w:szCs w:val="21"/>
        </w:rPr>
      </w:pP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纯电动汽车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 xml:space="preserve">(BEV -Battery Electric Vehicle 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）是指以车载电源为动力，仅由电动机驱动的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机动车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。纯电动汽车使用的是电能，</w:t>
      </w:r>
      <w:r w:rsidRPr="009C1482">
        <w:rPr>
          <w:rFonts w:ascii="楷体" w:eastAsia="楷体" w:hAnsi="楷体" w:cs="Courier New"/>
          <w:i w:val="0"/>
          <w:color w:val="auto"/>
          <w:szCs w:val="21"/>
        </w:rPr>
        <w:t>不产生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尾气</w:t>
      </w:r>
      <w:r w:rsidRPr="009C1482">
        <w:rPr>
          <w:rFonts w:ascii="楷体" w:eastAsia="楷体" w:hAnsi="楷体" w:cs="Courier New"/>
          <w:i w:val="0"/>
          <w:color w:val="auto"/>
          <w:szCs w:val="21"/>
        </w:rPr>
        <w:t>污染，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电力驱动及控制系统是电动汽车的核心，也是区别于内燃机汽车的最大不同点，其他装置基本与内燃机汽车相同。当汽车待车时，比如在红灯或者堵车的时候，普通汽车还需要耗油，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纯</w:t>
      </w:r>
      <w:r w:rsidRPr="009C1482">
        <w:rPr>
          <w:rFonts w:ascii="楷体" w:eastAsia="楷体" w:hAnsi="楷体" w:cs="Courier New"/>
          <w:i w:val="0"/>
          <w:color w:val="auto"/>
          <w:szCs w:val="21"/>
        </w:rPr>
        <w:t>电动汽车停止时不消耗电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能。纯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电动汽车的变速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操作就像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调节手机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音量一样简单，</w:t>
      </w:r>
      <w:r w:rsidRPr="009C1482">
        <w:rPr>
          <w:rFonts w:ascii="楷体" w:eastAsia="楷体" w:hAnsi="楷体" w:cs="Courier New"/>
          <w:i w:val="0"/>
          <w:color w:val="auto"/>
          <w:szCs w:val="21"/>
        </w:rPr>
        <w:t>在制动过程中，电动机可自动转化为发电机，实现制动减速时能量的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回收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，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市场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主流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电动机的效率在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95%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左右，远超内燃机的效率</w:t>
      </w:r>
      <w:r w:rsidRPr="009C1482">
        <w:rPr>
          <w:rFonts w:ascii="楷体" w:eastAsia="楷体" w:hAnsi="楷体" w:cs="Courier New"/>
          <w:i w:val="0"/>
          <w:color w:val="auto"/>
          <w:szCs w:val="21"/>
        </w:rPr>
        <w:t>。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纯电动汽车使用的锂电池不含污染环境的重金属，非常环保。纯电动汽车的电能会有一部分来源于火电厂，而目前我国大型的火电厂设备先进，燃料燃烧充分，粉尘及废气能够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得到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集中处理。按照《煤电节能减排升级与改造行动计划（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2014-2020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年）》要求，东部地区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10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万千瓦以上的燃煤机组都要在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2017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年年底实现超低排放，中部地区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30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万千瓦以上的燃煤机组都要在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2018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年年底实现超低排放。</w:t>
      </w:r>
    </w:p>
    <w:p w:rsidR="005801A8" w:rsidRPr="009C1482" w:rsidRDefault="002F7087" w:rsidP="009C1482">
      <w:pPr>
        <w:pStyle w:val="1"/>
        <w:keepNext w:val="0"/>
        <w:widowControl/>
        <w:wordWrap w:val="0"/>
        <w:spacing w:line="360" w:lineRule="auto"/>
        <w:ind w:firstLineChars="202" w:firstLine="424"/>
        <w:rPr>
          <w:rFonts w:ascii="楷体" w:eastAsia="楷体" w:hAnsi="楷体" w:cs="Courier New"/>
          <w:i w:val="0"/>
          <w:color w:val="auto"/>
          <w:szCs w:val="21"/>
        </w:rPr>
      </w:pP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根据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2000-2016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年的机动车保有量数据统计，全国机动车由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1609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万辆增加到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2.85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亿辆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，其中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纯</w:t>
      </w:r>
      <w:hyperlink r:id="rId7" w:tgtFrame="http://news.ddc.net.cn/_blank" w:history="1">
        <w:r w:rsidRPr="009C1482">
          <w:rPr>
            <w:rFonts w:ascii="楷体" w:eastAsia="楷体" w:hAnsi="楷体" w:cs="Courier New" w:hint="eastAsia"/>
            <w:i w:val="0"/>
            <w:color w:val="auto"/>
            <w:szCs w:val="21"/>
          </w:rPr>
          <w:t>电动汽车</w:t>
        </w:r>
      </w:hyperlink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33.2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万辆；北京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市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机动车由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150.7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万辆增加到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544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万辆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，其中纯电动汽车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2.15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万辆。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目前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，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我国是世界第一大石油进口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，原油的对外依存</w:t>
      </w:r>
      <w:proofErr w:type="gramStart"/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度突破</w:t>
      </w:r>
      <w:proofErr w:type="gramEnd"/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国际公认的警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戒线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50%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，达到了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6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0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.6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%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。纯</w:t>
      </w:r>
      <w:r w:rsidRPr="009C1482">
        <w:rPr>
          <w:rFonts w:ascii="楷体" w:eastAsia="楷体" w:hAnsi="楷体" w:cs="Courier New"/>
          <w:i w:val="0"/>
          <w:color w:val="auto"/>
          <w:szCs w:val="21"/>
        </w:rPr>
        <w:t>电动汽车的应用可有效地减少对石油资源的依赖，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并</w:t>
      </w:r>
      <w:r w:rsidRPr="009C1482">
        <w:rPr>
          <w:rFonts w:ascii="楷体" w:eastAsia="楷体" w:hAnsi="楷体" w:cs="Courier New"/>
          <w:i w:val="0"/>
          <w:color w:val="auto"/>
          <w:szCs w:val="21"/>
        </w:rPr>
        <w:t>将有限的石油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资源</w:t>
      </w:r>
      <w:r w:rsidRPr="009C1482">
        <w:rPr>
          <w:rFonts w:ascii="楷体" w:eastAsia="楷体" w:hAnsi="楷体" w:cs="Courier New"/>
          <w:i w:val="0"/>
          <w:color w:val="auto"/>
          <w:szCs w:val="21"/>
        </w:rPr>
        <w:t>用于更重要的方面。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相信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在不久的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将来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，随着车载电池续航能力地不断提高及充电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配套设施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的稳步完善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，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纯电动汽车</w:t>
      </w:r>
      <w:r w:rsidRPr="009C1482">
        <w:rPr>
          <w:rFonts w:ascii="楷体" w:eastAsia="楷体" w:hAnsi="楷体" w:cs="Courier New" w:hint="eastAsia"/>
          <w:i w:val="0"/>
          <w:color w:val="auto"/>
          <w:szCs w:val="21"/>
        </w:rPr>
        <w:t>一定能得到普及。</w:t>
      </w:r>
    </w:p>
    <w:p w:rsidR="005801A8" w:rsidRDefault="002F7087">
      <w:pPr>
        <w:spacing w:line="288" w:lineRule="auto"/>
        <w:rPr>
          <w:color w:val="auto"/>
        </w:rPr>
      </w:pPr>
      <w:r>
        <w:rPr>
          <w:color w:val="auto"/>
        </w:rPr>
        <w:t>请根据上述材料，回答下列问题</w:t>
      </w:r>
      <w:r>
        <w:rPr>
          <w:rFonts w:hint="eastAsia"/>
          <w:color w:val="auto"/>
        </w:rPr>
        <w:t>：</w:t>
      </w:r>
    </w:p>
    <w:p w:rsidR="005801A8" w:rsidRDefault="002F7087">
      <w:pPr>
        <w:spacing w:line="288" w:lineRule="auto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）电动机主要是将电能转化为</w:t>
      </w:r>
      <w:r>
        <w:rPr>
          <w:rFonts w:hint="eastAsia"/>
          <w:color w:val="auto"/>
          <w:u w:val="single"/>
        </w:rPr>
        <w:t xml:space="preserve"> 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能的装置；</w:t>
      </w:r>
    </w:p>
    <w:p w:rsidR="005801A8" w:rsidRDefault="002F7087">
      <w:pPr>
        <w:spacing w:line="288" w:lineRule="auto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</w:t>
      </w:r>
      <w:r>
        <w:rPr>
          <w:color w:val="auto"/>
        </w:rPr>
        <w:t>在制动过程中，</w:t>
      </w:r>
      <w:r>
        <w:rPr>
          <w:rFonts w:hint="eastAsia"/>
          <w:color w:val="auto"/>
        </w:rPr>
        <w:t>纯电动汽车的</w:t>
      </w:r>
      <w:r>
        <w:rPr>
          <w:color w:val="auto"/>
        </w:rPr>
        <w:t>电动机</w:t>
      </w:r>
      <w:r>
        <w:rPr>
          <w:rFonts w:hint="eastAsia"/>
          <w:color w:val="auto"/>
        </w:rPr>
        <w:t>停止电能的输出，并将</w:t>
      </w:r>
      <w:r>
        <w:rPr>
          <w:rFonts w:hint="eastAsia"/>
          <w:color w:val="auto"/>
          <w:u w:val="single"/>
        </w:rPr>
        <w:t xml:space="preserve">       </w:t>
      </w:r>
      <w:r>
        <w:rPr>
          <w:color w:val="auto"/>
        </w:rPr>
        <w:t>转化为</w:t>
      </w:r>
      <w:r>
        <w:rPr>
          <w:rFonts w:hint="eastAsia"/>
          <w:color w:val="auto"/>
        </w:rPr>
        <w:t>电能；</w:t>
      </w:r>
    </w:p>
    <w:p w:rsidR="005801A8" w:rsidRDefault="002F7087">
      <w:pPr>
        <w:spacing w:line="288" w:lineRule="auto"/>
        <w:ind w:left="420" w:hangingChars="200" w:hanging="420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）对于“纯电动汽车并不是真正的零污染，只不过是把普通汽车尾气的污染转移到了火电厂”这样的观点，谈谈你的看法？</w:t>
      </w:r>
    </w:p>
    <w:p w:rsidR="005801A8" w:rsidRDefault="005801A8"/>
    <w:sectPr w:rsidR="005801A8" w:rsidSect="0058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087" w:rsidRDefault="002F7087" w:rsidP="009C1482">
      <w:r>
        <w:separator/>
      </w:r>
    </w:p>
  </w:endnote>
  <w:endnote w:type="continuationSeparator" w:id="0">
    <w:p w:rsidR="002F7087" w:rsidRDefault="002F7087" w:rsidP="009C1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087" w:rsidRDefault="002F7087" w:rsidP="009C1482">
      <w:r>
        <w:separator/>
      </w:r>
    </w:p>
  </w:footnote>
  <w:footnote w:type="continuationSeparator" w:id="0">
    <w:p w:rsidR="002F7087" w:rsidRDefault="002F7087" w:rsidP="009C1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8E564B"/>
    <w:rsid w:val="002F7087"/>
    <w:rsid w:val="005801A8"/>
    <w:rsid w:val="009C1482"/>
    <w:rsid w:val="6D8E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1A8"/>
    <w:pPr>
      <w:widowControl w:val="0"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</w:rPr>
  </w:style>
  <w:style w:type="paragraph" w:styleId="1">
    <w:name w:val="heading 1"/>
    <w:basedOn w:val="a"/>
    <w:next w:val="a"/>
    <w:qFormat/>
    <w:rsid w:val="005801A8"/>
    <w:pPr>
      <w:keepNext/>
      <w:outlineLvl w:val="0"/>
    </w:pPr>
    <w:rPr>
      <w:rFonts w:ascii="宋体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1482"/>
    <w:rPr>
      <w:rFonts w:asciiTheme="minorHAnsi" w:eastAsiaTheme="minorEastAsia" w:hAnsiTheme="minorHAnsi" w:cstheme="minorBidi"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9C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1482"/>
    <w:rPr>
      <w:rFonts w:asciiTheme="minorHAnsi" w:eastAsiaTheme="minorEastAsia" w:hAnsiTheme="minorHAnsi" w:cstheme="minorBidi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dc.net.cn/cp/ddq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宋小颂</dc:creator>
  <cp:lastModifiedBy>微软用户</cp:lastModifiedBy>
  <cp:revision>2</cp:revision>
  <dcterms:created xsi:type="dcterms:W3CDTF">2020-04-12T08:07:00Z</dcterms:created>
  <dcterms:modified xsi:type="dcterms:W3CDTF">2020-04-13T01:38:00Z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