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4" w:rsidRDefault="00E20C11" w:rsidP="00542348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E20C11">
        <w:rPr>
          <w:rFonts w:ascii="黑体" w:eastAsia="黑体" w:hAnsi="黑体" w:cs="黑体"/>
          <w:b/>
          <w:sz w:val="28"/>
          <w:szCs w:val="28"/>
        </w:rPr>
        <w:t>实验7 质量守恒定律相关实验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5D7A56" w:rsidRDefault="005D7A56" w:rsidP="005D7A56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F85687" w:rsidRPr="003A7395" w:rsidTr="006A6477">
        <w:tc>
          <w:tcPr>
            <w:tcW w:w="10456" w:type="dxa"/>
          </w:tcPr>
          <w:p w:rsidR="00F85687" w:rsidRPr="003A7395" w:rsidRDefault="00F85687" w:rsidP="00F85687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szCs w:val="21"/>
              </w:rPr>
              <w:t>【实验目的】</w:t>
            </w:r>
            <w:r w:rsidRPr="003A7395">
              <w:rPr>
                <w:rFonts w:ascii="Times New Roman" w:hAnsi="Times New Roman"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szCs w:val="21"/>
              </w:rPr>
              <w:t>探究反应前后物质的质量关系。</w:t>
            </w:r>
          </w:p>
          <w:tbl>
            <w:tblPr>
              <w:tblW w:w="1006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698"/>
              <w:gridCol w:w="1276"/>
              <w:gridCol w:w="2976"/>
              <w:gridCol w:w="1560"/>
            </w:tblGrid>
            <w:tr w:rsidR="00F85687" w:rsidRPr="003A7395" w:rsidTr="006A6477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【实验内容】</w:t>
                  </w:r>
                </w:p>
              </w:tc>
              <w:tc>
                <w:tcPr>
                  <w:tcW w:w="2698" w:type="dxa"/>
                  <w:tcBorders>
                    <w:right w:val="nil"/>
                  </w:tcBorders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eastAsia="楷体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Ⅰ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.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如右图所示，称量反应前的总质量为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eastAsia="楷体" w:hAnsi="Times New Roman"/>
                      <w:szCs w:val="21"/>
                      <w:vertAlign w:val="subscript"/>
                    </w:rPr>
                    <w:t xml:space="preserve">1 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、反应后的总质量为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eastAsia="楷体" w:hAnsi="Times New Roman"/>
                      <w:szCs w:val="21"/>
                      <w:vertAlign w:val="subscript"/>
                    </w:rPr>
                    <w:t>2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。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jc w:val="center"/>
                    <w:rPr>
                      <w:rFonts w:ascii="Times New Roman" w:eastAsia="楷体" w:hAnsi="Times New Roman"/>
                      <w:szCs w:val="21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Cs w:val="21"/>
                    </w:rPr>
                    <w:drawing>
                      <wp:inline distT="0" distB="0" distL="0" distR="0" wp14:anchorId="3045C695" wp14:editId="7FE01393">
                        <wp:extent cx="723265" cy="723265"/>
                        <wp:effectExtent l="19050" t="0" r="635" b="0"/>
                        <wp:docPr id="2" name="图片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tcBorders>
                    <w:left w:val="dashed" w:sz="4" w:space="0" w:color="auto"/>
                    <w:right w:val="nil"/>
                  </w:tcBorders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eastAsia="楷体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Ⅱ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.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如右图所示，称量反应前的总质量为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eastAsia="楷体" w:hAnsi="Times New Roman"/>
                      <w:szCs w:val="21"/>
                      <w:vertAlign w:val="subscript"/>
                    </w:rPr>
                    <w:t xml:space="preserve">1 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、反应一段时间后的总质量为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eastAsia="楷体" w:hAnsi="Times New Roman"/>
                      <w:szCs w:val="21"/>
                      <w:vertAlign w:val="subscript"/>
                    </w:rPr>
                    <w:t>2</w:t>
                  </w:r>
                  <w:r w:rsidRPr="003A7395">
                    <w:rPr>
                      <w:rFonts w:ascii="Times New Roman" w:eastAsia="楷体" w:hAnsi="Times New Roman"/>
                      <w:szCs w:val="21"/>
                    </w:rPr>
                    <w:t>。</w:t>
                  </w:r>
                </w:p>
              </w:tc>
              <w:tc>
                <w:tcPr>
                  <w:tcW w:w="1560" w:type="dxa"/>
                  <w:tcBorders>
                    <w:left w:val="nil"/>
                  </w:tcBorders>
                  <w:vAlign w:val="bottom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noProof/>
                      <w:szCs w:val="21"/>
                    </w:rPr>
                    <w:drawing>
                      <wp:inline distT="0" distB="0" distL="0" distR="0" wp14:anchorId="525BD940" wp14:editId="28AA46FD">
                        <wp:extent cx="755650" cy="723265"/>
                        <wp:effectExtent l="19050" t="0" r="6350" b="0"/>
                        <wp:docPr id="3" name="图片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5687" w:rsidRPr="003A7395" w:rsidTr="006A6477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:rsidR="00F85687" w:rsidRPr="003A7395" w:rsidRDefault="00F85687" w:rsidP="00F85687">
                  <w:pPr>
                    <w:widowControl/>
                    <w:snapToGrid w:val="0"/>
                    <w:spacing w:line="360" w:lineRule="auto"/>
                    <w:ind w:left="1418" w:hangingChars="675" w:hanging="1418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【实验现象】</w:t>
                  </w:r>
                </w:p>
              </w:tc>
              <w:tc>
                <w:tcPr>
                  <w:tcW w:w="3974" w:type="dxa"/>
                  <w:gridSpan w:val="2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……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，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hAnsi="Times New Roman"/>
                      <w:szCs w:val="21"/>
                      <w:vertAlign w:val="subscript"/>
                    </w:rPr>
                    <w:t>1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=m</w:t>
                  </w:r>
                  <w:r w:rsidRPr="003A7395">
                    <w:rPr>
                      <w:rFonts w:ascii="Times New Roman" w:hAnsi="Times New Roman"/>
                      <w:szCs w:val="21"/>
                      <w:vertAlign w:val="subscript"/>
                    </w:rPr>
                    <w:t>2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（天平平衡）</w:t>
                  </w:r>
                </w:p>
              </w:tc>
              <w:tc>
                <w:tcPr>
                  <w:tcW w:w="4536" w:type="dxa"/>
                  <w:gridSpan w:val="2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……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，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m</w:t>
                  </w:r>
                  <w:r w:rsidRPr="003A7395">
                    <w:rPr>
                      <w:rFonts w:ascii="Times New Roman" w:hAnsi="Times New Roman"/>
                      <w:szCs w:val="21"/>
                      <w:vertAlign w:val="subscript"/>
                    </w:rPr>
                    <w:t>1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=m</w:t>
                  </w:r>
                  <w:r w:rsidRPr="003A7395">
                    <w:rPr>
                      <w:rFonts w:ascii="Times New Roman" w:hAnsi="Times New Roman"/>
                      <w:szCs w:val="21"/>
                      <w:vertAlign w:val="subscript"/>
                    </w:rPr>
                    <w:t>2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（天平平衡）</w:t>
                  </w:r>
                </w:p>
              </w:tc>
            </w:tr>
            <w:tr w:rsidR="00F85687" w:rsidRPr="003A7395" w:rsidTr="006A6477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:rsidR="00F85687" w:rsidRPr="003A7395" w:rsidRDefault="00F85687" w:rsidP="00F85687">
                  <w:pPr>
                    <w:widowControl/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【解释分析】</w:t>
                  </w:r>
                </w:p>
              </w:tc>
              <w:tc>
                <w:tcPr>
                  <w:tcW w:w="3974" w:type="dxa"/>
                  <w:gridSpan w:val="2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参加化学反应的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红磷和氧气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的质量，等于反应后生成的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五氧化二磷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的质量。</w:t>
                  </w:r>
                </w:p>
              </w:tc>
              <w:tc>
                <w:tcPr>
                  <w:tcW w:w="4536" w:type="dxa"/>
                  <w:gridSpan w:val="2"/>
                </w:tcPr>
                <w:p w:rsidR="00F85687" w:rsidRPr="003A7395" w:rsidRDefault="00F85687" w:rsidP="00F85687">
                  <w:pPr>
                    <w:snapToGrid w:val="0"/>
                    <w:spacing w:line="360" w:lineRule="auto"/>
                    <w:rPr>
                      <w:rFonts w:ascii="Times New Roman" w:hAnsi="Times New Roman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参加化学反应的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铁和硫酸铜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的质量，等于反应后生成的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铜和硫酸亚铁</w:t>
                  </w:r>
                  <w:r w:rsidRPr="003A7395">
                    <w:rPr>
                      <w:rFonts w:ascii="Times New Roman" w:hAnsi="Times New Roman"/>
                      <w:szCs w:val="21"/>
                    </w:rPr>
                    <w:t>的质量。</w:t>
                  </w:r>
                </w:p>
              </w:tc>
            </w:tr>
          </w:tbl>
          <w:p w:rsidR="00F85687" w:rsidRPr="003A7395" w:rsidRDefault="00F85687" w:rsidP="00F85687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【实验结论】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szCs w:val="21"/>
              </w:rPr>
              <w:t>大量实验证明，</w:t>
            </w:r>
            <w:r w:rsidRPr="003A7395">
              <w:rPr>
                <w:rFonts w:ascii="Times New Roman" w:hAnsi="Times New Roman"/>
                <w:szCs w:val="21"/>
              </w:rPr>
              <w:t>________________________</w:t>
            </w:r>
            <w:r w:rsidRPr="003A7395">
              <w:rPr>
                <w:rFonts w:ascii="Times New Roman" w:hAnsi="Times New Roman"/>
                <w:szCs w:val="21"/>
              </w:rPr>
              <w:t>的质量总和，等于</w:t>
            </w:r>
            <w:r w:rsidRPr="003A7395">
              <w:rPr>
                <w:rFonts w:ascii="Times New Roman" w:hAnsi="Times New Roman"/>
                <w:szCs w:val="21"/>
              </w:rPr>
              <w:t>_______________</w:t>
            </w:r>
            <w:r w:rsidRPr="003A7395">
              <w:rPr>
                <w:rFonts w:ascii="Times New Roman" w:hAnsi="Times New Roman"/>
                <w:szCs w:val="21"/>
              </w:rPr>
              <w:t>的质量总和。</w:t>
            </w:r>
          </w:p>
          <w:p w:rsidR="00F85687" w:rsidRPr="003A7395" w:rsidRDefault="00F85687" w:rsidP="00F85687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【反思拓展】</w:t>
            </w:r>
          </w:p>
          <w:p w:rsidR="00F85687" w:rsidRPr="003A7395" w:rsidRDefault="00F85687" w:rsidP="006A6477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/>
                <w:szCs w:val="21"/>
              </w:rPr>
            </w:pPr>
            <w:r w:rsidRPr="00992A1D">
              <w:rPr>
                <w:rFonts w:asciiTheme="minorEastAsia" w:hAnsiTheme="minorEastAsia"/>
                <w:szCs w:val="21"/>
              </w:rPr>
              <w:t>（1）从微观</w:t>
            </w:r>
            <w:r w:rsidRPr="003A7395">
              <w:rPr>
                <w:rFonts w:ascii="Times New Roman" w:hAnsi="Times New Roman"/>
                <w:szCs w:val="21"/>
              </w:rPr>
              <w:t>角度解释质量守恒定律：</w:t>
            </w:r>
            <w:r w:rsidRPr="003A7395">
              <w:rPr>
                <w:rFonts w:ascii="Times New Roman" w:hAnsi="Times New Roman"/>
                <w:szCs w:val="21"/>
              </w:rPr>
              <w:t>___________________________________________________</w:t>
            </w:r>
            <w:r w:rsidRPr="003A7395"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6A6477" w:rsidRPr="003A7395" w:rsidTr="006A6477">
        <w:tc>
          <w:tcPr>
            <w:tcW w:w="10456" w:type="dxa"/>
          </w:tcPr>
          <w:p w:rsidR="006A6477" w:rsidRDefault="006A6477" w:rsidP="00F85687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E7DD1">
              <w:rPr>
                <w:rFonts w:asciiTheme="minorEastAsia" w:hAnsiTheme="minorEastAsia"/>
                <w:szCs w:val="21"/>
              </w:rPr>
              <w:t xml:space="preserve"> （2）思考并解释下列问题：</w:t>
            </w:r>
          </w:p>
          <w:p w:rsidR="006A6477" w:rsidRPr="00DE7DD1" w:rsidRDefault="006A6477" w:rsidP="006A6477">
            <w:pPr>
              <w:snapToGrid w:val="0"/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00529259" wp14:editId="7AC52171">
                  <wp:extent cx="1488234" cy="1080000"/>
                  <wp:effectExtent l="0" t="0" r="0" b="6350"/>
                  <wp:docPr id="4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3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77A0E655" wp14:editId="72B143E3">
                  <wp:extent cx="1488234" cy="1080000"/>
                  <wp:effectExtent l="0" t="0" r="0" b="6350"/>
                  <wp:docPr id="5" name="图片 480" descr="HX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0" descr="HX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3603" b="2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3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="Times New Roman" w:eastAsia="楷体" w:hAnsi="Times New Roman"/>
                <w:noProof/>
                <w:szCs w:val="21"/>
              </w:rPr>
              <w:drawing>
                <wp:inline distT="0" distB="0" distL="0" distR="0" wp14:anchorId="158642CB" wp14:editId="5ABD2BCE">
                  <wp:extent cx="1488234" cy="1080000"/>
                  <wp:effectExtent l="0" t="0" r="0" b="6350"/>
                  <wp:docPr id="6" name="图片 480" descr="HX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0" descr="HX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54495" b="2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3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477" w:rsidRPr="006A6477" w:rsidRDefault="006A6477" w:rsidP="006A6477">
            <w:pPr>
              <w:snapToGrid w:val="0"/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DE7DD1"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      </w:t>
            </w:r>
            <w:r w:rsidRPr="006A6477">
              <w:rPr>
                <w:rFonts w:ascii="楷体" w:eastAsia="楷体" w:hAnsi="楷体"/>
                <w:color w:val="000000"/>
                <w:szCs w:val="21"/>
              </w:rPr>
              <w:t>实验A</w:t>
            </w:r>
            <w:r w:rsidRPr="006A6477">
              <w:rPr>
                <w:rFonts w:ascii="楷体" w:eastAsia="楷体" w:hAnsi="楷体" w:hint="eastAsia"/>
                <w:color w:val="000000"/>
                <w:szCs w:val="21"/>
              </w:rPr>
              <w:t xml:space="preserve">                     </w:t>
            </w:r>
            <w:r w:rsidRPr="006A6477">
              <w:rPr>
                <w:rFonts w:ascii="楷体" w:eastAsia="楷体" w:hAnsi="楷体"/>
                <w:color w:val="000000"/>
                <w:szCs w:val="21"/>
              </w:rPr>
              <w:t>实验B</w:t>
            </w:r>
            <w:r w:rsidRPr="006A6477">
              <w:rPr>
                <w:rFonts w:ascii="楷体" w:eastAsia="楷体" w:hAnsi="楷体" w:hint="eastAsia"/>
                <w:color w:val="000000"/>
                <w:szCs w:val="21"/>
              </w:rPr>
              <w:t xml:space="preserve">                   </w:t>
            </w:r>
            <w:r w:rsidRPr="006A6477">
              <w:rPr>
                <w:rFonts w:ascii="楷体" w:eastAsia="楷体" w:hAnsi="楷体"/>
                <w:color w:val="000000"/>
                <w:szCs w:val="21"/>
              </w:rPr>
              <w:t>实验C</w:t>
            </w:r>
          </w:p>
          <w:p w:rsidR="006A6477" w:rsidRPr="006A6477" w:rsidRDefault="006A6477" w:rsidP="006A6477">
            <w:pPr>
              <w:snapToGrid w:val="0"/>
              <w:spacing w:line="360" w:lineRule="auto"/>
              <w:ind w:left="991" w:hangingChars="472" w:hanging="991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DE7DD1">
              <w:rPr>
                <w:rFonts w:asciiTheme="minorEastAsia" w:hAnsiTheme="minorEastAsia"/>
                <w:color w:val="000000"/>
                <w:szCs w:val="21"/>
              </w:rPr>
              <w:t xml:space="preserve">      ① 实验A是盐酸与碳酸钠反应前后质量的测定，最终天平指针会</w:t>
            </w:r>
            <w:r w:rsidRPr="003A7395">
              <w:rPr>
                <w:rFonts w:ascii="Times New Roman" w:hAnsi="Times New Roman"/>
                <w:szCs w:val="21"/>
              </w:rPr>
              <w:t>________</w:t>
            </w:r>
            <w:r w:rsidRPr="00DE7DD1">
              <w:rPr>
                <w:rFonts w:asciiTheme="minorEastAsia" w:hAnsiTheme="minorEastAsia"/>
                <w:color w:val="000000"/>
                <w:szCs w:val="21"/>
              </w:rPr>
              <w:t>（填“左偏”、“不变”或“右偏”），其原因是</w:t>
            </w:r>
            <w:r w:rsidRPr="003A7395">
              <w:rPr>
                <w:rFonts w:ascii="Times New Roman" w:hAnsi="Times New Roman"/>
                <w:szCs w:val="21"/>
              </w:rPr>
              <w:t>_______________________________</w:t>
            </w:r>
            <w:r w:rsidRPr="00DE7DD1">
              <w:rPr>
                <w:rFonts w:asciiTheme="minorEastAsia" w:hAnsiTheme="minorEastAsia"/>
                <w:color w:val="000000"/>
                <w:szCs w:val="21"/>
              </w:rPr>
              <w:t>。</w:t>
            </w:r>
          </w:p>
        </w:tc>
      </w:tr>
      <w:tr w:rsidR="00F85687" w:rsidRPr="003A7395" w:rsidTr="006A6477">
        <w:trPr>
          <w:trHeight w:val="1349"/>
        </w:trPr>
        <w:tc>
          <w:tcPr>
            <w:tcW w:w="10456" w:type="dxa"/>
          </w:tcPr>
          <w:p w:rsidR="00F85687" w:rsidRDefault="00F85687" w:rsidP="00F85687">
            <w:pPr>
              <w:snapToGrid w:val="0"/>
              <w:spacing w:line="360" w:lineRule="auto"/>
              <w:ind w:left="991" w:hangingChars="472" w:hanging="991"/>
              <w:rPr>
                <w:rFonts w:asciiTheme="minorEastAsia" w:hAnsiTheme="minorEastAsia"/>
                <w:color w:val="000000"/>
                <w:szCs w:val="21"/>
              </w:rPr>
            </w:pPr>
            <w:r w:rsidRPr="00DE7DD1">
              <w:rPr>
                <w:rFonts w:asciiTheme="minorEastAsia" w:hAnsiTheme="minorEastAsia"/>
                <w:color w:val="000000"/>
                <w:szCs w:val="21"/>
              </w:rPr>
              <w:t xml:space="preserve">      ② 实验B是镁条燃烧前后质量的测定，同学们预测最终天平的指针会左偏，其原因是 </w:t>
            </w:r>
            <w:r w:rsidRPr="003A7395">
              <w:rPr>
                <w:rFonts w:ascii="Times New Roman" w:hAnsi="Times New Roman"/>
                <w:szCs w:val="21"/>
              </w:rPr>
              <w:t>_</w:t>
            </w:r>
            <w:r>
              <w:rPr>
                <w:rFonts w:ascii="Times New Roman" w:hAnsi="Times New Roman"/>
                <w:szCs w:val="21"/>
              </w:rPr>
              <w:t>_</w:t>
            </w:r>
            <w:r w:rsidRPr="003A7395">
              <w:rPr>
                <w:rFonts w:ascii="Times New Roman" w:hAnsi="Times New Roman"/>
                <w:szCs w:val="21"/>
              </w:rPr>
              <w:t>__________</w:t>
            </w:r>
            <w:r w:rsidRPr="00DE7DD1">
              <w:rPr>
                <w:rFonts w:asciiTheme="minorEastAsia" w:hAnsiTheme="minorEastAsia"/>
                <w:color w:val="000000"/>
                <w:szCs w:val="21"/>
              </w:rPr>
              <w:t>。</w:t>
            </w:r>
          </w:p>
          <w:p w:rsidR="00F85687" w:rsidRPr="00DE7DD1" w:rsidRDefault="00F85687" w:rsidP="00F85687">
            <w:pPr>
              <w:snapToGrid w:val="0"/>
              <w:spacing w:line="360" w:lineRule="auto"/>
              <w:ind w:leftChars="400" w:left="840" w:firstLineChars="60" w:firstLine="126"/>
              <w:rPr>
                <w:rFonts w:asciiTheme="minorEastAsia" w:hAnsiTheme="minorEastAsia"/>
                <w:color w:val="000000"/>
                <w:szCs w:val="21"/>
              </w:rPr>
            </w:pPr>
            <w:r w:rsidRPr="00DE7DD1">
              <w:rPr>
                <w:rFonts w:asciiTheme="minorEastAsia" w:hAnsiTheme="minorEastAsia"/>
                <w:color w:val="000000"/>
                <w:szCs w:val="21"/>
              </w:rPr>
              <w:t>实际实验结果天平的指针右偏，其原因可能是</w:t>
            </w:r>
            <w:r w:rsidRPr="003A7395">
              <w:rPr>
                <w:rFonts w:ascii="Times New Roman" w:hAnsi="Times New Roman"/>
                <w:szCs w:val="21"/>
              </w:rPr>
              <w:t>________________________________</w:t>
            </w:r>
            <w:r w:rsidRPr="00DE7DD1">
              <w:rPr>
                <w:rFonts w:asciiTheme="minorEastAsia" w:hAnsiTheme="minorEastAsia"/>
                <w:color w:val="000000"/>
                <w:szCs w:val="21"/>
              </w:rPr>
              <w:t>。</w:t>
            </w:r>
          </w:p>
          <w:p w:rsidR="00F85687" w:rsidRPr="003A7395" w:rsidRDefault="00F85687" w:rsidP="00F85687">
            <w:pPr>
              <w:widowControl/>
              <w:snapToGrid w:val="0"/>
              <w:spacing w:line="360" w:lineRule="auto"/>
              <w:ind w:leftChars="300" w:left="840" w:hangingChars="100" w:hanging="210"/>
              <w:jc w:val="left"/>
              <w:rPr>
                <w:rFonts w:ascii="Times New Roman" w:eastAsia="楷体" w:hAnsi="Times New Roman"/>
                <w:szCs w:val="21"/>
              </w:rPr>
            </w:pPr>
            <w:r w:rsidRPr="00DE7DD1">
              <w:rPr>
                <w:rFonts w:asciiTheme="minorEastAsia" w:hAnsiTheme="minorEastAsia"/>
                <w:color w:val="000000"/>
                <w:szCs w:val="21"/>
              </w:rPr>
              <w:t>③ 实验C是蜡烛燃烧前后质量的测定，最终天平指针会______。燃烧掉的石蜡的质量</w:t>
            </w:r>
            <w:r w:rsidR="006A6477" w:rsidRPr="003A7395">
              <w:rPr>
                <w:rFonts w:ascii="Times New Roman" w:hAnsi="Times New Roman"/>
                <w:szCs w:val="21"/>
              </w:rPr>
              <w:t>_____</w:t>
            </w:r>
            <w:r w:rsidRPr="00DE7DD1">
              <w:rPr>
                <w:rFonts w:asciiTheme="minorEastAsia" w:hAnsiTheme="minorEastAsia"/>
                <w:color w:val="000000"/>
                <w:szCs w:val="21"/>
              </w:rPr>
              <w:t>（填“大于”、“小于”或“等于”）生成的二氧化碳和水蒸气的总质量。</w:t>
            </w:r>
          </w:p>
        </w:tc>
      </w:tr>
    </w:tbl>
    <w:p w:rsidR="00F85687" w:rsidRPr="00F85687" w:rsidRDefault="00F85687" w:rsidP="005D7A56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Default="004E319D" w:rsidP="00542348">
      <w:pPr>
        <w:spacing w:line="360" w:lineRule="auto"/>
        <w:rPr>
          <w:rFonts w:ascii="Times New Roman" w:eastAsia="楷体" w:hAnsi="Times New Roman"/>
          <w:color w:val="000000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九上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第五单元课题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1 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探究、实验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5-1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、实验</w:t>
      </w:r>
      <w:r w:rsidR="00F85687" w:rsidRPr="0046363E">
        <w:rPr>
          <w:rFonts w:ascii="Times New Roman" w:eastAsia="楷体" w:hAnsi="Times New Roman"/>
          <w:color w:val="000000"/>
          <w:sz w:val="18"/>
          <w:szCs w:val="21"/>
        </w:rPr>
        <w:t>5-2  P92-94</w:t>
      </w:r>
    </w:p>
    <w:sectPr w:rsidR="004E319D" w:rsidSect="006A00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D1" w:rsidRDefault="00DD10D1">
      <w:r>
        <w:separator/>
      </w:r>
    </w:p>
  </w:endnote>
  <w:endnote w:type="continuationSeparator" w:id="0">
    <w:p w:rsidR="00DD10D1" w:rsidRDefault="00DD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28668354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eastAsia="KaiTi" w:hAnsi="Times New Roman" w:cs="Times New Roman"/>
      </w:rPr>
      <w:id w:val="-537277291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  <w:rFonts w:ascii="Times New Roman" w:eastAsia="KaiTi" w:hAnsi="Times New Roman" w:cs="Times New Roman"/>
          </w:rPr>
        </w:pPr>
        <w:r>
          <w:rPr>
            <w:rStyle w:val="a8"/>
            <w:rFonts w:ascii="Times New Roman" w:eastAsia="KaiTi" w:hAnsi="Times New Roman" w:cs="Times New Roman"/>
          </w:rPr>
          <w:fldChar w:fldCharType="begin"/>
        </w:r>
        <w:r>
          <w:rPr>
            <w:rStyle w:val="a8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8"/>
            <w:rFonts w:ascii="Times New Roman" w:eastAsia="KaiTi" w:hAnsi="Times New Roman" w:cs="Times New Roman"/>
          </w:rPr>
          <w:fldChar w:fldCharType="separate"/>
        </w:r>
        <w:r w:rsidR="006A6477">
          <w:rPr>
            <w:rStyle w:val="a8"/>
            <w:rFonts w:ascii="Times New Roman" w:eastAsia="KaiTi" w:hAnsi="Times New Roman" w:cs="Times New Roman"/>
            <w:noProof/>
          </w:rPr>
          <w:t>1</w:t>
        </w:r>
        <w:r>
          <w:rPr>
            <w:rStyle w:val="a8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03" w:rsidRDefault="003E1D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D1" w:rsidRDefault="00DD10D1">
      <w:r>
        <w:separator/>
      </w:r>
    </w:p>
  </w:footnote>
  <w:footnote w:type="continuationSeparator" w:id="0">
    <w:p w:rsidR="00DD10D1" w:rsidRDefault="00DD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03" w:rsidRDefault="003E1D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64" w:rsidRPr="003C4A8B" w:rsidRDefault="00D97F05">
    <w:pPr>
      <w:pStyle w:val="a5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="003E1D03">
      <w:rPr>
        <w:rFonts w:ascii="楷体" w:eastAsia="楷体" w:hAnsi="楷体" w:hint="eastAsia"/>
      </w:rPr>
      <w:t>一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2F760F" w:rsidRPr="003C4A8B">
      <w:rPr>
        <w:rFonts w:ascii="楷体" w:eastAsia="楷体" w:hAnsi="楷体"/>
      </w:rPr>
      <w:t>3</w:t>
    </w:r>
    <w:r w:rsidR="00E20C11">
      <w:rPr>
        <w:rFonts w:ascii="楷体" w:eastAsia="楷体" w:hAnsi="楷体" w:hint="eastAsia"/>
      </w:rPr>
      <w:t>9</w:t>
    </w:r>
    <w:r w:rsidRPr="003C4A8B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03" w:rsidRDefault="003E1D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DA"/>
    <w:rsid w:val="000E0E10"/>
    <w:rsid w:val="001135DF"/>
    <w:rsid w:val="002D20A4"/>
    <w:rsid w:val="002D4C05"/>
    <w:rsid w:val="002F760F"/>
    <w:rsid w:val="003625BE"/>
    <w:rsid w:val="00391ACB"/>
    <w:rsid w:val="003B450C"/>
    <w:rsid w:val="003C4A8B"/>
    <w:rsid w:val="003E1D03"/>
    <w:rsid w:val="004038B6"/>
    <w:rsid w:val="00436B40"/>
    <w:rsid w:val="00473B25"/>
    <w:rsid w:val="004C777C"/>
    <w:rsid w:val="004E1BE2"/>
    <w:rsid w:val="004E319D"/>
    <w:rsid w:val="004F5DB6"/>
    <w:rsid w:val="00542348"/>
    <w:rsid w:val="00542BDF"/>
    <w:rsid w:val="005D7A56"/>
    <w:rsid w:val="005E1E13"/>
    <w:rsid w:val="00611D3A"/>
    <w:rsid w:val="00613357"/>
    <w:rsid w:val="00613CB0"/>
    <w:rsid w:val="006A00C4"/>
    <w:rsid w:val="006A458F"/>
    <w:rsid w:val="006A6477"/>
    <w:rsid w:val="006B21CB"/>
    <w:rsid w:val="006C227C"/>
    <w:rsid w:val="00752808"/>
    <w:rsid w:val="007C0C81"/>
    <w:rsid w:val="00803F10"/>
    <w:rsid w:val="00834ADA"/>
    <w:rsid w:val="00887263"/>
    <w:rsid w:val="00A06C5A"/>
    <w:rsid w:val="00A344EE"/>
    <w:rsid w:val="00A662E3"/>
    <w:rsid w:val="00A73CEC"/>
    <w:rsid w:val="00A960AD"/>
    <w:rsid w:val="00AB605A"/>
    <w:rsid w:val="00B07ECD"/>
    <w:rsid w:val="00B64074"/>
    <w:rsid w:val="00B91B60"/>
    <w:rsid w:val="00BA2033"/>
    <w:rsid w:val="00BC5599"/>
    <w:rsid w:val="00C06F81"/>
    <w:rsid w:val="00D97F05"/>
    <w:rsid w:val="00DD10D1"/>
    <w:rsid w:val="00E20C11"/>
    <w:rsid w:val="00E66B64"/>
    <w:rsid w:val="00EB674A"/>
    <w:rsid w:val="00F85687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73AE"/>
  <w15:docId w15:val="{D303DCF1-1497-F042-8051-8B115C01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semiHidden/>
    <w:unhideWhenUsed/>
    <w:qFormat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A00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41</cp:revision>
  <dcterms:created xsi:type="dcterms:W3CDTF">2020-02-01T11:19:00Z</dcterms:created>
  <dcterms:modified xsi:type="dcterms:W3CDTF">2020-04-03T01:34:00Z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