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1B9D8" w14:textId="4E42CAC5" w:rsidR="008E6772" w:rsidRDefault="008E6772" w:rsidP="008E6772">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高一年级化学第</w:t>
      </w:r>
      <w:r>
        <w:rPr>
          <w:rFonts w:ascii="Times New Roman" w:eastAsia="宋体" w:hAnsi="Times New Roman" w:cs="Times New Roman" w:hint="eastAsia"/>
          <w:b/>
          <w:bCs/>
          <w:sz w:val="30"/>
          <w:szCs w:val="30"/>
        </w:rPr>
        <w:t>6</w:t>
      </w:r>
      <w:bookmarkStart w:id="0" w:name="_GoBack"/>
      <w:bookmarkEnd w:id="0"/>
      <w:r>
        <w:rPr>
          <w:rFonts w:ascii="Times New Roman" w:eastAsia="宋体" w:hAnsi="Times New Roman" w:cs="Times New Roman" w:hint="eastAsia"/>
          <w:b/>
          <w:bCs/>
          <w:sz w:val="30"/>
          <w:szCs w:val="30"/>
        </w:rPr>
        <w:t>课时</w:t>
      </w:r>
    </w:p>
    <w:p w14:paraId="58C36331" w14:textId="77777777" w:rsidR="008E6772" w:rsidRDefault="008E6772" w:rsidP="008E6772">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氮及其化合物</w:t>
      </w:r>
    </w:p>
    <w:p w14:paraId="5AC132D4" w14:textId="77777777" w:rsidR="008E6772" w:rsidRDefault="008E6772" w:rsidP="008E6772">
      <w:pPr>
        <w:adjustRightInd w:val="0"/>
        <w:snapToGrid w:val="0"/>
        <w:spacing w:line="360" w:lineRule="auto"/>
        <w:jc w:val="center"/>
        <w:rPr>
          <w:rFonts w:ascii="宋体" w:eastAsia="宋体" w:hAnsi="宋体"/>
          <w:b/>
          <w:bCs/>
          <w:sz w:val="30"/>
          <w:szCs w:val="30"/>
          <w:shd w:val="pct15" w:color="auto" w:fill="FFFFFF"/>
        </w:rPr>
      </w:pPr>
      <w:r>
        <w:rPr>
          <w:rFonts w:ascii="宋体" w:eastAsia="宋体" w:hAnsi="宋体" w:hint="eastAsia"/>
          <w:b/>
          <w:bCs/>
          <w:sz w:val="30"/>
          <w:szCs w:val="30"/>
        </w:rPr>
        <w:t>课后作业</w:t>
      </w:r>
    </w:p>
    <w:p w14:paraId="37312614" w14:textId="77777777" w:rsidR="00D47EBA" w:rsidRPr="00011138" w:rsidRDefault="00D47EBA" w:rsidP="00011138">
      <w:pPr>
        <w:pStyle w:val="a9"/>
        <w:adjustRightInd w:val="0"/>
        <w:snapToGrid w:val="0"/>
        <w:spacing w:line="360" w:lineRule="auto"/>
        <w:rPr>
          <w:rFonts w:ascii="Times New Roman" w:eastAsia="宋体" w:hAnsi="Times New Roman"/>
          <w:sz w:val="21"/>
          <w:szCs w:val="21"/>
        </w:rPr>
      </w:pPr>
      <w:r w:rsidRPr="00011138">
        <w:rPr>
          <w:rFonts w:ascii="Times New Roman" w:eastAsia="宋体" w:hAnsi="Times New Roman"/>
          <w:sz w:val="21"/>
          <w:szCs w:val="21"/>
        </w:rPr>
        <w:t>1</w:t>
      </w:r>
      <w:r w:rsidRPr="00011138">
        <w:rPr>
          <w:rFonts w:ascii="Times New Roman" w:eastAsia="宋体" w:hAnsi="Times New Roman"/>
          <w:sz w:val="21"/>
          <w:szCs w:val="21"/>
        </w:rPr>
        <w:t>．导致下列现象的主要原因与排放</w:t>
      </w:r>
      <w:r w:rsidRPr="00011138">
        <w:rPr>
          <w:rFonts w:ascii="Times New Roman" w:eastAsia="宋体" w:hAnsi="Times New Roman"/>
          <w:sz w:val="21"/>
          <w:szCs w:val="21"/>
        </w:rPr>
        <w:t>NO</w:t>
      </w:r>
      <w:r w:rsidRPr="00011138">
        <w:rPr>
          <w:rFonts w:ascii="Times New Roman" w:eastAsia="宋体" w:hAnsi="Times New Roman"/>
          <w:sz w:val="21"/>
          <w:szCs w:val="21"/>
        </w:rPr>
        <w:t>无关的是</w:t>
      </w:r>
      <w:r w:rsidRPr="00011138">
        <w:rPr>
          <w:rFonts w:ascii="Times New Roman" w:eastAsia="宋体" w:hAnsi="Times New Roman"/>
          <w:sz w:val="21"/>
          <w:szCs w:val="21"/>
        </w:rPr>
        <w:t xml:space="preserve"> </w:t>
      </w:r>
    </w:p>
    <w:p w14:paraId="738E9C89" w14:textId="77777777" w:rsidR="00D47EBA" w:rsidRPr="00011138" w:rsidRDefault="00D47EBA" w:rsidP="00011138">
      <w:pPr>
        <w:pStyle w:val="a9"/>
        <w:adjustRightInd w:val="0"/>
        <w:snapToGrid w:val="0"/>
        <w:spacing w:line="360" w:lineRule="auto"/>
        <w:ind w:firstLineChars="200" w:firstLine="420"/>
        <w:rPr>
          <w:rFonts w:ascii="Times New Roman" w:eastAsia="宋体" w:hAnsi="Times New Roman"/>
          <w:sz w:val="21"/>
          <w:szCs w:val="21"/>
        </w:rPr>
      </w:pPr>
      <w:r w:rsidRPr="00011138">
        <w:rPr>
          <w:rFonts w:ascii="Times New Roman" w:eastAsia="宋体" w:hAnsi="Times New Roman"/>
          <w:sz w:val="21"/>
          <w:szCs w:val="21"/>
        </w:rPr>
        <w:t>A</w:t>
      </w:r>
      <w:r w:rsidRPr="00011138">
        <w:rPr>
          <w:rFonts w:ascii="Times New Roman" w:eastAsia="宋体" w:hAnsi="Times New Roman"/>
          <w:sz w:val="21"/>
          <w:szCs w:val="21"/>
        </w:rPr>
        <w:t xml:space="preserve">．酸雨　　　</w:t>
      </w:r>
      <w:r w:rsidRPr="00011138">
        <w:rPr>
          <w:rFonts w:ascii="Times New Roman" w:eastAsia="宋体" w:hAnsi="Times New Roman"/>
          <w:sz w:val="21"/>
          <w:szCs w:val="21"/>
        </w:rPr>
        <w:tab/>
        <w:t>B</w:t>
      </w:r>
      <w:r w:rsidRPr="00011138">
        <w:rPr>
          <w:rFonts w:ascii="Times New Roman" w:eastAsia="宋体" w:hAnsi="Times New Roman"/>
          <w:sz w:val="21"/>
          <w:szCs w:val="21"/>
        </w:rPr>
        <w:t>．光化学烟雾</w:t>
      </w:r>
      <w:r w:rsidRPr="00011138">
        <w:rPr>
          <w:rFonts w:ascii="Times New Roman" w:eastAsia="宋体" w:hAnsi="Times New Roman"/>
          <w:sz w:val="21"/>
          <w:szCs w:val="21"/>
        </w:rPr>
        <w:t xml:space="preserve">         C</w:t>
      </w:r>
      <w:r w:rsidRPr="00011138">
        <w:rPr>
          <w:rFonts w:ascii="Times New Roman" w:eastAsia="宋体" w:hAnsi="Times New Roman"/>
          <w:sz w:val="21"/>
          <w:szCs w:val="21"/>
        </w:rPr>
        <w:t xml:space="preserve">．臭氧空洞　　　</w:t>
      </w:r>
      <w:r w:rsidRPr="00011138">
        <w:rPr>
          <w:rFonts w:ascii="Times New Roman" w:eastAsia="宋体" w:hAnsi="Times New Roman"/>
          <w:sz w:val="21"/>
          <w:szCs w:val="21"/>
        </w:rPr>
        <w:tab/>
      </w:r>
      <w:r w:rsidRPr="00011138">
        <w:rPr>
          <w:rFonts w:ascii="Times New Roman" w:eastAsia="宋体" w:hAnsi="Times New Roman"/>
          <w:sz w:val="21"/>
          <w:szCs w:val="21"/>
        </w:rPr>
        <w:tab/>
        <w:t>D</w:t>
      </w:r>
      <w:r w:rsidRPr="00011138">
        <w:rPr>
          <w:rFonts w:ascii="Times New Roman" w:eastAsia="宋体" w:hAnsi="Times New Roman"/>
          <w:sz w:val="21"/>
          <w:szCs w:val="21"/>
        </w:rPr>
        <w:t>．温室效应</w:t>
      </w:r>
    </w:p>
    <w:p w14:paraId="41183AB7" w14:textId="77777777" w:rsidR="00D47EBA" w:rsidRPr="00011138" w:rsidRDefault="00D47EBA" w:rsidP="00011138">
      <w:pPr>
        <w:pStyle w:val="a9"/>
        <w:adjustRightInd w:val="0"/>
        <w:snapToGrid w:val="0"/>
        <w:spacing w:line="360" w:lineRule="auto"/>
        <w:rPr>
          <w:rFonts w:ascii="Times New Roman" w:eastAsia="宋体" w:hAnsi="Times New Roman"/>
          <w:sz w:val="21"/>
          <w:szCs w:val="21"/>
        </w:rPr>
      </w:pPr>
      <w:r w:rsidRPr="00011138">
        <w:rPr>
          <w:rFonts w:ascii="Times New Roman" w:eastAsia="宋体" w:hAnsi="Times New Roman"/>
          <w:sz w:val="21"/>
          <w:szCs w:val="21"/>
        </w:rPr>
        <w:t>2</w:t>
      </w:r>
      <w:r w:rsidRPr="00011138">
        <w:rPr>
          <w:rFonts w:ascii="Times New Roman" w:eastAsia="宋体" w:hAnsi="Times New Roman"/>
          <w:sz w:val="21"/>
          <w:szCs w:val="21"/>
        </w:rPr>
        <w:t>．下列关于硝酸的叙述正确的是</w:t>
      </w:r>
      <w:r w:rsidRPr="00011138">
        <w:rPr>
          <w:rFonts w:ascii="Times New Roman" w:eastAsia="宋体" w:hAnsi="Times New Roman"/>
          <w:sz w:val="21"/>
          <w:szCs w:val="21"/>
        </w:rPr>
        <w:t xml:space="preserve"> </w:t>
      </w:r>
    </w:p>
    <w:p w14:paraId="372F0E67" w14:textId="77777777" w:rsidR="00D47EBA" w:rsidRPr="00011138" w:rsidRDefault="00D47EBA" w:rsidP="00011138">
      <w:pPr>
        <w:pStyle w:val="a9"/>
        <w:adjustRightInd w:val="0"/>
        <w:snapToGrid w:val="0"/>
        <w:spacing w:line="360" w:lineRule="auto"/>
        <w:ind w:firstLineChars="200" w:firstLine="420"/>
        <w:rPr>
          <w:rFonts w:ascii="Times New Roman" w:eastAsia="宋体" w:hAnsi="Times New Roman"/>
          <w:sz w:val="21"/>
          <w:szCs w:val="21"/>
        </w:rPr>
      </w:pPr>
      <w:r w:rsidRPr="00011138">
        <w:rPr>
          <w:rFonts w:ascii="Times New Roman" w:eastAsia="宋体" w:hAnsi="Times New Roman"/>
          <w:sz w:val="21"/>
          <w:szCs w:val="21"/>
        </w:rPr>
        <w:t>A</w:t>
      </w:r>
      <w:r w:rsidRPr="00011138">
        <w:rPr>
          <w:rFonts w:ascii="Times New Roman" w:eastAsia="宋体" w:hAnsi="Times New Roman"/>
          <w:sz w:val="21"/>
          <w:szCs w:val="21"/>
        </w:rPr>
        <w:t>．</w:t>
      </w:r>
      <w:r w:rsidRPr="00011138">
        <w:rPr>
          <w:rFonts w:ascii="Times New Roman" w:eastAsia="宋体" w:hAnsi="Times New Roman"/>
          <w:sz w:val="21"/>
          <w:szCs w:val="21"/>
        </w:rPr>
        <w:t>NO</w:t>
      </w:r>
      <w:r w:rsidRPr="00011138">
        <w:rPr>
          <w:rFonts w:ascii="Times New Roman" w:eastAsia="宋体" w:hAnsi="Times New Roman"/>
          <w:sz w:val="21"/>
          <w:szCs w:val="21"/>
          <w:vertAlign w:val="subscript"/>
        </w:rPr>
        <w:t>2</w:t>
      </w:r>
      <w:r w:rsidRPr="00011138">
        <w:rPr>
          <w:rFonts w:ascii="Times New Roman" w:eastAsia="宋体" w:hAnsi="Times New Roman"/>
          <w:sz w:val="21"/>
          <w:szCs w:val="21"/>
        </w:rPr>
        <w:t>溶于水生成硝酸</w:t>
      </w:r>
      <w:r w:rsidRPr="00011138">
        <w:rPr>
          <w:rFonts w:ascii="Times New Roman" w:eastAsia="宋体" w:hAnsi="Times New Roman"/>
          <w:sz w:val="21"/>
          <w:szCs w:val="21"/>
        </w:rPr>
        <w:t>,</w:t>
      </w:r>
      <w:r w:rsidRPr="00011138">
        <w:rPr>
          <w:rFonts w:ascii="Times New Roman" w:eastAsia="宋体" w:hAnsi="Times New Roman"/>
          <w:sz w:val="21"/>
          <w:szCs w:val="21"/>
        </w:rPr>
        <w:t>所以</w:t>
      </w:r>
      <w:r w:rsidRPr="00011138">
        <w:rPr>
          <w:rFonts w:ascii="Times New Roman" w:eastAsia="宋体" w:hAnsi="Times New Roman"/>
          <w:sz w:val="21"/>
          <w:szCs w:val="21"/>
        </w:rPr>
        <w:t>NO</w:t>
      </w:r>
      <w:r w:rsidRPr="00011138">
        <w:rPr>
          <w:rFonts w:ascii="Times New Roman" w:eastAsia="宋体" w:hAnsi="Times New Roman"/>
          <w:sz w:val="21"/>
          <w:szCs w:val="21"/>
          <w:vertAlign w:val="subscript"/>
        </w:rPr>
        <w:t>2</w:t>
      </w:r>
      <w:r w:rsidRPr="00011138">
        <w:rPr>
          <w:rFonts w:ascii="Times New Roman" w:eastAsia="宋体" w:hAnsi="Times New Roman"/>
          <w:sz w:val="21"/>
          <w:szCs w:val="21"/>
        </w:rPr>
        <w:t>是酸性氧化物</w:t>
      </w:r>
      <w:r w:rsidRPr="00011138">
        <w:rPr>
          <w:rFonts w:ascii="Times New Roman" w:eastAsia="宋体" w:hAnsi="Times New Roman"/>
          <w:sz w:val="21"/>
          <w:szCs w:val="21"/>
        </w:rPr>
        <w:t xml:space="preserve">      </w:t>
      </w:r>
    </w:p>
    <w:p w14:paraId="59915D90" w14:textId="23485F8F" w:rsidR="00D47EBA" w:rsidRPr="00011138" w:rsidRDefault="00D47EBA" w:rsidP="00011138">
      <w:pPr>
        <w:pStyle w:val="a9"/>
        <w:adjustRightInd w:val="0"/>
        <w:snapToGrid w:val="0"/>
        <w:spacing w:line="360" w:lineRule="auto"/>
        <w:ind w:firstLineChars="200" w:firstLine="420"/>
        <w:rPr>
          <w:rFonts w:ascii="Times New Roman" w:eastAsia="宋体" w:hAnsi="Times New Roman"/>
          <w:sz w:val="21"/>
          <w:szCs w:val="21"/>
        </w:rPr>
      </w:pPr>
      <w:r w:rsidRPr="00011138">
        <w:rPr>
          <w:rFonts w:ascii="Times New Roman" w:eastAsia="宋体" w:hAnsi="Times New Roman"/>
          <w:sz w:val="21"/>
          <w:szCs w:val="21"/>
        </w:rPr>
        <w:t>B</w:t>
      </w:r>
      <w:r w:rsidRPr="00011138">
        <w:rPr>
          <w:rFonts w:ascii="Times New Roman" w:eastAsia="宋体" w:hAnsi="Times New Roman"/>
          <w:sz w:val="21"/>
          <w:szCs w:val="21"/>
        </w:rPr>
        <w:t>．硝酸可与活泼金属反应生成盐和氢气</w:t>
      </w:r>
    </w:p>
    <w:p w14:paraId="2A86B822" w14:textId="4F287029" w:rsidR="00D47EBA" w:rsidRPr="00011138" w:rsidRDefault="00D47EBA" w:rsidP="00011138">
      <w:pPr>
        <w:pStyle w:val="a9"/>
        <w:adjustRightInd w:val="0"/>
        <w:snapToGrid w:val="0"/>
        <w:spacing w:line="360" w:lineRule="auto"/>
        <w:ind w:firstLineChars="200" w:firstLine="420"/>
        <w:rPr>
          <w:rFonts w:ascii="Times New Roman" w:eastAsia="宋体" w:hAnsi="Times New Roman"/>
          <w:sz w:val="21"/>
          <w:szCs w:val="21"/>
        </w:rPr>
      </w:pPr>
      <w:r w:rsidRPr="00011138">
        <w:rPr>
          <w:rFonts w:ascii="Times New Roman" w:eastAsia="宋体" w:hAnsi="Times New Roman"/>
          <w:sz w:val="21"/>
          <w:szCs w:val="21"/>
        </w:rPr>
        <w:t>C</w:t>
      </w:r>
      <w:r w:rsidRPr="00011138">
        <w:rPr>
          <w:rFonts w:ascii="Times New Roman" w:eastAsia="宋体" w:hAnsi="Times New Roman"/>
          <w:sz w:val="21"/>
          <w:szCs w:val="21"/>
        </w:rPr>
        <w:t>．浓硝酸见光或受热易分解</w:t>
      </w:r>
      <w:r w:rsidR="006B049C">
        <w:rPr>
          <w:rFonts w:ascii="Times New Roman" w:eastAsia="宋体" w:hAnsi="Times New Roman" w:hint="eastAsia"/>
          <w:sz w:val="21"/>
          <w:szCs w:val="21"/>
        </w:rPr>
        <w:t>，</w:t>
      </w:r>
      <w:r w:rsidRPr="00011138">
        <w:rPr>
          <w:rFonts w:ascii="Times New Roman" w:eastAsia="宋体" w:hAnsi="Times New Roman"/>
          <w:sz w:val="21"/>
          <w:szCs w:val="21"/>
        </w:rPr>
        <w:t>必须保存在棕色瓶中</w:t>
      </w:r>
      <w:r w:rsidRPr="00011138">
        <w:rPr>
          <w:rFonts w:ascii="Times New Roman" w:eastAsia="宋体" w:hAnsi="Times New Roman"/>
          <w:sz w:val="21"/>
          <w:szCs w:val="21"/>
        </w:rPr>
        <w:t xml:space="preserve">     </w:t>
      </w:r>
    </w:p>
    <w:p w14:paraId="38BF4A69" w14:textId="0D52B943" w:rsidR="00D47EBA" w:rsidRPr="00011138" w:rsidRDefault="00D47EBA" w:rsidP="00011138">
      <w:pPr>
        <w:pStyle w:val="a9"/>
        <w:adjustRightInd w:val="0"/>
        <w:snapToGrid w:val="0"/>
        <w:spacing w:line="360" w:lineRule="auto"/>
        <w:ind w:firstLineChars="200" w:firstLine="420"/>
        <w:rPr>
          <w:rFonts w:ascii="Times New Roman" w:eastAsia="宋体" w:hAnsi="Times New Roman"/>
          <w:sz w:val="21"/>
          <w:szCs w:val="21"/>
        </w:rPr>
      </w:pPr>
      <w:r w:rsidRPr="00011138">
        <w:rPr>
          <w:rFonts w:ascii="Times New Roman" w:eastAsia="宋体" w:hAnsi="Times New Roman"/>
          <w:sz w:val="21"/>
          <w:szCs w:val="21"/>
        </w:rPr>
        <w:t>D</w:t>
      </w:r>
      <w:r w:rsidRPr="00011138">
        <w:rPr>
          <w:rFonts w:ascii="Times New Roman" w:eastAsia="宋体" w:hAnsi="Times New Roman"/>
          <w:sz w:val="21"/>
          <w:szCs w:val="21"/>
        </w:rPr>
        <w:t>．硝酸与铜的反应只表现出氧化性</w:t>
      </w:r>
    </w:p>
    <w:p w14:paraId="0227CBA4" w14:textId="222DD207" w:rsidR="00D47EBA" w:rsidRPr="00011138" w:rsidRDefault="00D47EBA" w:rsidP="00011138">
      <w:pPr>
        <w:pStyle w:val="a9"/>
        <w:adjustRightInd w:val="0"/>
        <w:snapToGrid w:val="0"/>
        <w:spacing w:line="360" w:lineRule="auto"/>
        <w:rPr>
          <w:rFonts w:ascii="Times New Roman" w:eastAsia="宋体" w:hAnsi="Times New Roman"/>
          <w:sz w:val="21"/>
          <w:szCs w:val="21"/>
        </w:rPr>
      </w:pPr>
      <w:r w:rsidRPr="00011138">
        <w:rPr>
          <w:rFonts w:ascii="Times New Roman" w:eastAsia="宋体" w:hAnsi="Times New Roman"/>
          <w:sz w:val="21"/>
          <w:szCs w:val="21"/>
        </w:rPr>
        <w:t>3</w:t>
      </w:r>
      <w:r w:rsidRPr="00011138">
        <w:rPr>
          <w:rFonts w:ascii="Times New Roman" w:eastAsia="宋体" w:hAnsi="Times New Roman"/>
          <w:sz w:val="21"/>
          <w:szCs w:val="21"/>
        </w:rPr>
        <w:t>．已知</w:t>
      </w:r>
      <w:r w:rsidRPr="00011138">
        <w:rPr>
          <w:rFonts w:ascii="Times New Roman" w:eastAsia="宋体" w:hAnsi="Times New Roman"/>
          <w:sz w:val="21"/>
          <w:szCs w:val="21"/>
        </w:rPr>
        <w:t>3Cu+8HNO</w:t>
      </w:r>
      <w:r w:rsidRPr="00011138">
        <w:rPr>
          <w:rFonts w:ascii="Times New Roman" w:eastAsia="宋体" w:hAnsi="Times New Roman"/>
          <w:sz w:val="21"/>
          <w:szCs w:val="21"/>
          <w:vertAlign w:val="subscript"/>
        </w:rPr>
        <w:t>3</w:t>
      </w:r>
      <w:r w:rsidRPr="00011138">
        <w:rPr>
          <w:rFonts w:ascii="Times New Roman" w:eastAsia="宋体" w:hAnsi="Times New Roman"/>
          <w:sz w:val="21"/>
          <w:szCs w:val="21"/>
        </w:rPr>
        <w:t>(</w:t>
      </w:r>
      <w:r w:rsidRPr="00011138">
        <w:rPr>
          <w:rFonts w:ascii="Times New Roman" w:eastAsia="宋体" w:hAnsi="Times New Roman"/>
          <w:sz w:val="21"/>
          <w:szCs w:val="21"/>
        </w:rPr>
        <w:t>稀</w:t>
      </w:r>
      <w:r w:rsidRPr="00011138">
        <w:rPr>
          <w:rFonts w:ascii="Times New Roman" w:eastAsia="宋体" w:hAnsi="Times New Roman"/>
          <w:sz w:val="21"/>
          <w:szCs w:val="21"/>
        </w:rPr>
        <w:t>)</w:t>
      </w:r>
      <w:r w:rsidRPr="00011138">
        <w:rPr>
          <w:rFonts w:ascii="Times New Roman" w:eastAsia="宋体" w:hAnsi="Times New Roman"/>
          <w:noProof/>
          <w:sz w:val="21"/>
          <w:szCs w:val="21"/>
        </w:rPr>
        <w:drawing>
          <wp:inline distT="0" distB="0" distL="0" distR="0" wp14:anchorId="7BB5A27F" wp14:editId="1E8C23CE">
            <wp:extent cx="247015" cy="140335"/>
            <wp:effectExtent l="0" t="0" r="635"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15" cy="140335"/>
                    </a:xfrm>
                    <a:prstGeom prst="rect">
                      <a:avLst/>
                    </a:prstGeom>
                    <a:noFill/>
                    <a:ln>
                      <a:noFill/>
                    </a:ln>
                  </pic:spPr>
                </pic:pic>
              </a:graphicData>
            </a:graphic>
          </wp:inline>
        </w:drawing>
      </w:r>
      <w:r w:rsidRPr="00011138">
        <w:rPr>
          <w:rFonts w:ascii="Times New Roman" w:eastAsia="宋体" w:hAnsi="Times New Roman"/>
          <w:sz w:val="21"/>
          <w:szCs w:val="21"/>
        </w:rPr>
        <w:t>3Cu(NO</w:t>
      </w:r>
      <w:r w:rsidRPr="00011138">
        <w:rPr>
          <w:rFonts w:ascii="Times New Roman" w:eastAsia="宋体" w:hAnsi="Times New Roman"/>
          <w:sz w:val="21"/>
          <w:szCs w:val="21"/>
          <w:vertAlign w:val="subscript"/>
        </w:rPr>
        <w:t>3</w:t>
      </w:r>
      <w:r w:rsidRPr="00011138">
        <w:rPr>
          <w:rFonts w:ascii="Times New Roman" w:eastAsia="宋体" w:hAnsi="Times New Roman"/>
          <w:sz w:val="21"/>
          <w:szCs w:val="21"/>
        </w:rPr>
        <w:t>)</w:t>
      </w:r>
      <w:r w:rsidRPr="00011138">
        <w:rPr>
          <w:rFonts w:ascii="Times New Roman" w:eastAsia="宋体" w:hAnsi="Times New Roman"/>
          <w:sz w:val="21"/>
          <w:szCs w:val="21"/>
          <w:vertAlign w:val="subscript"/>
        </w:rPr>
        <w:t>2</w:t>
      </w:r>
      <w:r w:rsidRPr="00011138">
        <w:rPr>
          <w:rFonts w:ascii="Times New Roman" w:eastAsia="宋体" w:hAnsi="Times New Roman"/>
          <w:sz w:val="21"/>
          <w:szCs w:val="21"/>
        </w:rPr>
        <w:t>+2NO↑+4</w:t>
      </w:r>
      <w:r w:rsidR="002D5CFF" w:rsidRPr="002D5CFF">
        <w:rPr>
          <w:rFonts w:ascii="Times New Roman" w:eastAsia="宋体" w:hAnsi="Times New Roman"/>
          <w:sz w:val="21"/>
          <w:szCs w:val="21"/>
        </w:rPr>
        <w:t>H</w:t>
      </w:r>
      <w:r w:rsidR="002D5CFF" w:rsidRPr="002D5CFF">
        <w:rPr>
          <w:rFonts w:ascii="Times New Roman" w:eastAsia="宋体" w:hAnsi="Times New Roman"/>
          <w:sz w:val="21"/>
          <w:szCs w:val="21"/>
          <w:vertAlign w:val="subscript"/>
        </w:rPr>
        <w:t>2</w:t>
      </w:r>
      <w:r w:rsidR="002D5CFF" w:rsidRPr="002D5CFF">
        <w:rPr>
          <w:rFonts w:ascii="Times New Roman" w:eastAsia="宋体" w:hAnsi="Times New Roman"/>
          <w:sz w:val="21"/>
          <w:szCs w:val="21"/>
        </w:rPr>
        <w:t>O</w:t>
      </w:r>
      <w:r w:rsidR="002D5CFF">
        <w:rPr>
          <w:rFonts w:ascii="Times New Roman" w:eastAsia="宋体" w:hAnsi="Times New Roman" w:hint="eastAsia"/>
          <w:sz w:val="21"/>
          <w:szCs w:val="21"/>
        </w:rPr>
        <w:t>，</w:t>
      </w:r>
      <w:r w:rsidRPr="00011138">
        <w:rPr>
          <w:rFonts w:ascii="Times New Roman" w:eastAsia="宋体" w:hAnsi="Times New Roman"/>
          <w:sz w:val="21"/>
          <w:szCs w:val="21"/>
        </w:rPr>
        <w:t>则下列说法</w:t>
      </w:r>
      <w:r w:rsidRPr="002D5CFF">
        <w:rPr>
          <w:rFonts w:ascii="Times New Roman" w:eastAsia="宋体" w:hAnsi="Times New Roman"/>
          <w:sz w:val="21"/>
          <w:szCs w:val="21"/>
          <w:em w:val="dot"/>
        </w:rPr>
        <w:t>不正确</w:t>
      </w:r>
      <w:r w:rsidRPr="00011138">
        <w:rPr>
          <w:rFonts w:ascii="Times New Roman" w:eastAsia="宋体" w:hAnsi="Times New Roman"/>
          <w:sz w:val="21"/>
          <w:szCs w:val="21"/>
        </w:rPr>
        <w:t>的是</w:t>
      </w:r>
      <w:r w:rsidRPr="00011138">
        <w:rPr>
          <w:rFonts w:ascii="Times New Roman" w:eastAsia="宋体" w:hAnsi="Times New Roman"/>
          <w:sz w:val="21"/>
          <w:szCs w:val="21"/>
        </w:rPr>
        <w:t xml:space="preserve"> </w:t>
      </w:r>
    </w:p>
    <w:p w14:paraId="4BBBFC76" w14:textId="77777777" w:rsidR="00D47EBA" w:rsidRPr="00011138" w:rsidRDefault="00D47EBA" w:rsidP="00011138">
      <w:pPr>
        <w:pStyle w:val="a9"/>
        <w:adjustRightInd w:val="0"/>
        <w:snapToGrid w:val="0"/>
        <w:spacing w:line="360" w:lineRule="auto"/>
        <w:ind w:firstLineChars="200" w:firstLine="420"/>
        <w:rPr>
          <w:rFonts w:ascii="Times New Roman" w:eastAsia="宋体" w:hAnsi="Times New Roman"/>
          <w:sz w:val="21"/>
          <w:szCs w:val="21"/>
        </w:rPr>
      </w:pPr>
      <w:r w:rsidRPr="00011138">
        <w:rPr>
          <w:rFonts w:ascii="Times New Roman" w:eastAsia="宋体" w:hAnsi="Times New Roman"/>
          <w:sz w:val="21"/>
          <w:szCs w:val="21"/>
        </w:rPr>
        <w:t>A</w:t>
      </w:r>
      <w:r w:rsidRPr="00011138">
        <w:rPr>
          <w:rFonts w:ascii="Times New Roman" w:eastAsia="宋体" w:hAnsi="Times New Roman"/>
          <w:sz w:val="21"/>
          <w:szCs w:val="21"/>
        </w:rPr>
        <w:t>．</w:t>
      </w:r>
      <w:r w:rsidRPr="00011138">
        <w:rPr>
          <w:rFonts w:ascii="Times New Roman" w:eastAsia="宋体" w:hAnsi="Times New Roman"/>
          <w:sz w:val="21"/>
          <w:szCs w:val="21"/>
        </w:rPr>
        <w:t>Cu</w:t>
      </w:r>
      <w:r w:rsidRPr="00011138">
        <w:rPr>
          <w:rFonts w:ascii="Times New Roman" w:eastAsia="宋体" w:hAnsi="Times New Roman"/>
          <w:sz w:val="21"/>
          <w:szCs w:val="21"/>
        </w:rPr>
        <w:t>作还原剂</w:t>
      </w:r>
      <w:r w:rsidRPr="00011138">
        <w:rPr>
          <w:rFonts w:ascii="Times New Roman" w:eastAsia="宋体" w:hAnsi="Times New Roman"/>
          <w:sz w:val="21"/>
          <w:szCs w:val="21"/>
        </w:rPr>
        <w:t>,HNO</w:t>
      </w:r>
      <w:r w:rsidRPr="00011138">
        <w:rPr>
          <w:rFonts w:ascii="Times New Roman" w:eastAsia="宋体" w:hAnsi="Times New Roman"/>
          <w:sz w:val="21"/>
          <w:szCs w:val="21"/>
          <w:vertAlign w:val="subscript"/>
        </w:rPr>
        <w:t>3</w:t>
      </w:r>
      <w:r w:rsidRPr="00011138">
        <w:rPr>
          <w:rFonts w:ascii="Times New Roman" w:eastAsia="宋体" w:hAnsi="Times New Roman"/>
          <w:sz w:val="21"/>
          <w:szCs w:val="21"/>
        </w:rPr>
        <w:t>作氧化剂</w:t>
      </w:r>
      <w:r w:rsidRPr="00011138">
        <w:rPr>
          <w:rFonts w:ascii="Times New Roman" w:eastAsia="宋体" w:hAnsi="Times New Roman"/>
          <w:sz w:val="21"/>
          <w:szCs w:val="21"/>
        </w:rPr>
        <w:t xml:space="preserve">     </w:t>
      </w:r>
    </w:p>
    <w:p w14:paraId="05D12951" w14:textId="77777777" w:rsidR="00D47EBA" w:rsidRPr="00011138" w:rsidRDefault="00D47EBA" w:rsidP="00011138">
      <w:pPr>
        <w:pStyle w:val="a9"/>
        <w:adjustRightInd w:val="0"/>
        <w:snapToGrid w:val="0"/>
        <w:spacing w:line="360" w:lineRule="auto"/>
        <w:ind w:firstLineChars="200" w:firstLine="420"/>
        <w:rPr>
          <w:rFonts w:ascii="Times New Roman" w:eastAsia="宋体" w:hAnsi="Times New Roman"/>
          <w:sz w:val="21"/>
          <w:szCs w:val="21"/>
        </w:rPr>
      </w:pPr>
      <w:r w:rsidRPr="00011138">
        <w:rPr>
          <w:rFonts w:ascii="Times New Roman" w:eastAsia="宋体" w:hAnsi="Times New Roman"/>
          <w:sz w:val="21"/>
          <w:szCs w:val="21"/>
        </w:rPr>
        <w:t>B</w:t>
      </w:r>
      <w:r w:rsidRPr="00011138">
        <w:rPr>
          <w:rFonts w:ascii="Times New Roman" w:eastAsia="宋体" w:hAnsi="Times New Roman"/>
          <w:sz w:val="21"/>
          <w:szCs w:val="21"/>
        </w:rPr>
        <w:t>．</w:t>
      </w:r>
      <w:r w:rsidRPr="00011138">
        <w:rPr>
          <w:rFonts w:ascii="Times New Roman" w:eastAsia="宋体" w:hAnsi="Times New Roman"/>
          <w:sz w:val="21"/>
          <w:szCs w:val="21"/>
        </w:rPr>
        <w:t>HNO</w:t>
      </w:r>
      <w:r w:rsidRPr="00011138">
        <w:rPr>
          <w:rFonts w:ascii="Times New Roman" w:eastAsia="宋体" w:hAnsi="Times New Roman"/>
          <w:sz w:val="21"/>
          <w:szCs w:val="21"/>
          <w:vertAlign w:val="subscript"/>
        </w:rPr>
        <w:t>3</w:t>
      </w:r>
      <w:r w:rsidRPr="00011138">
        <w:rPr>
          <w:rFonts w:ascii="Times New Roman" w:eastAsia="宋体" w:hAnsi="Times New Roman"/>
          <w:sz w:val="21"/>
          <w:szCs w:val="21"/>
        </w:rPr>
        <w:t>在该反应中只有部分表现出了氧化性</w:t>
      </w:r>
    </w:p>
    <w:p w14:paraId="442AC8DD" w14:textId="77777777" w:rsidR="00D47EBA" w:rsidRPr="00011138" w:rsidRDefault="00D47EBA" w:rsidP="00011138">
      <w:pPr>
        <w:pStyle w:val="a9"/>
        <w:adjustRightInd w:val="0"/>
        <w:snapToGrid w:val="0"/>
        <w:spacing w:line="360" w:lineRule="auto"/>
        <w:ind w:firstLineChars="200" w:firstLine="420"/>
        <w:rPr>
          <w:rFonts w:ascii="Times New Roman" w:eastAsia="宋体" w:hAnsi="Times New Roman"/>
          <w:sz w:val="21"/>
          <w:szCs w:val="21"/>
        </w:rPr>
      </w:pPr>
      <w:r w:rsidRPr="00011138">
        <w:rPr>
          <w:rFonts w:ascii="Times New Roman" w:eastAsia="宋体" w:hAnsi="Times New Roman"/>
          <w:sz w:val="21"/>
          <w:szCs w:val="21"/>
        </w:rPr>
        <w:t>C</w:t>
      </w:r>
      <w:r w:rsidRPr="00011138">
        <w:rPr>
          <w:rFonts w:ascii="Times New Roman" w:eastAsia="宋体" w:hAnsi="Times New Roman"/>
          <w:sz w:val="21"/>
          <w:szCs w:val="21"/>
        </w:rPr>
        <w:t>．每生成</w:t>
      </w:r>
      <w:r w:rsidRPr="00011138">
        <w:rPr>
          <w:rFonts w:ascii="Times New Roman" w:eastAsia="宋体" w:hAnsi="Times New Roman"/>
          <w:sz w:val="21"/>
          <w:szCs w:val="21"/>
        </w:rPr>
        <w:t>22.4 L(</w:t>
      </w:r>
      <w:r w:rsidRPr="00011138">
        <w:rPr>
          <w:rFonts w:ascii="Times New Roman" w:eastAsia="宋体" w:hAnsi="Times New Roman"/>
          <w:sz w:val="21"/>
          <w:szCs w:val="21"/>
        </w:rPr>
        <w:t>标准状况</w:t>
      </w:r>
      <w:r w:rsidRPr="00011138">
        <w:rPr>
          <w:rFonts w:ascii="Times New Roman" w:eastAsia="宋体" w:hAnsi="Times New Roman"/>
          <w:sz w:val="21"/>
          <w:szCs w:val="21"/>
        </w:rPr>
        <w:t>)NO</w:t>
      </w:r>
      <w:r w:rsidRPr="00011138">
        <w:rPr>
          <w:rFonts w:ascii="Times New Roman" w:eastAsia="宋体" w:hAnsi="Times New Roman"/>
          <w:sz w:val="21"/>
          <w:szCs w:val="21"/>
        </w:rPr>
        <w:t>有</w:t>
      </w:r>
      <w:r w:rsidRPr="00011138">
        <w:rPr>
          <w:rFonts w:ascii="Times New Roman" w:eastAsia="宋体" w:hAnsi="Times New Roman"/>
          <w:sz w:val="21"/>
          <w:szCs w:val="21"/>
        </w:rPr>
        <w:t>3 mol</w:t>
      </w:r>
      <w:r w:rsidRPr="00011138">
        <w:rPr>
          <w:rFonts w:ascii="Times New Roman" w:eastAsia="宋体" w:hAnsi="Times New Roman"/>
          <w:sz w:val="21"/>
          <w:szCs w:val="21"/>
        </w:rPr>
        <w:t>的电子转移</w:t>
      </w:r>
    </w:p>
    <w:p w14:paraId="3868A838" w14:textId="77777777" w:rsidR="00D47EBA" w:rsidRPr="00011138" w:rsidRDefault="00D47EBA" w:rsidP="00011138">
      <w:pPr>
        <w:adjustRightInd w:val="0"/>
        <w:snapToGrid w:val="0"/>
        <w:spacing w:line="360" w:lineRule="auto"/>
        <w:ind w:firstLineChars="200" w:firstLine="420"/>
        <w:rPr>
          <w:rFonts w:ascii="Times New Roman" w:eastAsia="宋体" w:hAnsi="Times New Roman" w:cs="Times New Roman"/>
          <w:color w:val="000000"/>
          <w:szCs w:val="21"/>
        </w:rPr>
      </w:pPr>
      <w:r w:rsidRPr="00011138">
        <w:rPr>
          <w:rFonts w:ascii="Times New Roman" w:eastAsia="宋体" w:hAnsi="Times New Roman" w:cs="Times New Roman"/>
          <w:szCs w:val="21"/>
        </w:rPr>
        <w:t>D</w:t>
      </w:r>
      <w:r w:rsidRPr="00011138">
        <w:rPr>
          <w:rFonts w:ascii="Times New Roman" w:eastAsia="宋体" w:hAnsi="Times New Roman" w:cs="Times New Roman"/>
          <w:szCs w:val="21"/>
        </w:rPr>
        <w:t>．如果有</w:t>
      </w:r>
      <w:r w:rsidRPr="00011138">
        <w:rPr>
          <w:rFonts w:ascii="Times New Roman" w:eastAsia="宋体" w:hAnsi="Times New Roman" w:cs="Times New Roman"/>
          <w:szCs w:val="21"/>
        </w:rPr>
        <w:t>8 mol HNO</w:t>
      </w:r>
      <w:r w:rsidRPr="00011138">
        <w:rPr>
          <w:rFonts w:ascii="Times New Roman" w:eastAsia="宋体" w:hAnsi="Times New Roman" w:cs="Times New Roman"/>
          <w:szCs w:val="21"/>
          <w:vertAlign w:val="subscript"/>
        </w:rPr>
        <w:t>3</w:t>
      </w:r>
      <w:r w:rsidRPr="00011138">
        <w:rPr>
          <w:rFonts w:ascii="Times New Roman" w:eastAsia="宋体" w:hAnsi="Times New Roman" w:cs="Times New Roman"/>
          <w:szCs w:val="21"/>
        </w:rPr>
        <w:t>被还原</w:t>
      </w:r>
      <w:r w:rsidRPr="00011138">
        <w:rPr>
          <w:rFonts w:ascii="Times New Roman" w:eastAsia="宋体" w:hAnsi="Times New Roman" w:cs="Times New Roman"/>
          <w:szCs w:val="21"/>
        </w:rPr>
        <w:t>,</w:t>
      </w:r>
      <w:r w:rsidRPr="00011138">
        <w:rPr>
          <w:rFonts w:ascii="Times New Roman" w:eastAsia="宋体" w:hAnsi="Times New Roman" w:cs="Times New Roman"/>
          <w:szCs w:val="21"/>
        </w:rPr>
        <w:t>则生成了</w:t>
      </w:r>
      <w:r w:rsidRPr="00011138">
        <w:rPr>
          <w:rFonts w:ascii="Times New Roman" w:eastAsia="宋体" w:hAnsi="Times New Roman" w:cs="Times New Roman"/>
          <w:szCs w:val="21"/>
        </w:rPr>
        <w:t>2 mol NO</w:t>
      </w:r>
    </w:p>
    <w:p w14:paraId="220A2F55" w14:textId="369CCB78" w:rsidR="00D47EBA" w:rsidRPr="00011138" w:rsidRDefault="00D47EBA" w:rsidP="00011138">
      <w:pPr>
        <w:pStyle w:val="a9"/>
        <w:adjustRightInd w:val="0"/>
        <w:snapToGrid w:val="0"/>
        <w:spacing w:line="360" w:lineRule="auto"/>
        <w:ind w:left="420" w:hangingChars="200" w:hanging="420"/>
        <w:rPr>
          <w:rFonts w:ascii="Times New Roman" w:eastAsia="宋体" w:hAnsi="Times New Roman"/>
          <w:sz w:val="21"/>
          <w:szCs w:val="21"/>
        </w:rPr>
      </w:pPr>
      <w:r w:rsidRPr="00011138">
        <w:rPr>
          <w:rFonts w:ascii="Times New Roman" w:eastAsia="宋体" w:hAnsi="Times New Roman"/>
          <w:sz w:val="21"/>
          <w:szCs w:val="21"/>
        </w:rPr>
        <w:t>4</w:t>
      </w:r>
      <w:r w:rsidRPr="00011138">
        <w:rPr>
          <w:rFonts w:ascii="Times New Roman" w:eastAsia="宋体" w:hAnsi="Times New Roman"/>
          <w:sz w:val="21"/>
          <w:szCs w:val="21"/>
        </w:rPr>
        <w:t>．已知</w:t>
      </w:r>
      <w:r w:rsidRPr="00011138">
        <w:rPr>
          <w:rFonts w:ascii="Times New Roman" w:eastAsia="宋体" w:hAnsi="Times New Roman"/>
          <w:sz w:val="21"/>
          <w:szCs w:val="21"/>
        </w:rPr>
        <w:t>Fe</w:t>
      </w:r>
      <w:r w:rsidRPr="00011138">
        <w:rPr>
          <w:rFonts w:ascii="Times New Roman" w:eastAsia="宋体" w:hAnsi="Times New Roman"/>
          <w:sz w:val="21"/>
          <w:szCs w:val="21"/>
          <w:vertAlign w:val="superscript"/>
        </w:rPr>
        <w:t>3+</w:t>
      </w:r>
      <w:r w:rsidRPr="00011138">
        <w:rPr>
          <w:rFonts w:ascii="Times New Roman" w:eastAsia="宋体" w:hAnsi="Times New Roman"/>
          <w:sz w:val="21"/>
          <w:szCs w:val="21"/>
        </w:rPr>
        <w:t>溶液为棕黄色，</w:t>
      </w:r>
      <w:r w:rsidRPr="00011138">
        <w:rPr>
          <w:rFonts w:ascii="Times New Roman" w:eastAsia="宋体" w:hAnsi="Times New Roman"/>
          <w:sz w:val="21"/>
          <w:szCs w:val="21"/>
        </w:rPr>
        <w:t>Fe</w:t>
      </w:r>
      <w:r w:rsidRPr="00011138">
        <w:rPr>
          <w:rFonts w:ascii="Times New Roman" w:eastAsia="宋体" w:hAnsi="Times New Roman"/>
          <w:sz w:val="21"/>
          <w:szCs w:val="21"/>
          <w:vertAlign w:val="superscript"/>
        </w:rPr>
        <w:t>2+</w:t>
      </w:r>
      <w:r w:rsidRPr="00011138">
        <w:rPr>
          <w:rFonts w:ascii="Times New Roman" w:eastAsia="宋体" w:hAnsi="Times New Roman"/>
          <w:sz w:val="21"/>
          <w:szCs w:val="21"/>
        </w:rPr>
        <w:t>溶液为浅绿色，向</w:t>
      </w:r>
      <w:r w:rsidRPr="00011138">
        <w:rPr>
          <w:rFonts w:ascii="Times New Roman" w:eastAsia="宋体" w:hAnsi="Times New Roman"/>
          <w:sz w:val="21"/>
          <w:szCs w:val="21"/>
        </w:rPr>
        <w:t>Fe(NO</w:t>
      </w:r>
      <w:r w:rsidRPr="00011138">
        <w:rPr>
          <w:rFonts w:ascii="Times New Roman" w:eastAsia="宋体" w:hAnsi="Times New Roman"/>
          <w:sz w:val="21"/>
          <w:szCs w:val="21"/>
          <w:vertAlign w:val="subscript"/>
        </w:rPr>
        <w:t>3</w:t>
      </w:r>
      <w:r w:rsidRPr="00011138">
        <w:rPr>
          <w:rFonts w:ascii="Times New Roman" w:eastAsia="宋体" w:hAnsi="Times New Roman"/>
          <w:sz w:val="21"/>
          <w:szCs w:val="21"/>
        </w:rPr>
        <w:t>)</w:t>
      </w:r>
      <w:r w:rsidRPr="00011138">
        <w:rPr>
          <w:rFonts w:ascii="Times New Roman" w:eastAsia="宋体" w:hAnsi="Times New Roman"/>
          <w:sz w:val="21"/>
          <w:szCs w:val="21"/>
          <w:vertAlign w:val="subscript"/>
        </w:rPr>
        <w:t>2</w:t>
      </w:r>
      <w:r w:rsidRPr="00011138">
        <w:rPr>
          <w:rFonts w:ascii="Times New Roman" w:eastAsia="宋体" w:hAnsi="Times New Roman"/>
          <w:sz w:val="21"/>
          <w:szCs w:val="21"/>
        </w:rPr>
        <w:t>溶液中逐滴加入少量的稀盐酸时，溶液的颜色变化应该是</w:t>
      </w:r>
      <w:r w:rsidRPr="00011138">
        <w:rPr>
          <w:rFonts w:ascii="Times New Roman" w:eastAsia="宋体" w:hAnsi="Times New Roman"/>
          <w:sz w:val="21"/>
          <w:szCs w:val="21"/>
        </w:rPr>
        <w:t xml:space="preserve"> </w:t>
      </w:r>
    </w:p>
    <w:p w14:paraId="7BC69230" w14:textId="77777777" w:rsidR="00D47EBA" w:rsidRPr="00011138" w:rsidRDefault="00D47EBA" w:rsidP="00011138">
      <w:pPr>
        <w:pStyle w:val="a9"/>
        <w:adjustRightInd w:val="0"/>
        <w:snapToGrid w:val="0"/>
        <w:spacing w:line="360" w:lineRule="auto"/>
        <w:ind w:firstLineChars="200" w:firstLine="420"/>
        <w:rPr>
          <w:rFonts w:ascii="Times New Roman" w:eastAsia="宋体" w:hAnsi="Times New Roman"/>
          <w:sz w:val="21"/>
          <w:szCs w:val="21"/>
        </w:rPr>
      </w:pPr>
      <w:r w:rsidRPr="00011138">
        <w:rPr>
          <w:rFonts w:ascii="Times New Roman" w:eastAsia="宋体" w:hAnsi="Times New Roman"/>
          <w:sz w:val="21"/>
          <w:szCs w:val="21"/>
        </w:rPr>
        <w:t>A</w:t>
      </w:r>
      <w:r w:rsidRPr="00011138">
        <w:rPr>
          <w:rFonts w:ascii="Times New Roman" w:eastAsia="宋体" w:hAnsi="Times New Roman"/>
          <w:sz w:val="21"/>
          <w:szCs w:val="21"/>
        </w:rPr>
        <w:t>．颜色变浅</w:t>
      </w:r>
      <w:r w:rsidRPr="00011138">
        <w:rPr>
          <w:rFonts w:ascii="Times New Roman" w:eastAsia="宋体" w:hAnsi="Times New Roman"/>
          <w:sz w:val="21"/>
          <w:szCs w:val="21"/>
        </w:rPr>
        <w:tab/>
      </w:r>
      <w:r w:rsidRPr="00011138">
        <w:rPr>
          <w:rFonts w:ascii="Times New Roman" w:eastAsia="宋体" w:hAnsi="Times New Roman"/>
          <w:sz w:val="21"/>
          <w:szCs w:val="21"/>
        </w:rPr>
        <w:tab/>
      </w:r>
      <w:r w:rsidRPr="00011138">
        <w:rPr>
          <w:rFonts w:ascii="Times New Roman" w:eastAsia="宋体" w:hAnsi="Times New Roman"/>
          <w:sz w:val="21"/>
          <w:szCs w:val="21"/>
        </w:rPr>
        <w:tab/>
        <w:t>B</w:t>
      </w:r>
      <w:r w:rsidRPr="00011138">
        <w:rPr>
          <w:rFonts w:ascii="Times New Roman" w:eastAsia="宋体" w:hAnsi="Times New Roman"/>
          <w:sz w:val="21"/>
          <w:szCs w:val="21"/>
        </w:rPr>
        <w:t>．变为红色</w:t>
      </w:r>
      <w:r w:rsidRPr="00011138">
        <w:rPr>
          <w:rFonts w:ascii="Times New Roman" w:eastAsia="宋体" w:hAnsi="Times New Roman"/>
          <w:sz w:val="21"/>
          <w:szCs w:val="21"/>
        </w:rPr>
        <w:t xml:space="preserve">        C</w:t>
      </w:r>
      <w:r w:rsidRPr="00011138">
        <w:rPr>
          <w:rFonts w:ascii="Times New Roman" w:eastAsia="宋体" w:hAnsi="Times New Roman"/>
          <w:sz w:val="21"/>
          <w:szCs w:val="21"/>
        </w:rPr>
        <w:t>．没有改变</w:t>
      </w:r>
      <w:r w:rsidRPr="00011138">
        <w:rPr>
          <w:rFonts w:ascii="Times New Roman" w:eastAsia="宋体" w:hAnsi="Times New Roman"/>
          <w:sz w:val="21"/>
          <w:szCs w:val="21"/>
        </w:rPr>
        <w:tab/>
      </w:r>
      <w:r w:rsidRPr="00011138">
        <w:rPr>
          <w:rFonts w:ascii="Times New Roman" w:eastAsia="宋体" w:hAnsi="Times New Roman"/>
          <w:sz w:val="21"/>
          <w:szCs w:val="21"/>
        </w:rPr>
        <w:tab/>
        <w:t>D</w:t>
      </w:r>
      <w:r w:rsidRPr="00011138">
        <w:rPr>
          <w:rFonts w:ascii="Times New Roman" w:eastAsia="宋体" w:hAnsi="Times New Roman"/>
          <w:sz w:val="21"/>
          <w:szCs w:val="21"/>
        </w:rPr>
        <w:t>．变为棕黄色</w:t>
      </w:r>
    </w:p>
    <w:p w14:paraId="34849619" w14:textId="38768FF3" w:rsidR="00D47EBA" w:rsidRPr="00011138" w:rsidRDefault="00D47EBA" w:rsidP="00011138">
      <w:pPr>
        <w:pStyle w:val="a9"/>
        <w:adjustRightInd w:val="0"/>
        <w:snapToGrid w:val="0"/>
        <w:spacing w:line="360" w:lineRule="auto"/>
        <w:ind w:left="315" w:hangingChars="150" w:hanging="315"/>
        <w:rPr>
          <w:rFonts w:ascii="Times New Roman" w:eastAsia="宋体" w:hAnsi="Times New Roman"/>
          <w:sz w:val="21"/>
          <w:szCs w:val="21"/>
        </w:rPr>
      </w:pPr>
      <w:r w:rsidRPr="00011138">
        <w:rPr>
          <w:rFonts w:ascii="Times New Roman" w:eastAsia="宋体" w:hAnsi="Times New Roman"/>
          <w:sz w:val="21"/>
          <w:szCs w:val="21"/>
        </w:rPr>
        <w:t>5</w:t>
      </w:r>
      <w:r w:rsidRPr="00011138">
        <w:rPr>
          <w:rFonts w:ascii="Times New Roman" w:eastAsia="宋体" w:hAnsi="Times New Roman"/>
          <w:sz w:val="21"/>
          <w:szCs w:val="21"/>
        </w:rPr>
        <w:t>．碳与浓硝酸共热</w:t>
      </w:r>
      <w:r w:rsidR="00AB46BB">
        <w:rPr>
          <w:rFonts w:ascii="Times New Roman" w:eastAsia="宋体" w:hAnsi="Times New Roman" w:hint="eastAsia"/>
          <w:sz w:val="21"/>
          <w:szCs w:val="21"/>
        </w:rPr>
        <w:t>，</w:t>
      </w:r>
      <w:r w:rsidRPr="00011138">
        <w:rPr>
          <w:rFonts w:ascii="Times New Roman" w:eastAsia="宋体" w:hAnsi="Times New Roman"/>
          <w:sz w:val="21"/>
          <w:szCs w:val="21"/>
        </w:rPr>
        <w:t>产生的气体分为两份，第一份气体先导入适量蒸馏水中再导入石灰水中；第二份气体直接导入石灰水中</w:t>
      </w:r>
      <w:r w:rsidR="00AB46BB">
        <w:rPr>
          <w:rFonts w:ascii="Times New Roman" w:eastAsia="宋体" w:hAnsi="Times New Roman" w:hint="eastAsia"/>
          <w:sz w:val="21"/>
          <w:szCs w:val="21"/>
        </w:rPr>
        <w:t>，</w:t>
      </w:r>
      <w:r w:rsidRPr="00011138">
        <w:rPr>
          <w:rFonts w:ascii="Times New Roman" w:eastAsia="宋体" w:hAnsi="Times New Roman"/>
          <w:sz w:val="21"/>
          <w:szCs w:val="21"/>
        </w:rPr>
        <w:t>则石灰水的变化可能是</w:t>
      </w:r>
      <w:r w:rsidRPr="00011138">
        <w:rPr>
          <w:rFonts w:ascii="Times New Roman" w:eastAsia="宋体" w:hAnsi="Times New Roman"/>
          <w:sz w:val="21"/>
          <w:szCs w:val="21"/>
        </w:rPr>
        <w:tab/>
        <w:t xml:space="preserve"> </w:t>
      </w:r>
    </w:p>
    <w:p w14:paraId="3999E8B3" w14:textId="4C74EF50" w:rsidR="00D47EBA" w:rsidRPr="00011138" w:rsidRDefault="00D47EBA" w:rsidP="00011138">
      <w:pPr>
        <w:pStyle w:val="a9"/>
        <w:adjustRightInd w:val="0"/>
        <w:snapToGrid w:val="0"/>
        <w:spacing w:line="360" w:lineRule="auto"/>
        <w:ind w:firstLineChars="200" w:firstLine="420"/>
        <w:rPr>
          <w:rFonts w:ascii="Times New Roman" w:eastAsia="宋体" w:hAnsi="Times New Roman"/>
          <w:sz w:val="21"/>
          <w:szCs w:val="21"/>
        </w:rPr>
      </w:pPr>
      <w:r w:rsidRPr="00011138">
        <w:rPr>
          <w:rFonts w:ascii="Times New Roman" w:eastAsia="宋体" w:hAnsi="Times New Roman"/>
          <w:sz w:val="21"/>
          <w:szCs w:val="21"/>
        </w:rPr>
        <w:t>A</w:t>
      </w:r>
      <w:r w:rsidRPr="00011138">
        <w:rPr>
          <w:rFonts w:ascii="Times New Roman" w:eastAsia="宋体" w:hAnsi="Times New Roman"/>
          <w:sz w:val="21"/>
          <w:szCs w:val="21"/>
        </w:rPr>
        <w:t>．第一份不变浑浊</w:t>
      </w:r>
      <w:r w:rsidR="00AB46BB">
        <w:rPr>
          <w:rFonts w:ascii="Times New Roman" w:eastAsia="宋体" w:hAnsi="Times New Roman" w:hint="eastAsia"/>
          <w:sz w:val="21"/>
          <w:szCs w:val="21"/>
        </w:rPr>
        <w:t>；</w:t>
      </w:r>
      <w:r w:rsidRPr="00011138">
        <w:rPr>
          <w:rFonts w:ascii="Times New Roman" w:eastAsia="宋体" w:hAnsi="Times New Roman"/>
          <w:sz w:val="21"/>
          <w:szCs w:val="21"/>
        </w:rPr>
        <w:t>第二份变乳白色</w:t>
      </w:r>
      <w:r w:rsidRPr="00011138">
        <w:rPr>
          <w:rFonts w:ascii="Times New Roman" w:eastAsia="宋体" w:hAnsi="Times New Roman"/>
          <w:sz w:val="21"/>
          <w:szCs w:val="21"/>
        </w:rPr>
        <w:t xml:space="preserve">      </w:t>
      </w:r>
    </w:p>
    <w:p w14:paraId="5D7F162C" w14:textId="52E23611" w:rsidR="00D47EBA" w:rsidRPr="00011138" w:rsidRDefault="00D47EBA" w:rsidP="00011138">
      <w:pPr>
        <w:pStyle w:val="a9"/>
        <w:adjustRightInd w:val="0"/>
        <w:snapToGrid w:val="0"/>
        <w:spacing w:line="360" w:lineRule="auto"/>
        <w:ind w:firstLineChars="200" w:firstLine="420"/>
        <w:rPr>
          <w:rFonts w:ascii="Times New Roman" w:eastAsia="宋体" w:hAnsi="Times New Roman"/>
          <w:sz w:val="21"/>
          <w:szCs w:val="21"/>
        </w:rPr>
      </w:pPr>
      <w:r w:rsidRPr="00011138">
        <w:rPr>
          <w:rFonts w:ascii="Times New Roman" w:eastAsia="宋体" w:hAnsi="Times New Roman"/>
          <w:sz w:val="21"/>
          <w:szCs w:val="21"/>
        </w:rPr>
        <w:t>B</w:t>
      </w:r>
      <w:r w:rsidRPr="00011138">
        <w:rPr>
          <w:rFonts w:ascii="Times New Roman" w:eastAsia="宋体" w:hAnsi="Times New Roman"/>
          <w:sz w:val="21"/>
          <w:szCs w:val="21"/>
        </w:rPr>
        <w:t>．第一份变乳白色</w:t>
      </w:r>
      <w:r w:rsidR="00AB46BB">
        <w:rPr>
          <w:rFonts w:ascii="Times New Roman" w:eastAsia="宋体" w:hAnsi="Times New Roman" w:hint="eastAsia"/>
          <w:sz w:val="21"/>
          <w:szCs w:val="21"/>
        </w:rPr>
        <w:t>；</w:t>
      </w:r>
      <w:r w:rsidRPr="00011138">
        <w:rPr>
          <w:rFonts w:ascii="Times New Roman" w:eastAsia="宋体" w:hAnsi="Times New Roman"/>
          <w:sz w:val="21"/>
          <w:szCs w:val="21"/>
        </w:rPr>
        <w:t>第二份不变浑浊</w:t>
      </w:r>
    </w:p>
    <w:p w14:paraId="4FC5A8BB" w14:textId="1BECF4F8" w:rsidR="00D47EBA" w:rsidRPr="00011138" w:rsidRDefault="00D47EBA" w:rsidP="00011138">
      <w:pPr>
        <w:pStyle w:val="a9"/>
        <w:adjustRightInd w:val="0"/>
        <w:snapToGrid w:val="0"/>
        <w:spacing w:line="360" w:lineRule="auto"/>
        <w:ind w:firstLineChars="200" w:firstLine="420"/>
        <w:rPr>
          <w:rFonts w:ascii="Times New Roman" w:eastAsia="宋体" w:hAnsi="Times New Roman"/>
          <w:sz w:val="21"/>
          <w:szCs w:val="21"/>
        </w:rPr>
      </w:pPr>
      <w:r w:rsidRPr="00011138">
        <w:rPr>
          <w:rFonts w:ascii="Times New Roman" w:eastAsia="宋体" w:hAnsi="Times New Roman"/>
          <w:sz w:val="21"/>
          <w:szCs w:val="21"/>
        </w:rPr>
        <w:t>C</w:t>
      </w:r>
      <w:r w:rsidRPr="00011138">
        <w:rPr>
          <w:rFonts w:ascii="Times New Roman" w:eastAsia="宋体" w:hAnsi="Times New Roman"/>
          <w:sz w:val="21"/>
          <w:szCs w:val="21"/>
        </w:rPr>
        <w:t>．第一份变乳白色</w:t>
      </w:r>
      <w:r w:rsidR="00AB46BB">
        <w:rPr>
          <w:rFonts w:ascii="Times New Roman" w:eastAsia="宋体" w:hAnsi="Times New Roman" w:hint="eastAsia"/>
          <w:sz w:val="21"/>
          <w:szCs w:val="21"/>
        </w:rPr>
        <w:t>；</w:t>
      </w:r>
      <w:r w:rsidRPr="00011138">
        <w:rPr>
          <w:rFonts w:ascii="Times New Roman" w:eastAsia="宋体" w:hAnsi="Times New Roman"/>
          <w:sz w:val="21"/>
          <w:szCs w:val="21"/>
        </w:rPr>
        <w:t>第二份变乳白色</w:t>
      </w:r>
      <w:r w:rsidRPr="00011138">
        <w:rPr>
          <w:rFonts w:ascii="Times New Roman" w:eastAsia="宋体" w:hAnsi="Times New Roman"/>
          <w:sz w:val="21"/>
          <w:szCs w:val="21"/>
        </w:rPr>
        <w:t xml:space="preserve">      </w:t>
      </w:r>
    </w:p>
    <w:p w14:paraId="6F826EB2" w14:textId="4C0F91C8" w:rsidR="00D47EBA" w:rsidRPr="00011138" w:rsidRDefault="00D47EBA" w:rsidP="00011138">
      <w:pPr>
        <w:pStyle w:val="a9"/>
        <w:adjustRightInd w:val="0"/>
        <w:snapToGrid w:val="0"/>
        <w:spacing w:line="360" w:lineRule="auto"/>
        <w:ind w:firstLineChars="200" w:firstLine="420"/>
        <w:rPr>
          <w:rFonts w:ascii="Times New Roman" w:eastAsia="宋体" w:hAnsi="Times New Roman"/>
          <w:sz w:val="21"/>
          <w:szCs w:val="21"/>
        </w:rPr>
      </w:pPr>
      <w:r w:rsidRPr="00011138">
        <w:rPr>
          <w:rFonts w:ascii="Times New Roman" w:eastAsia="宋体" w:hAnsi="Times New Roman"/>
          <w:sz w:val="21"/>
          <w:szCs w:val="21"/>
        </w:rPr>
        <w:t>D</w:t>
      </w:r>
      <w:r w:rsidRPr="00011138">
        <w:rPr>
          <w:rFonts w:ascii="Times New Roman" w:eastAsia="宋体" w:hAnsi="Times New Roman"/>
          <w:sz w:val="21"/>
          <w:szCs w:val="21"/>
        </w:rPr>
        <w:t>．第一份不变浑浊</w:t>
      </w:r>
      <w:r w:rsidR="00AB46BB">
        <w:rPr>
          <w:rFonts w:ascii="Times New Roman" w:eastAsia="宋体" w:hAnsi="Times New Roman" w:hint="eastAsia"/>
          <w:sz w:val="21"/>
          <w:szCs w:val="21"/>
        </w:rPr>
        <w:t>；</w:t>
      </w:r>
      <w:r w:rsidRPr="00011138">
        <w:rPr>
          <w:rFonts w:ascii="Times New Roman" w:eastAsia="宋体" w:hAnsi="Times New Roman"/>
          <w:sz w:val="21"/>
          <w:szCs w:val="21"/>
        </w:rPr>
        <w:t>第二份不变浑浊</w:t>
      </w:r>
    </w:p>
    <w:p w14:paraId="79DDA543" w14:textId="6E1E1373" w:rsidR="00D47EBA" w:rsidRPr="00011138" w:rsidRDefault="00D47EBA" w:rsidP="0001113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ind w:left="315" w:hangingChars="150" w:hanging="315"/>
        <w:jc w:val="left"/>
        <w:rPr>
          <w:rFonts w:ascii="Times New Roman" w:eastAsia="宋体" w:hAnsi="Times New Roman" w:cs="Times New Roman"/>
          <w:kern w:val="0"/>
          <w:szCs w:val="21"/>
        </w:rPr>
      </w:pPr>
      <w:r w:rsidRPr="00011138">
        <w:rPr>
          <w:rFonts w:ascii="Times New Roman" w:eastAsia="宋体" w:hAnsi="Times New Roman" w:cs="Times New Roman"/>
          <w:noProof/>
          <w:szCs w:val="21"/>
        </w:rPr>
        <w:drawing>
          <wp:anchor distT="0" distB="0" distL="114300" distR="114300" simplePos="0" relativeHeight="251704320" behindDoc="0" locked="0" layoutInCell="1" allowOverlap="1" wp14:anchorId="5C2ED649" wp14:editId="573FEAE2">
            <wp:simplePos x="0" y="0"/>
            <wp:positionH relativeFrom="column">
              <wp:posOffset>2708910</wp:posOffset>
            </wp:positionH>
            <wp:positionV relativeFrom="paragraph">
              <wp:posOffset>419735</wp:posOffset>
            </wp:positionV>
            <wp:extent cx="3126740" cy="1251585"/>
            <wp:effectExtent l="0" t="0" r="0" b="5715"/>
            <wp:wrapSquare wrapText="bothSides"/>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126740" cy="1251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1138">
        <w:rPr>
          <w:rFonts w:ascii="Times New Roman" w:eastAsia="宋体" w:hAnsi="Times New Roman" w:cs="Times New Roman"/>
          <w:color w:val="000000"/>
          <w:szCs w:val="21"/>
        </w:rPr>
        <w:t>6</w:t>
      </w:r>
      <w:r w:rsidRPr="00011138">
        <w:rPr>
          <w:rFonts w:ascii="Times New Roman" w:eastAsia="宋体" w:hAnsi="Times New Roman" w:cs="Times New Roman"/>
          <w:color w:val="000000"/>
          <w:szCs w:val="21"/>
        </w:rPr>
        <w:t>．</w:t>
      </w:r>
      <w:r w:rsidRPr="00011138">
        <w:rPr>
          <w:rFonts w:ascii="Times New Roman" w:eastAsia="宋体" w:hAnsi="Times New Roman" w:cs="Times New Roman"/>
          <w:kern w:val="0"/>
          <w:szCs w:val="21"/>
        </w:rPr>
        <w:t>研究表明，氮氧化物和二氧化硫在形成雾霾时与大气中的氨有关</w:t>
      </w:r>
      <w:r w:rsidRPr="00011138">
        <w:rPr>
          <w:rFonts w:ascii="Times New Roman" w:eastAsia="宋体" w:hAnsi="Times New Roman" w:cs="Times New Roman"/>
          <w:kern w:val="0"/>
          <w:szCs w:val="21"/>
        </w:rPr>
        <w:t>(</w:t>
      </w:r>
      <w:r w:rsidRPr="00011138">
        <w:rPr>
          <w:rFonts w:ascii="Times New Roman" w:eastAsia="宋体" w:hAnsi="Times New Roman" w:cs="Times New Roman"/>
          <w:kern w:val="0"/>
          <w:szCs w:val="21"/>
        </w:rPr>
        <w:t>如图所示</w:t>
      </w:r>
      <w:r w:rsidRPr="00011138">
        <w:rPr>
          <w:rFonts w:ascii="Times New Roman" w:eastAsia="宋体" w:hAnsi="Times New Roman" w:cs="Times New Roman"/>
          <w:kern w:val="0"/>
          <w:szCs w:val="21"/>
        </w:rPr>
        <w:t>)</w:t>
      </w:r>
      <w:r w:rsidRPr="00011138">
        <w:rPr>
          <w:rFonts w:ascii="Times New Roman" w:eastAsia="宋体" w:hAnsi="Times New Roman" w:cs="Times New Roman"/>
          <w:kern w:val="0"/>
          <w:szCs w:val="21"/>
        </w:rPr>
        <w:t>。下列叙述错误的是</w:t>
      </w:r>
    </w:p>
    <w:p w14:paraId="4719EC42" w14:textId="77777777" w:rsidR="00D47EBA" w:rsidRPr="00011138" w:rsidRDefault="00D47EBA" w:rsidP="0001113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ind w:firstLineChars="200" w:firstLine="420"/>
        <w:jc w:val="left"/>
        <w:rPr>
          <w:rFonts w:ascii="Times New Roman" w:eastAsia="宋体" w:hAnsi="Times New Roman" w:cs="Times New Roman"/>
          <w:kern w:val="0"/>
          <w:szCs w:val="21"/>
        </w:rPr>
      </w:pPr>
      <w:r w:rsidRPr="00011138">
        <w:rPr>
          <w:rFonts w:ascii="Times New Roman" w:eastAsia="宋体" w:hAnsi="Times New Roman" w:cs="Times New Roman"/>
          <w:kern w:val="0"/>
          <w:szCs w:val="21"/>
        </w:rPr>
        <w:t>A</w:t>
      </w:r>
      <w:r w:rsidRPr="00011138">
        <w:rPr>
          <w:rFonts w:ascii="Times New Roman" w:eastAsia="宋体" w:hAnsi="Times New Roman" w:cs="Times New Roman"/>
          <w:kern w:val="0"/>
          <w:szCs w:val="21"/>
        </w:rPr>
        <w:t>．雾和霾的分散剂相同</w:t>
      </w:r>
      <w:r w:rsidRPr="00011138">
        <w:rPr>
          <w:rFonts w:ascii="Times New Roman" w:eastAsia="宋体" w:hAnsi="Times New Roman" w:cs="Times New Roman"/>
          <w:kern w:val="0"/>
          <w:szCs w:val="21"/>
        </w:rPr>
        <w:t xml:space="preserve">                       </w:t>
      </w:r>
    </w:p>
    <w:p w14:paraId="48896FA0" w14:textId="77777777" w:rsidR="00D47EBA" w:rsidRPr="00011138" w:rsidRDefault="00D47EBA" w:rsidP="0001113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ind w:firstLineChars="200" w:firstLine="420"/>
        <w:jc w:val="left"/>
        <w:rPr>
          <w:rFonts w:ascii="Times New Roman" w:eastAsia="宋体" w:hAnsi="Times New Roman" w:cs="Times New Roman"/>
          <w:kern w:val="0"/>
          <w:szCs w:val="21"/>
        </w:rPr>
      </w:pPr>
      <w:r w:rsidRPr="00011138">
        <w:rPr>
          <w:rFonts w:ascii="Times New Roman" w:eastAsia="宋体" w:hAnsi="Times New Roman" w:cs="Times New Roman"/>
          <w:kern w:val="0"/>
          <w:szCs w:val="21"/>
        </w:rPr>
        <w:t>B</w:t>
      </w:r>
      <w:r w:rsidRPr="00011138">
        <w:rPr>
          <w:rFonts w:ascii="Times New Roman" w:eastAsia="宋体" w:hAnsi="Times New Roman" w:cs="Times New Roman"/>
          <w:kern w:val="0"/>
          <w:szCs w:val="21"/>
        </w:rPr>
        <w:t>．雾霾中含有硝酸铵和硫酸铵</w:t>
      </w:r>
    </w:p>
    <w:p w14:paraId="5B8C2A2F" w14:textId="77777777" w:rsidR="00D47EBA" w:rsidRPr="00011138" w:rsidRDefault="00D47EBA" w:rsidP="0001113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ind w:firstLineChars="200" w:firstLine="420"/>
        <w:jc w:val="left"/>
        <w:rPr>
          <w:rFonts w:ascii="Times New Roman" w:eastAsia="宋体" w:hAnsi="Times New Roman" w:cs="Times New Roman"/>
          <w:kern w:val="0"/>
          <w:szCs w:val="21"/>
        </w:rPr>
      </w:pPr>
      <w:r w:rsidRPr="00011138">
        <w:rPr>
          <w:rFonts w:ascii="Times New Roman" w:eastAsia="宋体" w:hAnsi="Times New Roman" w:cs="Times New Roman"/>
          <w:kern w:val="0"/>
          <w:szCs w:val="21"/>
        </w:rPr>
        <w:t>C</w:t>
      </w:r>
      <w:r w:rsidRPr="00011138">
        <w:rPr>
          <w:rFonts w:ascii="Times New Roman" w:eastAsia="宋体" w:hAnsi="Times New Roman" w:cs="Times New Roman"/>
          <w:kern w:val="0"/>
          <w:szCs w:val="21"/>
        </w:rPr>
        <w:t>．</w:t>
      </w:r>
      <w:r w:rsidRPr="00011138">
        <w:rPr>
          <w:rFonts w:ascii="Times New Roman" w:eastAsia="宋体" w:hAnsi="Times New Roman" w:cs="Times New Roman"/>
          <w:kern w:val="0"/>
          <w:szCs w:val="21"/>
        </w:rPr>
        <w:t>NH</w:t>
      </w:r>
      <w:r w:rsidRPr="00011138">
        <w:rPr>
          <w:rFonts w:ascii="Times New Roman" w:eastAsia="宋体" w:hAnsi="Times New Roman" w:cs="Times New Roman"/>
          <w:kern w:val="0"/>
          <w:szCs w:val="21"/>
          <w:vertAlign w:val="subscript"/>
        </w:rPr>
        <w:t>3</w:t>
      </w:r>
      <w:r w:rsidRPr="00011138">
        <w:rPr>
          <w:rFonts w:ascii="Times New Roman" w:eastAsia="宋体" w:hAnsi="Times New Roman" w:cs="Times New Roman"/>
          <w:kern w:val="0"/>
          <w:szCs w:val="21"/>
        </w:rPr>
        <w:t>是形成无机颗粒物的催化剂</w:t>
      </w:r>
      <w:r w:rsidRPr="00011138">
        <w:rPr>
          <w:rFonts w:ascii="Times New Roman" w:eastAsia="宋体" w:hAnsi="Times New Roman" w:cs="Times New Roman"/>
          <w:kern w:val="0"/>
          <w:szCs w:val="21"/>
        </w:rPr>
        <w:t xml:space="preserve">              </w:t>
      </w:r>
    </w:p>
    <w:p w14:paraId="2B3B3DD8" w14:textId="77777777" w:rsidR="00D47EBA" w:rsidRPr="00011138" w:rsidRDefault="00D47EBA" w:rsidP="00011138">
      <w:pPr>
        <w:adjustRightInd w:val="0"/>
        <w:snapToGrid w:val="0"/>
        <w:spacing w:line="360" w:lineRule="auto"/>
        <w:ind w:firstLineChars="200" w:firstLine="420"/>
        <w:rPr>
          <w:rFonts w:ascii="Times New Roman" w:eastAsia="宋体" w:hAnsi="Times New Roman" w:cs="Times New Roman"/>
          <w:b/>
          <w:bCs/>
          <w:szCs w:val="21"/>
        </w:rPr>
      </w:pPr>
      <w:r w:rsidRPr="00011138">
        <w:rPr>
          <w:rFonts w:ascii="Times New Roman" w:eastAsia="宋体" w:hAnsi="Times New Roman" w:cs="Times New Roman"/>
          <w:kern w:val="0"/>
          <w:szCs w:val="21"/>
        </w:rPr>
        <w:t>D</w:t>
      </w:r>
      <w:r w:rsidRPr="00011138">
        <w:rPr>
          <w:rFonts w:ascii="Times New Roman" w:eastAsia="宋体" w:hAnsi="Times New Roman" w:cs="Times New Roman"/>
          <w:kern w:val="0"/>
          <w:szCs w:val="21"/>
        </w:rPr>
        <w:t>．雾霾的形成与过度施用氮肥有关</w:t>
      </w:r>
    </w:p>
    <w:p w14:paraId="1AC0491C" w14:textId="77777777" w:rsidR="00D47EBA" w:rsidRPr="00011138" w:rsidRDefault="00D47EBA" w:rsidP="00011138">
      <w:pPr>
        <w:adjustRightInd w:val="0"/>
        <w:snapToGrid w:val="0"/>
        <w:spacing w:line="360" w:lineRule="auto"/>
        <w:rPr>
          <w:rFonts w:ascii="Times New Roman" w:eastAsia="宋体" w:hAnsi="Times New Roman" w:cs="Times New Roman"/>
          <w:szCs w:val="21"/>
        </w:rPr>
      </w:pPr>
    </w:p>
    <w:p w14:paraId="5DC16F24" w14:textId="77777777" w:rsidR="00D47EBA" w:rsidRPr="00011138" w:rsidRDefault="00D47EBA" w:rsidP="00011138">
      <w:pPr>
        <w:adjustRightInd w:val="0"/>
        <w:snapToGrid w:val="0"/>
        <w:spacing w:line="360" w:lineRule="auto"/>
        <w:rPr>
          <w:rFonts w:ascii="Times New Roman" w:eastAsia="宋体" w:hAnsi="Times New Roman" w:cs="Times New Roman"/>
          <w:szCs w:val="21"/>
        </w:rPr>
      </w:pPr>
    </w:p>
    <w:p w14:paraId="60D1AC37" w14:textId="4682E0BA" w:rsidR="00D47EBA" w:rsidRPr="00011138" w:rsidRDefault="00D47EBA" w:rsidP="00011138">
      <w:pPr>
        <w:pStyle w:val="a9"/>
        <w:adjustRightInd w:val="0"/>
        <w:snapToGrid w:val="0"/>
        <w:spacing w:line="360" w:lineRule="auto"/>
        <w:ind w:left="315" w:hangingChars="150" w:hanging="315"/>
        <w:rPr>
          <w:rFonts w:ascii="Times New Roman" w:eastAsia="宋体" w:hAnsi="Times New Roman"/>
          <w:sz w:val="21"/>
          <w:szCs w:val="21"/>
        </w:rPr>
      </w:pPr>
      <w:r w:rsidRPr="00011138">
        <w:rPr>
          <w:rFonts w:ascii="Times New Roman" w:eastAsia="宋体" w:hAnsi="Times New Roman"/>
          <w:sz w:val="21"/>
          <w:szCs w:val="21"/>
        </w:rPr>
        <w:lastRenderedPageBreak/>
        <w:t>7</w:t>
      </w:r>
      <w:r w:rsidRPr="00011138">
        <w:rPr>
          <w:rFonts w:ascii="Times New Roman" w:eastAsia="宋体" w:hAnsi="Times New Roman"/>
          <w:sz w:val="21"/>
          <w:szCs w:val="21"/>
        </w:rPr>
        <w:t>．在稀硫酸中加入铜粉，无现象，再加入下列物质</w:t>
      </w:r>
      <w:r w:rsidRPr="00011138">
        <w:rPr>
          <w:rFonts w:ascii="Times New Roman" w:eastAsia="宋体" w:hAnsi="Times New Roman"/>
          <w:sz w:val="21"/>
          <w:szCs w:val="21"/>
        </w:rPr>
        <w:t xml:space="preserve"> </w:t>
      </w:r>
      <w:r w:rsidRPr="00011138">
        <w:rPr>
          <w:rFonts w:ascii="宋体" w:eastAsia="宋体" w:hAnsi="宋体" w:cs="宋体" w:hint="eastAsia"/>
          <w:sz w:val="21"/>
          <w:szCs w:val="21"/>
        </w:rPr>
        <w:t>①</w:t>
      </w:r>
      <w:r w:rsidRPr="00011138">
        <w:rPr>
          <w:rFonts w:ascii="Times New Roman" w:eastAsia="宋体" w:hAnsi="Times New Roman"/>
          <w:sz w:val="21"/>
          <w:szCs w:val="21"/>
        </w:rPr>
        <w:t>FeCl</w:t>
      </w:r>
      <w:r w:rsidRPr="00011138">
        <w:rPr>
          <w:rFonts w:ascii="Times New Roman" w:eastAsia="宋体" w:hAnsi="Times New Roman"/>
          <w:sz w:val="21"/>
          <w:szCs w:val="21"/>
          <w:vertAlign w:val="subscript"/>
        </w:rPr>
        <w:t>3</w:t>
      </w:r>
      <w:r w:rsidRPr="00011138">
        <w:rPr>
          <w:rFonts w:ascii="Times New Roman" w:eastAsia="宋体" w:hAnsi="Times New Roman"/>
          <w:sz w:val="21"/>
          <w:szCs w:val="21"/>
        </w:rPr>
        <w:t xml:space="preserve"> </w:t>
      </w:r>
      <w:r w:rsidRPr="00011138">
        <w:rPr>
          <w:rFonts w:ascii="宋体" w:eastAsia="宋体" w:hAnsi="宋体" w:cs="宋体" w:hint="eastAsia"/>
          <w:sz w:val="21"/>
          <w:szCs w:val="21"/>
        </w:rPr>
        <w:t>②</w:t>
      </w:r>
      <w:r w:rsidRPr="00011138">
        <w:rPr>
          <w:rFonts w:ascii="Times New Roman" w:eastAsia="宋体" w:hAnsi="Times New Roman"/>
          <w:sz w:val="21"/>
          <w:szCs w:val="21"/>
        </w:rPr>
        <w:t>Fe</w:t>
      </w:r>
      <w:r w:rsidRPr="00011138">
        <w:rPr>
          <w:rFonts w:ascii="Times New Roman" w:eastAsia="宋体" w:hAnsi="Times New Roman"/>
          <w:sz w:val="21"/>
          <w:szCs w:val="21"/>
          <w:vertAlign w:val="subscript"/>
        </w:rPr>
        <w:t>2</w:t>
      </w:r>
      <w:r w:rsidRPr="00011138">
        <w:rPr>
          <w:rFonts w:ascii="Times New Roman" w:eastAsia="宋体" w:hAnsi="Times New Roman"/>
          <w:sz w:val="21"/>
          <w:szCs w:val="21"/>
        </w:rPr>
        <w:t>O</w:t>
      </w:r>
      <w:r w:rsidRPr="00011138">
        <w:rPr>
          <w:rFonts w:ascii="Times New Roman" w:eastAsia="宋体" w:hAnsi="Times New Roman"/>
          <w:sz w:val="21"/>
          <w:szCs w:val="21"/>
          <w:vertAlign w:val="subscript"/>
        </w:rPr>
        <w:t>3</w:t>
      </w:r>
      <w:r w:rsidRPr="00011138">
        <w:rPr>
          <w:rFonts w:ascii="Times New Roman" w:eastAsia="宋体" w:hAnsi="Times New Roman"/>
          <w:sz w:val="21"/>
          <w:szCs w:val="21"/>
        </w:rPr>
        <w:t xml:space="preserve"> </w:t>
      </w:r>
      <w:r w:rsidRPr="00011138">
        <w:rPr>
          <w:rFonts w:ascii="宋体" w:eastAsia="宋体" w:hAnsi="宋体" w:cs="宋体" w:hint="eastAsia"/>
          <w:sz w:val="21"/>
          <w:szCs w:val="21"/>
        </w:rPr>
        <w:t>③</w:t>
      </w:r>
      <w:r w:rsidRPr="00011138">
        <w:rPr>
          <w:rFonts w:ascii="Times New Roman" w:eastAsia="宋体" w:hAnsi="Times New Roman"/>
          <w:sz w:val="21"/>
          <w:szCs w:val="21"/>
        </w:rPr>
        <w:t>Cu(NO</w:t>
      </w:r>
      <w:r w:rsidRPr="00011138">
        <w:rPr>
          <w:rFonts w:ascii="Times New Roman" w:eastAsia="宋体" w:hAnsi="Times New Roman"/>
          <w:sz w:val="21"/>
          <w:szCs w:val="21"/>
          <w:vertAlign w:val="subscript"/>
        </w:rPr>
        <w:t>3</w:t>
      </w:r>
      <w:r w:rsidRPr="00011138">
        <w:rPr>
          <w:rFonts w:ascii="Times New Roman" w:eastAsia="宋体" w:hAnsi="Times New Roman"/>
          <w:sz w:val="21"/>
          <w:szCs w:val="21"/>
        </w:rPr>
        <w:t>)</w:t>
      </w:r>
      <w:r w:rsidRPr="00011138">
        <w:rPr>
          <w:rFonts w:ascii="Times New Roman" w:eastAsia="宋体" w:hAnsi="Times New Roman"/>
          <w:sz w:val="21"/>
          <w:szCs w:val="21"/>
          <w:vertAlign w:val="subscript"/>
        </w:rPr>
        <w:t>2</w:t>
      </w:r>
      <w:r w:rsidRPr="00011138">
        <w:rPr>
          <w:rFonts w:ascii="Times New Roman" w:eastAsia="宋体" w:hAnsi="Times New Roman"/>
          <w:sz w:val="21"/>
          <w:szCs w:val="21"/>
        </w:rPr>
        <w:t xml:space="preserve"> </w:t>
      </w:r>
      <w:r w:rsidRPr="00011138">
        <w:rPr>
          <w:rFonts w:ascii="宋体" w:eastAsia="宋体" w:hAnsi="宋体" w:cs="宋体" w:hint="eastAsia"/>
          <w:sz w:val="21"/>
          <w:szCs w:val="21"/>
        </w:rPr>
        <w:t>④</w:t>
      </w:r>
      <w:r w:rsidRPr="00011138">
        <w:rPr>
          <w:rFonts w:ascii="Times New Roman" w:eastAsia="宋体" w:hAnsi="Times New Roman"/>
          <w:sz w:val="21"/>
          <w:szCs w:val="21"/>
        </w:rPr>
        <w:t>KNO</w:t>
      </w:r>
      <w:r w:rsidRPr="00011138">
        <w:rPr>
          <w:rFonts w:ascii="Times New Roman" w:eastAsia="宋体" w:hAnsi="Times New Roman"/>
          <w:sz w:val="21"/>
          <w:szCs w:val="21"/>
          <w:vertAlign w:val="subscript"/>
        </w:rPr>
        <w:t>3</w:t>
      </w:r>
      <w:r w:rsidRPr="00011138">
        <w:rPr>
          <w:rFonts w:ascii="Times New Roman" w:eastAsia="宋体" w:hAnsi="Times New Roman"/>
          <w:sz w:val="21"/>
          <w:szCs w:val="21"/>
        </w:rPr>
        <w:t xml:space="preserve"> </w:t>
      </w:r>
      <w:r w:rsidRPr="00011138">
        <w:rPr>
          <w:rFonts w:ascii="宋体" w:eastAsia="宋体" w:hAnsi="宋体" w:cs="宋体" w:hint="eastAsia"/>
          <w:sz w:val="21"/>
          <w:szCs w:val="21"/>
        </w:rPr>
        <w:t>⑤</w:t>
      </w:r>
      <w:r w:rsidRPr="00011138">
        <w:rPr>
          <w:rFonts w:ascii="Times New Roman" w:eastAsia="宋体" w:hAnsi="Times New Roman"/>
          <w:sz w:val="21"/>
          <w:szCs w:val="21"/>
        </w:rPr>
        <w:t>NaCl</w:t>
      </w:r>
      <w:r w:rsidRPr="00011138">
        <w:rPr>
          <w:rFonts w:ascii="Times New Roman" w:eastAsia="宋体" w:hAnsi="Times New Roman"/>
          <w:sz w:val="21"/>
          <w:szCs w:val="21"/>
        </w:rPr>
        <w:t>，铜粉溶解的是</w:t>
      </w:r>
      <w:r w:rsidRPr="00011138">
        <w:rPr>
          <w:rFonts w:ascii="Times New Roman" w:eastAsia="宋体" w:hAnsi="Times New Roman"/>
          <w:sz w:val="21"/>
          <w:szCs w:val="21"/>
        </w:rPr>
        <w:t xml:space="preserve"> </w:t>
      </w:r>
    </w:p>
    <w:p w14:paraId="73840F82" w14:textId="68F2A527" w:rsidR="00D47EBA" w:rsidRPr="00011138" w:rsidRDefault="00D47EBA" w:rsidP="00011138">
      <w:pPr>
        <w:pStyle w:val="a9"/>
        <w:adjustRightInd w:val="0"/>
        <w:snapToGrid w:val="0"/>
        <w:spacing w:line="360" w:lineRule="auto"/>
        <w:ind w:firstLineChars="200" w:firstLine="420"/>
        <w:rPr>
          <w:rFonts w:ascii="Times New Roman" w:eastAsia="宋体" w:hAnsi="Times New Roman"/>
          <w:sz w:val="21"/>
          <w:szCs w:val="21"/>
        </w:rPr>
      </w:pPr>
      <w:r w:rsidRPr="00011138">
        <w:rPr>
          <w:rFonts w:ascii="Times New Roman" w:eastAsia="宋体" w:hAnsi="Times New Roman"/>
          <w:sz w:val="21"/>
          <w:szCs w:val="21"/>
        </w:rPr>
        <w:t>A</w:t>
      </w:r>
      <w:r w:rsidRPr="00011138">
        <w:rPr>
          <w:rFonts w:ascii="Times New Roman" w:eastAsia="宋体" w:hAnsi="Times New Roman"/>
          <w:sz w:val="21"/>
          <w:szCs w:val="21"/>
        </w:rPr>
        <w:t>．只有</w:t>
      </w:r>
      <w:r w:rsidRPr="00011138">
        <w:rPr>
          <w:rFonts w:ascii="宋体" w:eastAsia="宋体" w:hAnsi="宋体" w:cs="宋体" w:hint="eastAsia"/>
          <w:sz w:val="21"/>
          <w:szCs w:val="21"/>
        </w:rPr>
        <w:t>①②</w:t>
      </w:r>
      <w:r w:rsidRPr="00011138">
        <w:rPr>
          <w:rFonts w:ascii="Times New Roman" w:eastAsia="宋体" w:hAnsi="Times New Roman"/>
          <w:sz w:val="21"/>
          <w:szCs w:val="21"/>
        </w:rPr>
        <w:tab/>
      </w:r>
      <w:r w:rsidRPr="00011138">
        <w:rPr>
          <w:rFonts w:ascii="Times New Roman" w:eastAsia="宋体" w:hAnsi="Times New Roman"/>
          <w:sz w:val="21"/>
          <w:szCs w:val="21"/>
        </w:rPr>
        <w:tab/>
      </w:r>
      <w:r w:rsidRPr="00011138">
        <w:rPr>
          <w:rFonts w:ascii="Times New Roman" w:eastAsia="宋体" w:hAnsi="Times New Roman"/>
          <w:sz w:val="21"/>
          <w:szCs w:val="21"/>
        </w:rPr>
        <w:tab/>
        <w:t xml:space="preserve">                C</w:t>
      </w:r>
      <w:r w:rsidRPr="00011138">
        <w:rPr>
          <w:rFonts w:ascii="Times New Roman" w:eastAsia="宋体" w:hAnsi="Times New Roman"/>
          <w:sz w:val="21"/>
          <w:szCs w:val="21"/>
        </w:rPr>
        <w:t>．只有</w:t>
      </w:r>
      <w:r w:rsidRPr="00011138">
        <w:rPr>
          <w:rFonts w:ascii="宋体" w:eastAsia="宋体" w:hAnsi="宋体" w:cs="宋体" w:hint="eastAsia"/>
          <w:sz w:val="21"/>
          <w:szCs w:val="21"/>
        </w:rPr>
        <w:t>①②③</w:t>
      </w:r>
      <w:r w:rsidRPr="00011138">
        <w:rPr>
          <w:rFonts w:ascii="Times New Roman" w:eastAsia="宋体" w:hAnsi="Times New Roman"/>
          <w:sz w:val="21"/>
          <w:szCs w:val="21"/>
        </w:rPr>
        <w:tab/>
      </w:r>
    </w:p>
    <w:p w14:paraId="66C8A8A6" w14:textId="3FB6BB0F" w:rsidR="00D47EBA" w:rsidRPr="00011138" w:rsidRDefault="00D47EBA" w:rsidP="00011138">
      <w:pPr>
        <w:pStyle w:val="a9"/>
        <w:adjustRightInd w:val="0"/>
        <w:snapToGrid w:val="0"/>
        <w:spacing w:line="360" w:lineRule="auto"/>
        <w:ind w:firstLineChars="200" w:firstLine="420"/>
        <w:rPr>
          <w:rFonts w:ascii="Times New Roman" w:eastAsia="宋体" w:hAnsi="Times New Roman"/>
          <w:sz w:val="21"/>
          <w:szCs w:val="21"/>
        </w:rPr>
      </w:pPr>
      <w:r w:rsidRPr="00011138">
        <w:rPr>
          <w:rFonts w:ascii="Times New Roman" w:eastAsia="宋体" w:hAnsi="Times New Roman"/>
          <w:sz w:val="21"/>
          <w:szCs w:val="21"/>
        </w:rPr>
        <w:t>B</w:t>
      </w:r>
      <w:r w:rsidRPr="00011138">
        <w:rPr>
          <w:rFonts w:ascii="Times New Roman" w:eastAsia="宋体" w:hAnsi="Times New Roman"/>
          <w:sz w:val="21"/>
          <w:szCs w:val="21"/>
        </w:rPr>
        <w:t>．只有</w:t>
      </w:r>
      <w:r w:rsidRPr="00011138">
        <w:rPr>
          <w:rFonts w:ascii="宋体" w:eastAsia="宋体" w:hAnsi="宋体" w:cs="宋体" w:hint="eastAsia"/>
          <w:sz w:val="21"/>
          <w:szCs w:val="21"/>
        </w:rPr>
        <w:t>②④</w:t>
      </w:r>
      <w:r w:rsidRPr="00011138">
        <w:rPr>
          <w:rFonts w:ascii="Times New Roman" w:eastAsia="宋体" w:hAnsi="Times New Roman"/>
          <w:sz w:val="21"/>
          <w:szCs w:val="21"/>
        </w:rPr>
        <w:t xml:space="preserve">  </w:t>
      </w:r>
      <w:r w:rsidRPr="00011138">
        <w:rPr>
          <w:rFonts w:ascii="Times New Roman" w:eastAsia="宋体" w:hAnsi="Times New Roman"/>
          <w:sz w:val="21"/>
          <w:szCs w:val="21"/>
        </w:rPr>
        <w:tab/>
        <w:t xml:space="preserve">                    D</w:t>
      </w:r>
      <w:r w:rsidRPr="00011138">
        <w:rPr>
          <w:rFonts w:ascii="Times New Roman" w:eastAsia="宋体" w:hAnsi="Times New Roman"/>
          <w:sz w:val="21"/>
          <w:szCs w:val="21"/>
        </w:rPr>
        <w:t>．除</w:t>
      </w:r>
      <w:r w:rsidRPr="00011138">
        <w:rPr>
          <w:rFonts w:ascii="宋体" w:eastAsia="宋体" w:hAnsi="宋体" w:cs="宋体" w:hint="eastAsia"/>
          <w:sz w:val="21"/>
          <w:szCs w:val="21"/>
        </w:rPr>
        <w:t>⑤</w:t>
      </w:r>
      <w:r w:rsidRPr="00011138">
        <w:rPr>
          <w:rFonts w:ascii="Times New Roman" w:eastAsia="宋体" w:hAnsi="Times New Roman"/>
          <w:sz w:val="21"/>
          <w:szCs w:val="21"/>
        </w:rPr>
        <w:t>之外</w:t>
      </w:r>
    </w:p>
    <w:p w14:paraId="3AFACD02" w14:textId="2020C716" w:rsidR="00D47EBA" w:rsidRPr="00011138" w:rsidRDefault="00D47EBA" w:rsidP="00011138">
      <w:pPr>
        <w:adjustRightInd w:val="0"/>
        <w:snapToGrid w:val="0"/>
        <w:spacing w:line="360" w:lineRule="auto"/>
        <w:rPr>
          <w:rFonts w:ascii="Times New Roman" w:eastAsia="宋体" w:hAnsi="Times New Roman" w:cs="Times New Roman"/>
          <w:szCs w:val="21"/>
        </w:rPr>
      </w:pPr>
      <w:r w:rsidRPr="00011138">
        <w:rPr>
          <w:rFonts w:ascii="Times New Roman" w:eastAsia="宋体" w:hAnsi="Times New Roman" w:cs="Times New Roman"/>
          <w:szCs w:val="21"/>
        </w:rPr>
        <w:t>8</w:t>
      </w:r>
      <w:r w:rsidRPr="00011138">
        <w:rPr>
          <w:rFonts w:ascii="Times New Roman" w:eastAsia="宋体" w:hAnsi="Times New Roman" w:cs="Times New Roman"/>
          <w:szCs w:val="21"/>
        </w:rPr>
        <w:t>．下列说法正确的是</w:t>
      </w:r>
    </w:p>
    <w:p w14:paraId="4297A45C" w14:textId="77777777" w:rsidR="00D47EBA" w:rsidRPr="00011138" w:rsidRDefault="00D47EBA" w:rsidP="00011138">
      <w:pPr>
        <w:adjustRightInd w:val="0"/>
        <w:snapToGrid w:val="0"/>
        <w:spacing w:line="360" w:lineRule="auto"/>
        <w:ind w:leftChars="150" w:left="630" w:hangingChars="150" w:hanging="315"/>
        <w:textAlignment w:val="center"/>
        <w:rPr>
          <w:rFonts w:ascii="Times New Roman" w:eastAsia="宋体" w:hAnsi="Times New Roman" w:cs="Times New Roman"/>
          <w:szCs w:val="21"/>
        </w:rPr>
      </w:pPr>
      <w:r w:rsidRPr="00011138">
        <w:rPr>
          <w:rFonts w:ascii="Times New Roman" w:eastAsia="宋体" w:hAnsi="Times New Roman" w:cs="Times New Roman"/>
          <w:szCs w:val="21"/>
        </w:rPr>
        <w:t>A</w:t>
      </w:r>
      <w:r w:rsidRPr="00011138">
        <w:rPr>
          <w:rFonts w:ascii="Times New Roman" w:eastAsia="宋体" w:hAnsi="Times New Roman" w:cs="Times New Roman"/>
          <w:szCs w:val="21"/>
        </w:rPr>
        <w:t>．向盛</w:t>
      </w:r>
      <w:r w:rsidRPr="00011138">
        <w:rPr>
          <w:rFonts w:ascii="Times New Roman" w:eastAsia="宋体" w:hAnsi="Times New Roman" w:cs="Times New Roman"/>
          <w:szCs w:val="21"/>
        </w:rPr>
        <w:t>Fe(NO</w:t>
      </w:r>
      <w:r w:rsidRPr="00011138">
        <w:rPr>
          <w:rFonts w:ascii="Times New Roman" w:eastAsia="宋体" w:hAnsi="Times New Roman" w:cs="Times New Roman"/>
          <w:szCs w:val="21"/>
          <w:vertAlign w:val="subscript"/>
        </w:rPr>
        <w:t>3</w:t>
      </w:r>
      <w:r w:rsidRPr="00011138">
        <w:rPr>
          <w:rFonts w:ascii="Times New Roman" w:eastAsia="宋体" w:hAnsi="Times New Roman" w:cs="Times New Roman"/>
          <w:szCs w:val="21"/>
        </w:rPr>
        <w:t>)</w:t>
      </w:r>
      <w:r w:rsidRPr="00011138">
        <w:rPr>
          <w:rFonts w:ascii="Times New Roman" w:eastAsia="宋体" w:hAnsi="Times New Roman" w:cs="Times New Roman"/>
          <w:szCs w:val="21"/>
          <w:vertAlign w:val="subscript"/>
        </w:rPr>
        <w:t>2</w:t>
      </w:r>
      <w:r w:rsidRPr="00011138">
        <w:rPr>
          <w:rFonts w:ascii="Times New Roman" w:eastAsia="宋体" w:hAnsi="Times New Roman" w:cs="Times New Roman"/>
          <w:szCs w:val="21"/>
        </w:rPr>
        <w:t>溶液的中加入稀</w:t>
      </w:r>
      <w:r w:rsidRPr="00011138">
        <w:rPr>
          <w:rFonts w:ascii="Times New Roman" w:eastAsia="宋体" w:hAnsi="Times New Roman" w:cs="Times New Roman"/>
          <w:szCs w:val="21"/>
        </w:rPr>
        <w:t>H</w:t>
      </w:r>
      <w:r w:rsidRPr="00011138">
        <w:rPr>
          <w:rFonts w:ascii="Times New Roman" w:eastAsia="宋体" w:hAnsi="Times New Roman" w:cs="Times New Roman"/>
          <w:szCs w:val="21"/>
          <w:vertAlign w:val="subscript"/>
        </w:rPr>
        <w:t>2</w:t>
      </w:r>
      <w:r w:rsidRPr="00011138">
        <w:rPr>
          <w:rFonts w:ascii="Times New Roman" w:eastAsia="宋体" w:hAnsi="Times New Roman" w:cs="Times New Roman"/>
          <w:szCs w:val="21"/>
        </w:rPr>
        <w:t>SO</w:t>
      </w:r>
      <w:r w:rsidRPr="00011138">
        <w:rPr>
          <w:rFonts w:ascii="Times New Roman" w:eastAsia="宋体" w:hAnsi="Times New Roman" w:cs="Times New Roman"/>
          <w:szCs w:val="21"/>
          <w:vertAlign w:val="subscript"/>
        </w:rPr>
        <w:t>4</w:t>
      </w:r>
      <w:r w:rsidRPr="00011138">
        <w:rPr>
          <w:rFonts w:ascii="Times New Roman" w:eastAsia="宋体" w:hAnsi="Times New Roman" w:cs="Times New Roman"/>
          <w:szCs w:val="21"/>
        </w:rPr>
        <w:t>，在管口观察到红棕色气体，结论：</w:t>
      </w:r>
      <w:r w:rsidRPr="00011138">
        <w:rPr>
          <w:rFonts w:ascii="Times New Roman" w:eastAsia="宋体" w:hAnsi="Times New Roman" w:cs="Times New Roman"/>
          <w:szCs w:val="21"/>
        </w:rPr>
        <w:t>HNO</w:t>
      </w:r>
      <w:r w:rsidRPr="00011138">
        <w:rPr>
          <w:rFonts w:ascii="Times New Roman" w:eastAsia="宋体" w:hAnsi="Times New Roman" w:cs="Times New Roman"/>
          <w:szCs w:val="21"/>
          <w:vertAlign w:val="subscript"/>
        </w:rPr>
        <w:t>3</w:t>
      </w:r>
      <w:r w:rsidRPr="00011138">
        <w:rPr>
          <w:rFonts w:ascii="Times New Roman" w:eastAsia="宋体" w:hAnsi="Times New Roman" w:cs="Times New Roman"/>
          <w:szCs w:val="21"/>
        </w:rPr>
        <w:t>分解成了</w:t>
      </w:r>
      <w:r w:rsidRPr="00011138">
        <w:rPr>
          <w:rFonts w:ascii="Times New Roman" w:eastAsia="宋体" w:hAnsi="Times New Roman" w:cs="Times New Roman"/>
          <w:szCs w:val="21"/>
        </w:rPr>
        <w:t>NO</w:t>
      </w:r>
      <w:r w:rsidRPr="00011138">
        <w:rPr>
          <w:rFonts w:ascii="Times New Roman" w:eastAsia="宋体" w:hAnsi="Times New Roman" w:cs="Times New Roman"/>
          <w:szCs w:val="21"/>
          <w:vertAlign w:val="subscript"/>
        </w:rPr>
        <w:t>2</w:t>
      </w:r>
    </w:p>
    <w:p w14:paraId="54B047FF" w14:textId="77777777" w:rsidR="00191DC7" w:rsidRPr="00011138" w:rsidRDefault="00D47EBA" w:rsidP="00011138">
      <w:pPr>
        <w:adjustRightInd w:val="0"/>
        <w:snapToGrid w:val="0"/>
        <w:spacing w:line="360" w:lineRule="auto"/>
        <w:ind w:leftChars="150" w:left="630" w:hangingChars="150" w:hanging="315"/>
        <w:textAlignment w:val="center"/>
        <w:rPr>
          <w:rFonts w:ascii="Times New Roman" w:eastAsia="宋体" w:hAnsi="Times New Roman" w:cs="Times New Roman"/>
          <w:szCs w:val="21"/>
        </w:rPr>
      </w:pPr>
      <w:r w:rsidRPr="00011138">
        <w:rPr>
          <w:rFonts w:ascii="Times New Roman" w:eastAsia="宋体" w:hAnsi="Times New Roman" w:cs="Times New Roman"/>
          <w:szCs w:val="21"/>
        </w:rPr>
        <w:t>B</w:t>
      </w:r>
      <w:r w:rsidRPr="00011138">
        <w:rPr>
          <w:rFonts w:ascii="Times New Roman" w:eastAsia="宋体" w:hAnsi="Times New Roman" w:cs="Times New Roman"/>
          <w:szCs w:val="21"/>
        </w:rPr>
        <w:t>．实验室检验氨气的方法是将湿润的蓝色石蕊试纸靠近瓶口或管口，观察试纸是否呈红色</w:t>
      </w:r>
    </w:p>
    <w:p w14:paraId="4349A024" w14:textId="77777777" w:rsidR="00191DC7" w:rsidRPr="00011138" w:rsidRDefault="00D47EBA" w:rsidP="00011138">
      <w:pPr>
        <w:adjustRightInd w:val="0"/>
        <w:snapToGrid w:val="0"/>
        <w:spacing w:line="360" w:lineRule="auto"/>
        <w:ind w:leftChars="150" w:left="630" w:hangingChars="150" w:hanging="315"/>
        <w:textAlignment w:val="center"/>
        <w:rPr>
          <w:rFonts w:ascii="Times New Roman" w:eastAsia="宋体" w:hAnsi="Times New Roman" w:cs="Times New Roman"/>
          <w:szCs w:val="21"/>
        </w:rPr>
      </w:pPr>
      <w:r w:rsidRPr="00011138">
        <w:rPr>
          <w:rFonts w:ascii="Times New Roman" w:eastAsia="宋体" w:hAnsi="Times New Roman" w:cs="Times New Roman"/>
          <w:szCs w:val="21"/>
        </w:rPr>
        <w:t>C</w:t>
      </w:r>
      <w:r w:rsidRPr="00011138">
        <w:rPr>
          <w:rFonts w:ascii="Times New Roman" w:eastAsia="宋体" w:hAnsi="Times New Roman" w:cs="Times New Roman"/>
          <w:szCs w:val="21"/>
        </w:rPr>
        <w:t>．灼热的铂丝与</w:t>
      </w:r>
      <w:r w:rsidRPr="00011138">
        <w:rPr>
          <w:rFonts w:ascii="Times New Roman" w:eastAsia="宋体" w:hAnsi="Times New Roman" w:cs="Times New Roman"/>
          <w:szCs w:val="21"/>
        </w:rPr>
        <w:t>NH</w:t>
      </w:r>
      <w:r w:rsidRPr="00011138">
        <w:rPr>
          <w:rFonts w:ascii="Times New Roman" w:eastAsia="宋体" w:hAnsi="Times New Roman" w:cs="Times New Roman"/>
          <w:szCs w:val="21"/>
          <w:vertAlign w:val="subscript"/>
        </w:rPr>
        <w:t>3</w:t>
      </w:r>
      <w:r w:rsidRPr="00011138">
        <w:rPr>
          <w:rFonts w:ascii="Times New Roman" w:eastAsia="宋体" w:hAnsi="Times New Roman" w:cs="Times New Roman"/>
          <w:szCs w:val="21"/>
        </w:rPr>
        <w:t>、</w:t>
      </w:r>
      <w:r w:rsidRPr="00011138">
        <w:rPr>
          <w:rFonts w:ascii="Times New Roman" w:eastAsia="宋体" w:hAnsi="Times New Roman" w:cs="Times New Roman"/>
          <w:szCs w:val="21"/>
        </w:rPr>
        <w:t>O</w:t>
      </w:r>
      <w:r w:rsidRPr="00011138">
        <w:rPr>
          <w:rFonts w:ascii="Times New Roman" w:eastAsia="宋体" w:hAnsi="Times New Roman" w:cs="Times New Roman"/>
          <w:szCs w:val="21"/>
          <w:vertAlign w:val="subscript"/>
        </w:rPr>
        <w:t>2</w:t>
      </w:r>
      <w:r w:rsidRPr="00011138">
        <w:rPr>
          <w:rFonts w:ascii="Times New Roman" w:eastAsia="宋体" w:hAnsi="Times New Roman" w:cs="Times New Roman"/>
          <w:szCs w:val="21"/>
        </w:rPr>
        <w:t>混合气接触，铂丝继续保持红热，说明氨的氧化反应是放热反应</w:t>
      </w:r>
    </w:p>
    <w:p w14:paraId="4E894712" w14:textId="7A916BBA" w:rsidR="00D47EBA" w:rsidRPr="00011138" w:rsidRDefault="00D47EBA" w:rsidP="00011138">
      <w:pPr>
        <w:adjustRightInd w:val="0"/>
        <w:snapToGrid w:val="0"/>
        <w:spacing w:line="360" w:lineRule="auto"/>
        <w:ind w:leftChars="150" w:left="315"/>
        <w:textAlignment w:val="center"/>
        <w:rPr>
          <w:rFonts w:ascii="Times New Roman" w:eastAsia="宋体" w:hAnsi="Times New Roman" w:cs="Times New Roman"/>
          <w:szCs w:val="21"/>
        </w:rPr>
      </w:pPr>
      <w:r w:rsidRPr="00011138">
        <w:rPr>
          <w:rFonts w:ascii="Times New Roman" w:eastAsia="宋体" w:hAnsi="Times New Roman" w:cs="Times New Roman"/>
          <w:szCs w:val="21"/>
        </w:rPr>
        <w:t>D</w:t>
      </w:r>
      <w:r w:rsidRPr="00011138">
        <w:rPr>
          <w:rFonts w:ascii="Times New Roman" w:eastAsia="宋体" w:hAnsi="Times New Roman" w:cs="Times New Roman"/>
          <w:szCs w:val="21"/>
        </w:rPr>
        <w:t>．浓硝酸有强氧化性，常温下能与</w:t>
      </w:r>
      <w:r w:rsidRPr="00011138">
        <w:rPr>
          <w:rFonts w:ascii="Times New Roman" w:eastAsia="宋体" w:hAnsi="Times New Roman" w:cs="Times New Roman"/>
          <w:szCs w:val="21"/>
        </w:rPr>
        <w:t>Fe</w:t>
      </w:r>
      <w:r w:rsidRPr="00011138">
        <w:rPr>
          <w:rFonts w:ascii="Times New Roman" w:eastAsia="宋体" w:hAnsi="Times New Roman" w:cs="Times New Roman"/>
          <w:szCs w:val="21"/>
        </w:rPr>
        <w:t>发生剧烈反应</w:t>
      </w:r>
    </w:p>
    <w:p w14:paraId="03785BBA" w14:textId="38806BF6" w:rsidR="00D47EBA" w:rsidRPr="00011138" w:rsidRDefault="00D47EBA" w:rsidP="00011138">
      <w:pPr>
        <w:adjustRightInd w:val="0"/>
        <w:snapToGrid w:val="0"/>
        <w:spacing w:line="360" w:lineRule="auto"/>
        <w:ind w:left="210" w:hangingChars="100" w:hanging="210"/>
        <w:rPr>
          <w:rFonts w:ascii="Times New Roman" w:eastAsia="宋体" w:hAnsi="Times New Roman" w:cs="Times New Roman"/>
          <w:color w:val="000000"/>
          <w:szCs w:val="21"/>
        </w:rPr>
      </w:pPr>
      <w:r w:rsidRPr="00011138">
        <w:rPr>
          <w:rFonts w:ascii="Times New Roman" w:eastAsia="宋体" w:hAnsi="Times New Roman" w:cs="Times New Roman"/>
          <w:noProof/>
          <w:szCs w:val="21"/>
        </w:rPr>
        <w:drawing>
          <wp:anchor distT="0" distB="0" distL="114300" distR="114300" simplePos="0" relativeHeight="251703296" behindDoc="1" locked="0" layoutInCell="1" allowOverlap="1" wp14:anchorId="0BDF92C7" wp14:editId="12B24728">
            <wp:simplePos x="0" y="0"/>
            <wp:positionH relativeFrom="margin">
              <wp:posOffset>1702195</wp:posOffset>
            </wp:positionH>
            <wp:positionV relativeFrom="paragraph">
              <wp:posOffset>461610</wp:posOffset>
            </wp:positionV>
            <wp:extent cx="1491615" cy="993775"/>
            <wp:effectExtent l="0" t="0" r="0" b="0"/>
            <wp:wrapTight wrapText="bothSides">
              <wp:wrapPolygon edited="0">
                <wp:start x="0" y="0"/>
                <wp:lineTo x="0" y="21117"/>
                <wp:lineTo x="21241" y="21117"/>
                <wp:lineTo x="21241" y="0"/>
                <wp:lineTo x="0" y="0"/>
              </wp:wrapPolygon>
            </wp:wrapTight>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1615"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1138">
        <w:rPr>
          <w:rFonts w:ascii="Times New Roman" w:eastAsia="宋体" w:hAnsi="Times New Roman" w:cs="Times New Roman"/>
          <w:color w:val="000000"/>
          <w:szCs w:val="21"/>
        </w:rPr>
        <w:t>9</w:t>
      </w:r>
      <w:r w:rsidRPr="00011138">
        <w:rPr>
          <w:rFonts w:ascii="Times New Roman" w:eastAsia="宋体" w:hAnsi="Times New Roman" w:cs="Times New Roman"/>
          <w:color w:val="000000"/>
          <w:szCs w:val="21"/>
        </w:rPr>
        <w:t>．实验室中某些气体的制取、收集及尾气处理装置如图所示（省略夹持、加热和净化装置）。仅用此装置和表中提供的物质完成相关实验，最合理的选项是</w:t>
      </w:r>
    </w:p>
    <w:p w14:paraId="4A5DE012" w14:textId="77777777" w:rsidR="00191DC7" w:rsidRPr="00011138" w:rsidRDefault="00191DC7" w:rsidP="00011138">
      <w:pPr>
        <w:adjustRightInd w:val="0"/>
        <w:snapToGrid w:val="0"/>
        <w:spacing w:line="360" w:lineRule="auto"/>
        <w:rPr>
          <w:rFonts w:ascii="Times New Roman" w:eastAsia="宋体" w:hAnsi="Times New Roman" w:cs="Times New Roman"/>
          <w:color w:val="000000"/>
          <w:szCs w:val="21"/>
        </w:rPr>
      </w:pPr>
    </w:p>
    <w:p w14:paraId="0E69DE38" w14:textId="77777777" w:rsidR="00191DC7" w:rsidRDefault="00191DC7" w:rsidP="00011138">
      <w:pPr>
        <w:adjustRightInd w:val="0"/>
        <w:snapToGrid w:val="0"/>
        <w:spacing w:line="360" w:lineRule="auto"/>
        <w:rPr>
          <w:rFonts w:ascii="Times New Roman" w:eastAsia="宋体" w:hAnsi="Times New Roman" w:cs="Times New Roman"/>
          <w:color w:val="000000"/>
          <w:szCs w:val="21"/>
        </w:rPr>
      </w:pPr>
    </w:p>
    <w:p w14:paraId="6ABABE67" w14:textId="77777777" w:rsidR="00556106" w:rsidRPr="00011138" w:rsidRDefault="00556106" w:rsidP="00011138">
      <w:pPr>
        <w:adjustRightInd w:val="0"/>
        <w:snapToGrid w:val="0"/>
        <w:spacing w:line="360" w:lineRule="auto"/>
        <w:rPr>
          <w:rFonts w:ascii="Times New Roman" w:eastAsia="宋体" w:hAnsi="Times New Roman" w:cs="Times New Roman"/>
          <w:color w:val="000000"/>
          <w:szCs w:val="21"/>
        </w:rPr>
      </w:pPr>
    </w:p>
    <w:p w14:paraId="0E7ECF5B" w14:textId="77777777" w:rsidR="00191DC7" w:rsidRPr="00011138" w:rsidRDefault="00191DC7" w:rsidP="00011138">
      <w:pPr>
        <w:adjustRightInd w:val="0"/>
        <w:snapToGrid w:val="0"/>
        <w:spacing w:line="360" w:lineRule="auto"/>
        <w:rPr>
          <w:rFonts w:ascii="Times New Roman" w:eastAsia="宋体" w:hAnsi="Times New Roman" w:cs="Times New Roman"/>
          <w:color w:val="000000"/>
          <w:szCs w:val="21"/>
        </w:rPr>
      </w:pPr>
    </w:p>
    <w:p w14:paraId="4F866B2C" w14:textId="77777777" w:rsidR="00191DC7" w:rsidRPr="00011138" w:rsidRDefault="00191DC7" w:rsidP="00011138">
      <w:pPr>
        <w:adjustRightInd w:val="0"/>
        <w:snapToGrid w:val="0"/>
        <w:spacing w:line="360" w:lineRule="auto"/>
        <w:rPr>
          <w:rFonts w:ascii="Times New Roman" w:eastAsia="宋体" w:hAnsi="Times New Roman" w:cs="Times New Roman"/>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242"/>
        <w:gridCol w:w="1310"/>
        <w:gridCol w:w="1701"/>
        <w:gridCol w:w="2155"/>
      </w:tblGrid>
      <w:tr w:rsidR="00D47EBA" w:rsidRPr="00011138" w14:paraId="3A37BD75" w14:textId="77777777" w:rsidTr="00F955B9">
        <w:trPr>
          <w:trHeight w:val="252"/>
        </w:trPr>
        <w:tc>
          <w:tcPr>
            <w:tcW w:w="709" w:type="dxa"/>
            <w:vAlign w:val="center"/>
          </w:tcPr>
          <w:p w14:paraId="3B63AE69"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选项</w:t>
            </w:r>
          </w:p>
        </w:tc>
        <w:tc>
          <w:tcPr>
            <w:tcW w:w="1242" w:type="dxa"/>
            <w:vAlign w:val="center"/>
          </w:tcPr>
          <w:p w14:paraId="7A26C2B0"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a</w:t>
            </w:r>
            <w:r w:rsidRPr="00011138">
              <w:rPr>
                <w:rFonts w:ascii="Times New Roman" w:eastAsia="宋体" w:hAnsi="Times New Roman" w:cs="Times New Roman"/>
                <w:color w:val="000000"/>
                <w:szCs w:val="21"/>
              </w:rPr>
              <w:t>中的物质</w:t>
            </w:r>
          </w:p>
        </w:tc>
        <w:tc>
          <w:tcPr>
            <w:tcW w:w="1310" w:type="dxa"/>
            <w:vAlign w:val="center"/>
          </w:tcPr>
          <w:p w14:paraId="3C07E441"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b</w:t>
            </w:r>
            <w:r w:rsidRPr="00011138">
              <w:rPr>
                <w:rFonts w:ascii="Times New Roman" w:eastAsia="宋体" w:hAnsi="Times New Roman" w:cs="Times New Roman"/>
                <w:color w:val="000000"/>
                <w:szCs w:val="21"/>
              </w:rPr>
              <w:t>中的物质</w:t>
            </w:r>
          </w:p>
        </w:tc>
        <w:tc>
          <w:tcPr>
            <w:tcW w:w="1701" w:type="dxa"/>
            <w:vAlign w:val="center"/>
          </w:tcPr>
          <w:p w14:paraId="15CC7772"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c</w:t>
            </w:r>
            <w:r w:rsidRPr="00011138">
              <w:rPr>
                <w:rFonts w:ascii="Times New Roman" w:eastAsia="宋体" w:hAnsi="Times New Roman" w:cs="Times New Roman"/>
                <w:color w:val="000000"/>
                <w:szCs w:val="21"/>
              </w:rPr>
              <w:t>中收集的气体</w:t>
            </w:r>
          </w:p>
        </w:tc>
        <w:tc>
          <w:tcPr>
            <w:tcW w:w="2155" w:type="dxa"/>
            <w:vAlign w:val="center"/>
          </w:tcPr>
          <w:p w14:paraId="600EFE1E"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d</w:t>
            </w:r>
            <w:r w:rsidRPr="00011138">
              <w:rPr>
                <w:rFonts w:ascii="Times New Roman" w:eastAsia="宋体" w:hAnsi="Times New Roman" w:cs="Times New Roman"/>
                <w:color w:val="000000"/>
                <w:szCs w:val="21"/>
              </w:rPr>
              <w:t>中的物质</w:t>
            </w:r>
          </w:p>
        </w:tc>
      </w:tr>
      <w:tr w:rsidR="00D47EBA" w:rsidRPr="00011138" w14:paraId="3FA7D808" w14:textId="77777777" w:rsidTr="00F955B9">
        <w:trPr>
          <w:trHeight w:val="252"/>
        </w:trPr>
        <w:tc>
          <w:tcPr>
            <w:tcW w:w="709" w:type="dxa"/>
            <w:vAlign w:val="center"/>
          </w:tcPr>
          <w:p w14:paraId="076C1550"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A</w:t>
            </w:r>
          </w:p>
        </w:tc>
        <w:tc>
          <w:tcPr>
            <w:tcW w:w="1242" w:type="dxa"/>
            <w:vAlign w:val="center"/>
          </w:tcPr>
          <w:p w14:paraId="587A4F70"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浓硝酸</w:t>
            </w:r>
          </w:p>
        </w:tc>
        <w:tc>
          <w:tcPr>
            <w:tcW w:w="1310" w:type="dxa"/>
            <w:vAlign w:val="center"/>
          </w:tcPr>
          <w:p w14:paraId="6746706C"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Cu</w:t>
            </w:r>
          </w:p>
        </w:tc>
        <w:tc>
          <w:tcPr>
            <w:tcW w:w="1701" w:type="dxa"/>
            <w:vAlign w:val="center"/>
          </w:tcPr>
          <w:p w14:paraId="1453DF4A"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NO</w:t>
            </w:r>
            <w:r w:rsidRPr="00011138">
              <w:rPr>
                <w:rFonts w:ascii="Times New Roman" w:eastAsia="宋体" w:hAnsi="Times New Roman" w:cs="Times New Roman"/>
                <w:color w:val="000000"/>
                <w:szCs w:val="21"/>
                <w:vertAlign w:val="subscript"/>
              </w:rPr>
              <w:t>2</w:t>
            </w:r>
          </w:p>
        </w:tc>
        <w:tc>
          <w:tcPr>
            <w:tcW w:w="2155" w:type="dxa"/>
            <w:vAlign w:val="center"/>
          </w:tcPr>
          <w:p w14:paraId="70A9DD9E"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NaOH</w:t>
            </w:r>
            <w:r w:rsidRPr="00011138">
              <w:rPr>
                <w:rFonts w:ascii="Times New Roman" w:eastAsia="宋体" w:hAnsi="Times New Roman" w:cs="Times New Roman"/>
                <w:color w:val="000000"/>
                <w:szCs w:val="21"/>
              </w:rPr>
              <w:t>溶液</w:t>
            </w:r>
          </w:p>
        </w:tc>
      </w:tr>
      <w:tr w:rsidR="00D47EBA" w:rsidRPr="00011138" w14:paraId="50ED412C" w14:textId="77777777" w:rsidTr="00F955B9">
        <w:trPr>
          <w:trHeight w:val="261"/>
        </w:trPr>
        <w:tc>
          <w:tcPr>
            <w:tcW w:w="709" w:type="dxa"/>
            <w:vAlign w:val="center"/>
          </w:tcPr>
          <w:p w14:paraId="25177876"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B</w:t>
            </w:r>
          </w:p>
        </w:tc>
        <w:tc>
          <w:tcPr>
            <w:tcW w:w="1242" w:type="dxa"/>
            <w:vAlign w:val="center"/>
          </w:tcPr>
          <w:p w14:paraId="1074FA45"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浓氨水</w:t>
            </w:r>
          </w:p>
        </w:tc>
        <w:tc>
          <w:tcPr>
            <w:tcW w:w="1310" w:type="dxa"/>
            <w:vAlign w:val="center"/>
          </w:tcPr>
          <w:p w14:paraId="72B1F3C4"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CaO</w:t>
            </w:r>
          </w:p>
        </w:tc>
        <w:tc>
          <w:tcPr>
            <w:tcW w:w="1701" w:type="dxa"/>
            <w:vAlign w:val="center"/>
          </w:tcPr>
          <w:p w14:paraId="2FE1AA14"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NH</w:t>
            </w:r>
            <w:r w:rsidRPr="00011138">
              <w:rPr>
                <w:rFonts w:ascii="Times New Roman" w:eastAsia="宋体" w:hAnsi="Times New Roman" w:cs="Times New Roman"/>
                <w:color w:val="000000"/>
                <w:szCs w:val="21"/>
                <w:vertAlign w:val="subscript"/>
              </w:rPr>
              <w:t>3</w:t>
            </w:r>
          </w:p>
        </w:tc>
        <w:tc>
          <w:tcPr>
            <w:tcW w:w="2155" w:type="dxa"/>
            <w:vAlign w:val="center"/>
          </w:tcPr>
          <w:p w14:paraId="7F468F1D"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H</w:t>
            </w:r>
            <w:r w:rsidRPr="00011138">
              <w:rPr>
                <w:rFonts w:ascii="Times New Roman" w:eastAsia="宋体" w:hAnsi="Times New Roman" w:cs="Times New Roman"/>
                <w:color w:val="000000"/>
                <w:szCs w:val="21"/>
                <w:vertAlign w:val="subscript"/>
              </w:rPr>
              <w:t>2</w:t>
            </w:r>
            <w:r w:rsidRPr="00011138">
              <w:rPr>
                <w:rFonts w:ascii="Times New Roman" w:eastAsia="宋体" w:hAnsi="Times New Roman" w:cs="Times New Roman"/>
                <w:color w:val="000000"/>
                <w:szCs w:val="21"/>
              </w:rPr>
              <w:t>O</w:t>
            </w:r>
          </w:p>
        </w:tc>
      </w:tr>
      <w:tr w:rsidR="00D47EBA" w:rsidRPr="00011138" w14:paraId="1C18ADBD" w14:textId="77777777" w:rsidTr="00F955B9">
        <w:trPr>
          <w:trHeight w:val="252"/>
        </w:trPr>
        <w:tc>
          <w:tcPr>
            <w:tcW w:w="709" w:type="dxa"/>
            <w:vAlign w:val="center"/>
          </w:tcPr>
          <w:p w14:paraId="38EA15B8"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C</w:t>
            </w:r>
          </w:p>
        </w:tc>
        <w:tc>
          <w:tcPr>
            <w:tcW w:w="1242" w:type="dxa"/>
            <w:vAlign w:val="center"/>
          </w:tcPr>
          <w:p w14:paraId="074FFA6E"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稀硝酸</w:t>
            </w:r>
          </w:p>
        </w:tc>
        <w:tc>
          <w:tcPr>
            <w:tcW w:w="1310" w:type="dxa"/>
            <w:vAlign w:val="center"/>
          </w:tcPr>
          <w:p w14:paraId="2247057C"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Cu</w:t>
            </w:r>
          </w:p>
        </w:tc>
        <w:tc>
          <w:tcPr>
            <w:tcW w:w="1701" w:type="dxa"/>
            <w:vAlign w:val="center"/>
          </w:tcPr>
          <w:p w14:paraId="19AA3061"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NO</w:t>
            </w:r>
          </w:p>
        </w:tc>
        <w:tc>
          <w:tcPr>
            <w:tcW w:w="2155" w:type="dxa"/>
            <w:vAlign w:val="center"/>
          </w:tcPr>
          <w:p w14:paraId="310EB3E9"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H</w:t>
            </w:r>
            <w:r w:rsidRPr="00011138">
              <w:rPr>
                <w:rFonts w:ascii="Times New Roman" w:eastAsia="宋体" w:hAnsi="Times New Roman" w:cs="Times New Roman"/>
                <w:color w:val="000000"/>
                <w:szCs w:val="21"/>
                <w:vertAlign w:val="subscript"/>
              </w:rPr>
              <w:t>2</w:t>
            </w:r>
            <w:r w:rsidRPr="00011138">
              <w:rPr>
                <w:rFonts w:ascii="Times New Roman" w:eastAsia="宋体" w:hAnsi="Times New Roman" w:cs="Times New Roman"/>
                <w:color w:val="000000"/>
                <w:szCs w:val="21"/>
              </w:rPr>
              <w:t>O</w:t>
            </w:r>
          </w:p>
        </w:tc>
      </w:tr>
      <w:tr w:rsidR="00D47EBA" w:rsidRPr="00011138" w14:paraId="261813EE" w14:textId="77777777" w:rsidTr="00F955B9">
        <w:trPr>
          <w:trHeight w:val="251"/>
        </w:trPr>
        <w:tc>
          <w:tcPr>
            <w:tcW w:w="709" w:type="dxa"/>
            <w:vAlign w:val="center"/>
          </w:tcPr>
          <w:p w14:paraId="79CDF90F"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D</w:t>
            </w:r>
          </w:p>
        </w:tc>
        <w:tc>
          <w:tcPr>
            <w:tcW w:w="1242" w:type="dxa"/>
            <w:vAlign w:val="center"/>
          </w:tcPr>
          <w:p w14:paraId="6DD8A6A3"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浓硫酸</w:t>
            </w:r>
          </w:p>
        </w:tc>
        <w:tc>
          <w:tcPr>
            <w:tcW w:w="1310" w:type="dxa"/>
            <w:vAlign w:val="center"/>
          </w:tcPr>
          <w:p w14:paraId="2B7DB486"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Cu</w:t>
            </w:r>
          </w:p>
        </w:tc>
        <w:tc>
          <w:tcPr>
            <w:tcW w:w="1701" w:type="dxa"/>
            <w:vAlign w:val="center"/>
          </w:tcPr>
          <w:p w14:paraId="10835585"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SO</w:t>
            </w:r>
            <w:r w:rsidRPr="00011138">
              <w:rPr>
                <w:rFonts w:ascii="Times New Roman" w:eastAsia="宋体" w:hAnsi="Times New Roman" w:cs="Times New Roman"/>
                <w:color w:val="000000"/>
                <w:szCs w:val="21"/>
                <w:vertAlign w:val="subscript"/>
              </w:rPr>
              <w:t>2</w:t>
            </w:r>
          </w:p>
        </w:tc>
        <w:tc>
          <w:tcPr>
            <w:tcW w:w="2155" w:type="dxa"/>
            <w:vAlign w:val="center"/>
          </w:tcPr>
          <w:p w14:paraId="197484D1"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饱和</w:t>
            </w:r>
            <w:r w:rsidRPr="00011138">
              <w:rPr>
                <w:rFonts w:ascii="Times New Roman" w:eastAsia="宋体" w:hAnsi="Times New Roman" w:cs="Times New Roman"/>
                <w:color w:val="000000"/>
                <w:szCs w:val="21"/>
              </w:rPr>
              <w:t>NaHSO</w:t>
            </w:r>
            <w:r w:rsidRPr="00011138">
              <w:rPr>
                <w:rFonts w:ascii="Times New Roman" w:eastAsia="宋体" w:hAnsi="Times New Roman" w:cs="Times New Roman"/>
                <w:color w:val="000000"/>
                <w:szCs w:val="21"/>
                <w:vertAlign w:val="subscript"/>
              </w:rPr>
              <w:t>3</w:t>
            </w:r>
            <w:r w:rsidRPr="00011138">
              <w:rPr>
                <w:rFonts w:ascii="Times New Roman" w:eastAsia="宋体" w:hAnsi="Times New Roman" w:cs="Times New Roman"/>
                <w:color w:val="000000"/>
                <w:szCs w:val="21"/>
              </w:rPr>
              <w:t>溶液</w:t>
            </w:r>
          </w:p>
        </w:tc>
      </w:tr>
    </w:tbl>
    <w:p w14:paraId="5C6071C4" w14:textId="77777777" w:rsidR="00191DC7" w:rsidRPr="00011138" w:rsidRDefault="00191DC7" w:rsidP="00011138">
      <w:pPr>
        <w:adjustRightInd w:val="0"/>
        <w:snapToGrid w:val="0"/>
        <w:spacing w:line="360" w:lineRule="auto"/>
        <w:rPr>
          <w:rFonts w:ascii="Times New Roman" w:eastAsia="宋体" w:hAnsi="Times New Roman" w:cs="Times New Roman"/>
          <w:color w:val="000000"/>
          <w:szCs w:val="21"/>
        </w:rPr>
      </w:pPr>
    </w:p>
    <w:p w14:paraId="04C14850" w14:textId="5C2FF74C" w:rsidR="00D47EBA" w:rsidRPr="00011138" w:rsidRDefault="00D47EBA" w:rsidP="00011138">
      <w:pPr>
        <w:adjustRightInd w:val="0"/>
        <w:snapToGrid w:val="0"/>
        <w:spacing w:line="360" w:lineRule="auto"/>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10</w:t>
      </w:r>
      <w:r w:rsidRPr="00011138">
        <w:rPr>
          <w:rFonts w:ascii="Times New Roman" w:eastAsia="宋体" w:hAnsi="Times New Roman" w:cs="Times New Roman"/>
          <w:color w:val="000000"/>
          <w:szCs w:val="21"/>
        </w:rPr>
        <w:t>．下述实验中均有红棕色气体产生，对比分析所得结论</w:t>
      </w:r>
      <w:r w:rsidRPr="00011138">
        <w:rPr>
          <w:rFonts w:ascii="Times New Roman" w:eastAsia="宋体" w:hAnsi="Times New Roman" w:cs="Times New Roman"/>
          <w:color w:val="000000"/>
          <w:szCs w:val="21"/>
          <w:em w:val="dot"/>
        </w:rPr>
        <w:t>不正确</w:t>
      </w:r>
      <w:r w:rsidRPr="00011138">
        <w:rPr>
          <w:rFonts w:ascii="Times New Roman" w:eastAsia="宋体" w:hAnsi="Times New Roman" w:cs="Times New Roman"/>
          <w:color w:val="000000"/>
          <w:szCs w:val="21"/>
        </w:rPr>
        <w:t>的是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336"/>
        <w:gridCol w:w="2336"/>
      </w:tblGrid>
      <w:tr w:rsidR="00D47EBA" w:rsidRPr="00011138" w14:paraId="0520023E" w14:textId="77777777" w:rsidTr="00573260">
        <w:trPr>
          <w:trHeight w:val="958"/>
          <w:jc w:val="center"/>
        </w:trPr>
        <w:tc>
          <w:tcPr>
            <w:tcW w:w="2336" w:type="dxa"/>
            <w:vAlign w:val="center"/>
          </w:tcPr>
          <w:p w14:paraId="05FFD70B" w14:textId="2EDCA0D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noProof/>
                <w:color w:val="000000"/>
                <w:szCs w:val="21"/>
              </w:rPr>
              <w:drawing>
                <wp:inline distT="0" distB="0" distL="0" distR="0" wp14:anchorId="1B0E911F" wp14:editId="5BD25390">
                  <wp:extent cx="856615" cy="535305"/>
                  <wp:effectExtent l="0" t="0" r="635" b="0"/>
                  <wp:docPr id="191" name="图片 191" descr="\\Science3\绘图1\绘图1\化学\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Science3\绘图1\绘图1\化学\A\12.jpg"/>
                          <pic:cNvPicPr>
                            <a:picLocks noChangeAspect="1" noChangeArrowheads="1"/>
                          </pic:cNvPicPr>
                        </pic:nvPicPr>
                        <pic:blipFill>
                          <a:blip r:embed="rId10" cstate="print">
                            <a:extLst>
                              <a:ext uri="{28A0092B-C50C-407E-A947-70E740481C1C}">
                                <a14:useLocalDpi xmlns:a14="http://schemas.microsoft.com/office/drawing/2010/main" val="0"/>
                              </a:ext>
                            </a:extLst>
                          </a:blip>
                          <a:srcRect r="68034"/>
                          <a:stretch>
                            <a:fillRect/>
                          </a:stretch>
                        </pic:blipFill>
                        <pic:spPr bwMode="auto">
                          <a:xfrm>
                            <a:off x="0" y="0"/>
                            <a:ext cx="856615" cy="535305"/>
                          </a:xfrm>
                          <a:prstGeom prst="rect">
                            <a:avLst/>
                          </a:prstGeom>
                          <a:noFill/>
                          <a:ln>
                            <a:noFill/>
                          </a:ln>
                        </pic:spPr>
                      </pic:pic>
                    </a:graphicData>
                  </a:graphic>
                </wp:inline>
              </w:drawing>
            </w:r>
          </w:p>
        </w:tc>
        <w:tc>
          <w:tcPr>
            <w:tcW w:w="2336" w:type="dxa"/>
            <w:vAlign w:val="center"/>
          </w:tcPr>
          <w:p w14:paraId="42E97A64" w14:textId="356C90E0"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Times New Roman" w:eastAsia="宋体" w:hAnsi="Times New Roman" w:cs="Times New Roman"/>
                <w:noProof/>
                <w:color w:val="000000"/>
                <w:szCs w:val="21"/>
              </w:rPr>
              <w:drawing>
                <wp:inline distT="0" distB="0" distL="0" distR="0" wp14:anchorId="18E207EA" wp14:editId="7FA9F017">
                  <wp:extent cx="798830" cy="535305"/>
                  <wp:effectExtent l="0" t="0" r="1270" b="0"/>
                  <wp:docPr id="190" name="图片 190" descr="\\Science3\绘图1\绘图1\化学\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Science3\绘图1\绘图1\化学\A\12.jpg"/>
                          <pic:cNvPicPr>
                            <a:picLocks noChangeAspect="1" noChangeArrowheads="1"/>
                          </pic:cNvPicPr>
                        </pic:nvPicPr>
                        <pic:blipFill>
                          <a:blip r:embed="rId11" cstate="print">
                            <a:extLst>
                              <a:ext uri="{28A0092B-C50C-407E-A947-70E740481C1C}">
                                <a14:useLocalDpi xmlns:a14="http://schemas.microsoft.com/office/drawing/2010/main" val="0"/>
                              </a:ext>
                            </a:extLst>
                          </a:blip>
                          <a:srcRect l="36279" r="33984"/>
                          <a:stretch>
                            <a:fillRect/>
                          </a:stretch>
                        </pic:blipFill>
                        <pic:spPr bwMode="auto">
                          <a:xfrm>
                            <a:off x="0" y="0"/>
                            <a:ext cx="798830" cy="535305"/>
                          </a:xfrm>
                          <a:prstGeom prst="rect">
                            <a:avLst/>
                          </a:prstGeom>
                          <a:noFill/>
                          <a:ln>
                            <a:noFill/>
                          </a:ln>
                        </pic:spPr>
                      </pic:pic>
                    </a:graphicData>
                  </a:graphic>
                </wp:inline>
              </w:drawing>
            </w:r>
          </w:p>
        </w:tc>
        <w:tc>
          <w:tcPr>
            <w:tcW w:w="2336" w:type="dxa"/>
            <w:vAlign w:val="center"/>
          </w:tcPr>
          <w:p w14:paraId="12092D6A" w14:textId="16898317" w:rsidR="00D47EBA" w:rsidRPr="00011138" w:rsidRDefault="00D47EBA" w:rsidP="00011138">
            <w:pPr>
              <w:adjustRightInd w:val="0"/>
              <w:snapToGrid w:val="0"/>
              <w:spacing w:line="360" w:lineRule="auto"/>
              <w:jc w:val="center"/>
              <w:rPr>
                <w:rFonts w:ascii="Times New Roman" w:eastAsia="宋体" w:hAnsi="Times New Roman" w:cs="Times New Roman"/>
                <w:noProof/>
                <w:color w:val="000000"/>
                <w:szCs w:val="21"/>
              </w:rPr>
            </w:pPr>
            <w:r w:rsidRPr="00011138">
              <w:rPr>
                <w:rFonts w:ascii="Times New Roman" w:eastAsia="宋体" w:hAnsi="Times New Roman" w:cs="Times New Roman"/>
                <w:noProof/>
                <w:color w:val="000000"/>
                <w:szCs w:val="21"/>
              </w:rPr>
              <w:drawing>
                <wp:inline distT="0" distB="0" distL="0" distR="0" wp14:anchorId="32565195" wp14:editId="1FBFA77F">
                  <wp:extent cx="683895" cy="535305"/>
                  <wp:effectExtent l="0" t="0" r="1905" b="0"/>
                  <wp:docPr id="189" name="图片 189" descr="\\Science3\绘图1\绘图1\化学\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Science3\绘图1\绘图1\化学\A\12.jpg"/>
                          <pic:cNvPicPr>
                            <a:picLocks noChangeAspect="1" noChangeArrowheads="1"/>
                          </pic:cNvPicPr>
                        </pic:nvPicPr>
                        <pic:blipFill>
                          <a:blip r:embed="rId12" cstate="print">
                            <a:extLst>
                              <a:ext uri="{28A0092B-C50C-407E-A947-70E740481C1C}">
                                <a14:useLocalDpi xmlns:a14="http://schemas.microsoft.com/office/drawing/2010/main" val="0"/>
                              </a:ext>
                            </a:extLst>
                          </a:blip>
                          <a:srcRect l="74512"/>
                          <a:stretch>
                            <a:fillRect/>
                          </a:stretch>
                        </pic:blipFill>
                        <pic:spPr bwMode="auto">
                          <a:xfrm>
                            <a:off x="0" y="0"/>
                            <a:ext cx="683895" cy="535305"/>
                          </a:xfrm>
                          <a:prstGeom prst="rect">
                            <a:avLst/>
                          </a:prstGeom>
                          <a:noFill/>
                          <a:ln>
                            <a:noFill/>
                          </a:ln>
                        </pic:spPr>
                      </pic:pic>
                    </a:graphicData>
                  </a:graphic>
                </wp:inline>
              </w:drawing>
            </w:r>
          </w:p>
        </w:tc>
      </w:tr>
      <w:tr w:rsidR="00D47EBA" w:rsidRPr="00011138" w14:paraId="4D860443" w14:textId="77777777" w:rsidTr="00573260">
        <w:trPr>
          <w:trHeight w:val="159"/>
          <w:jc w:val="center"/>
        </w:trPr>
        <w:tc>
          <w:tcPr>
            <w:tcW w:w="2336" w:type="dxa"/>
            <w:vAlign w:val="center"/>
          </w:tcPr>
          <w:p w14:paraId="3802C9FC"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宋体" w:eastAsia="宋体" w:hAnsi="宋体" w:cs="宋体" w:hint="eastAsia"/>
                <w:color w:val="000000"/>
                <w:szCs w:val="21"/>
              </w:rPr>
              <w:t>①</w:t>
            </w:r>
          </w:p>
        </w:tc>
        <w:tc>
          <w:tcPr>
            <w:tcW w:w="2336" w:type="dxa"/>
            <w:vAlign w:val="center"/>
          </w:tcPr>
          <w:p w14:paraId="5E0B8AA2" w14:textId="77777777" w:rsidR="00D47EBA" w:rsidRPr="00011138" w:rsidRDefault="00D47EBA" w:rsidP="00011138">
            <w:pPr>
              <w:adjustRightInd w:val="0"/>
              <w:snapToGrid w:val="0"/>
              <w:spacing w:line="360" w:lineRule="auto"/>
              <w:jc w:val="center"/>
              <w:rPr>
                <w:rFonts w:ascii="Times New Roman" w:eastAsia="宋体" w:hAnsi="Times New Roman" w:cs="Times New Roman"/>
                <w:color w:val="000000"/>
                <w:szCs w:val="21"/>
              </w:rPr>
            </w:pPr>
            <w:r w:rsidRPr="00011138">
              <w:rPr>
                <w:rFonts w:ascii="宋体" w:eastAsia="宋体" w:hAnsi="宋体" w:cs="宋体" w:hint="eastAsia"/>
                <w:color w:val="000000"/>
                <w:szCs w:val="21"/>
              </w:rPr>
              <w:t>②</w:t>
            </w:r>
          </w:p>
        </w:tc>
        <w:tc>
          <w:tcPr>
            <w:tcW w:w="2336" w:type="dxa"/>
            <w:vAlign w:val="center"/>
          </w:tcPr>
          <w:p w14:paraId="7BD24AA1" w14:textId="77777777" w:rsidR="00D47EBA" w:rsidRPr="00011138" w:rsidRDefault="00D47EBA" w:rsidP="00011138">
            <w:pPr>
              <w:adjustRightInd w:val="0"/>
              <w:snapToGrid w:val="0"/>
              <w:spacing w:line="360" w:lineRule="auto"/>
              <w:jc w:val="center"/>
              <w:rPr>
                <w:rFonts w:ascii="Times New Roman" w:eastAsia="宋体" w:hAnsi="Times New Roman" w:cs="Times New Roman"/>
                <w:noProof/>
                <w:color w:val="000000"/>
                <w:szCs w:val="21"/>
              </w:rPr>
            </w:pPr>
            <w:r w:rsidRPr="00011138">
              <w:rPr>
                <w:rFonts w:ascii="宋体" w:eastAsia="宋体" w:hAnsi="宋体" w:cs="宋体" w:hint="eastAsia"/>
                <w:noProof/>
                <w:color w:val="000000"/>
                <w:szCs w:val="21"/>
              </w:rPr>
              <w:t>③</w:t>
            </w:r>
          </w:p>
        </w:tc>
      </w:tr>
    </w:tbl>
    <w:p w14:paraId="02FE324D" w14:textId="77777777" w:rsidR="00A50964" w:rsidRDefault="00A50964" w:rsidP="00011138">
      <w:pPr>
        <w:adjustRightInd w:val="0"/>
        <w:snapToGrid w:val="0"/>
        <w:spacing w:line="360" w:lineRule="auto"/>
        <w:ind w:firstLineChars="200" w:firstLine="420"/>
        <w:rPr>
          <w:rFonts w:ascii="Times New Roman" w:eastAsia="宋体" w:hAnsi="Times New Roman" w:cs="Times New Roman"/>
          <w:color w:val="000000"/>
          <w:szCs w:val="21"/>
        </w:rPr>
      </w:pPr>
    </w:p>
    <w:p w14:paraId="295E6F42" w14:textId="77777777" w:rsidR="00D47EBA" w:rsidRPr="00011138" w:rsidRDefault="00D47EBA" w:rsidP="00011138">
      <w:pPr>
        <w:adjustRightInd w:val="0"/>
        <w:snapToGrid w:val="0"/>
        <w:spacing w:line="360" w:lineRule="auto"/>
        <w:ind w:firstLineChars="200" w:firstLine="420"/>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A</w:t>
      </w:r>
      <w:r w:rsidRPr="00011138">
        <w:rPr>
          <w:rFonts w:ascii="Times New Roman" w:eastAsia="宋体" w:hAnsi="Times New Roman" w:cs="Times New Roman"/>
          <w:color w:val="000000"/>
          <w:szCs w:val="21"/>
        </w:rPr>
        <w:t>．由</w:t>
      </w:r>
      <w:r w:rsidRPr="00011138">
        <w:rPr>
          <w:rFonts w:ascii="宋体" w:eastAsia="宋体" w:hAnsi="宋体" w:cs="宋体" w:hint="eastAsia"/>
          <w:color w:val="000000"/>
          <w:szCs w:val="21"/>
        </w:rPr>
        <w:t>①</w:t>
      </w:r>
      <w:r w:rsidRPr="00011138">
        <w:rPr>
          <w:rFonts w:ascii="Times New Roman" w:eastAsia="宋体" w:hAnsi="Times New Roman" w:cs="Times New Roman"/>
          <w:color w:val="000000"/>
          <w:szCs w:val="21"/>
        </w:rPr>
        <w:t>中的红棕色气体，推断产生的气体一定是混合气体</w:t>
      </w:r>
    </w:p>
    <w:p w14:paraId="26DF068D" w14:textId="77777777" w:rsidR="00D47EBA" w:rsidRPr="00011138" w:rsidRDefault="00D47EBA" w:rsidP="00011138">
      <w:pPr>
        <w:adjustRightInd w:val="0"/>
        <w:snapToGrid w:val="0"/>
        <w:spacing w:line="360" w:lineRule="auto"/>
        <w:ind w:firstLineChars="200" w:firstLine="420"/>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B</w:t>
      </w:r>
      <w:r w:rsidRPr="00011138">
        <w:rPr>
          <w:rFonts w:ascii="Times New Roman" w:eastAsia="宋体" w:hAnsi="Times New Roman" w:cs="Times New Roman"/>
          <w:color w:val="000000"/>
          <w:szCs w:val="21"/>
        </w:rPr>
        <w:t>．红棕色气体不能表明</w:t>
      </w:r>
      <w:r w:rsidRPr="00011138">
        <w:rPr>
          <w:rFonts w:ascii="宋体" w:eastAsia="宋体" w:hAnsi="宋体" w:cs="宋体" w:hint="eastAsia"/>
          <w:color w:val="000000"/>
          <w:szCs w:val="21"/>
        </w:rPr>
        <w:t>②</w:t>
      </w:r>
      <w:r w:rsidRPr="00011138">
        <w:rPr>
          <w:rFonts w:ascii="Times New Roman" w:eastAsia="宋体" w:hAnsi="Times New Roman" w:cs="Times New Roman"/>
          <w:color w:val="000000"/>
          <w:szCs w:val="21"/>
        </w:rPr>
        <w:t>中木炭与浓硝酸发生了反应</w:t>
      </w:r>
    </w:p>
    <w:p w14:paraId="550B2550" w14:textId="77777777" w:rsidR="00D47EBA" w:rsidRPr="00011138" w:rsidRDefault="00D47EBA" w:rsidP="00011138">
      <w:pPr>
        <w:adjustRightInd w:val="0"/>
        <w:snapToGrid w:val="0"/>
        <w:spacing w:line="360" w:lineRule="auto"/>
        <w:ind w:firstLineChars="200" w:firstLine="420"/>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C</w:t>
      </w:r>
      <w:r w:rsidRPr="00011138">
        <w:rPr>
          <w:rFonts w:ascii="Times New Roman" w:eastAsia="宋体" w:hAnsi="Times New Roman" w:cs="Times New Roman"/>
          <w:color w:val="000000"/>
          <w:szCs w:val="21"/>
        </w:rPr>
        <w:t>．由</w:t>
      </w:r>
      <w:r w:rsidRPr="00011138">
        <w:rPr>
          <w:rFonts w:ascii="宋体" w:eastAsia="宋体" w:hAnsi="宋体" w:cs="宋体" w:hint="eastAsia"/>
          <w:color w:val="000000"/>
          <w:szCs w:val="21"/>
        </w:rPr>
        <w:t>③</w:t>
      </w:r>
      <w:r w:rsidRPr="00011138">
        <w:rPr>
          <w:rFonts w:ascii="Times New Roman" w:eastAsia="宋体" w:hAnsi="Times New Roman" w:cs="Times New Roman"/>
          <w:color w:val="000000"/>
          <w:szCs w:val="21"/>
        </w:rPr>
        <w:t>说明浓硝酸具有挥发性，生成的红棕色气体为还原产物</w:t>
      </w:r>
    </w:p>
    <w:p w14:paraId="27A362F4" w14:textId="77777777" w:rsidR="00D47EBA" w:rsidRPr="00011138" w:rsidRDefault="00D47EBA" w:rsidP="00011138">
      <w:pPr>
        <w:adjustRightInd w:val="0"/>
        <w:snapToGrid w:val="0"/>
        <w:spacing w:line="360" w:lineRule="auto"/>
        <w:ind w:firstLineChars="200" w:firstLine="420"/>
        <w:rPr>
          <w:rFonts w:ascii="Times New Roman" w:eastAsia="宋体" w:hAnsi="Times New Roman" w:cs="Times New Roman"/>
          <w:color w:val="000000"/>
          <w:szCs w:val="21"/>
        </w:rPr>
      </w:pPr>
      <w:r w:rsidRPr="00011138">
        <w:rPr>
          <w:rFonts w:ascii="Times New Roman" w:eastAsia="宋体" w:hAnsi="Times New Roman" w:cs="Times New Roman"/>
          <w:color w:val="000000"/>
          <w:szCs w:val="21"/>
        </w:rPr>
        <w:t>D</w:t>
      </w:r>
      <w:r w:rsidRPr="00011138">
        <w:rPr>
          <w:rFonts w:ascii="Times New Roman" w:eastAsia="宋体" w:hAnsi="Times New Roman" w:cs="Times New Roman"/>
          <w:color w:val="000000"/>
          <w:szCs w:val="21"/>
        </w:rPr>
        <w:t>．</w:t>
      </w:r>
      <w:r w:rsidRPr="00011138">
        <w:rPr>
          <w:rFonts w:ascii="宋体" w:eastAsia="宋体" w:hAnsi="宋体" w:cs="宋体" w:hint="eastAsia"/>
          <w:color w:val="000000"/>
          <w:szCs w:val="21"/>
        </w:rPr>
        <w:t>③</w:t>
      </w:r>
      <w:r w:rsidRPr="00011138">
        <w:rPr>
          <w:rFonts w:ascii="Times New Roman" w:eastAsia="宋体" w:hAnsi="Times New Roman" w:cs="Times New Roman"/>
          <w:color w:val="000000"/>
          <w:szCs w:val="21"/>
        </w:rPr>
        <w:t>的气体产物中检测出</w:t>
      </w:r>
      <w:r w:rsidRPr="00011138">
        <w:rPr>
          <w:rFonts w:ascii="Times New Roman" w:eastAsia="宋体" w:hAnsi="Times New Roman" w:cs="Times New Roman"/>
          <w:color w:val="000000"/>
          <w:szCs w:val="21"/>
        </w:rPr>
        <w:t>CO</w:t>
      </w:r>
      <w:r w:rsidRPr="00011138">
        <w:rPr>
          <w:rFonts w:ascii="Times New Roman" w:eastAsia="宋体" w:hAnsi="Times New Roman" w:cs="Times New Roman"/>
          <w:color w:val="000000"/>
          <w:szCs w:val="21"/>
          <w:vertAlign w:val="subscript"/>
        </w:rPr>
        <w:t>2</w:t>
      </w:r>
      <w:r w:rsidRPr="00011138">
        <w:rPr>
          <w:rFonts w:ascii="Times New Roman" w:eastAsia="宋体" w:hAnsi="Times New Roman" w:cs="Times New Roman"/>
          <w:color w:val="000000"/>
          <w:szCs w:val="21"/>
        </w:rPr>
        <w:t>，由此说明木炭一定与浓硝酸发生了反应</w:t>
      </w:r>
    </w:p>
    <w:p w14:paraId="3C401F5B" w14:textId="77777777" w:rsidR="00550307" w:rsidRPr="00011138" w:rsidRDefault="00550307" w:rsidP="00011138">
      <w:pPr>
        <w:pStyle w:val="a8"/>
        <w:adjustRightInd w:val="0"/>
        <w:snapToGrid w:val="0"/>
        <w:spacing w:before="0" w:beforeAutospacing="0" w:after="0" w:afterAutospacing="0" w:line="360" w:lineRule="auto"/>
        <w:textAlignment w:val="baseline"/>
        <w:rPr>
          <w:rFonts w:ascii="Times New Roman" w:hAnsi="Times New Roman" w:cs="Times New Roman"/>
          <w:sz w:val="30"/>
          <w:szCs w:val="30"/>
        </w:rPr>
      </w:pPr>
    </w:p>
    <w:p w14:paraId="6D8E1D93" w14:textId="77777777" w:rsidR="00B37692" w:rsidRPr="00011138" w:rsidRDefault="00B37692" w:rsidP="00011138">
      <w:pPr>
        <w:pStyle w:val="a8"/>
        <w:adjustRightInd w:val="0"/>
        <w:snapToGrid w:val="0"/>
        <w:spacing w:before="0" w:beforeAutospacing="0" w:after="0" w:afterAutospacing="0" w:line="360" w:lineRule="auto"/>
        <w:jc w:val="center"/>
        <w:textAlignment w:val="baseline"/>
        <w:rPr>
          <w:rFonts w:ascii="Times New Roman" w:hAnsi="Times New Roman" w:cs="Times New Roman"/>
          <w:b/>
          <w:bCs/>
          <w:szCs w:val="21"/>
        </w:rPr>
      </w:pPr>
    </w:p>
    <w:p w14:paraId="00118BAA" w14:textId="77777777" w:rsidR="00B37692" w:rsidRPr="00011138" w:rsidRDefault="00B37692" w:rsidP="00011138">
      <w:pPr>
        <w:pStyle w:val="a8"/>
        <w:adjustRightInd w:val="0"/>
        <w:snapToGrid w:val="0"/>
        <w:spacing w:before="0" w:beforeAutospacing="0" w:after="0" w:afterAutospacing="0" w:line="360" w:lineRule="auto"/>
        <w:jc w:val="center"/>
        <w:textAlignment w:val="baseline"/>
        <w:rPr>
          <w:rFonts w:ascii="Times New Roman" w:hAnsi="Times New Roman" w:cs="Times New Roman"/>
          <w:b/>
          <w:bCs/>
          <w:szCs w:val="21"/>
        </w:rPr>
      </w:pPr>
    </w:p>
    <w:p w14:paraId="5B9AAF56" w14:textId="76C72A38" w:rsidR="00B37692" w:rsidRPr="00E029FC" w:rsidRDefault="00B37692" w:rsidP="00011138">
      <w:pPr>
        <w:widowControl/>
        <w:adjustRightInd w:val="0"/>
        <w:snapToGrid w:val="0"/>
        <w:spacing w:line="360" w:lineRule="auto"/>
        <w:jc w:val="left"/>
        <w:rPr>
          <w:rFonts w:ascii="Times New Roman" w:eastAsia="宋体" w:hAnsi="Times New Roman" w:cs="Times New Roman"/>
          <w:sz w:val="30"/>
          <w:szCs w:val="30"/>
        </w:rPr>
      </w:pPr>
    </w:p>
    <w:sectPr w:rsidR="00B37692" w:rsidRPr="00E029FC" w:rsidSect="00D34082">
      <w:footerReference w:type="default" r:id="rId13"/>
      <w:pgSz w:w="11906" w:h="16838"/>
      <w:pgMar w:top="1440" w:right="1800" w:bottom="1440" w:left="1800" w:header="454"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791E2" w14:textId="77777777" w:rsidR="00EC6D7E" w:rsidRDefault="00EC6D7E" w:rsidP="007257B7">
      <w:r>
        <w:separator/>
      </w:r>
    </w:p>
  </w:endnote>
  <w:endnote w:type="continuationSeparator" w:id="0">
    <w:p w14:paraId="6D144E9A" w14:textId="77777777" w:rsidR="00EC6D7E" w:rsidRDefault="00EC6D7E" w:rsidP="0072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NEU-BZ-S92">
    <w:altName w:val="Arial Unicode MS"/>
    <w:charset w:val="86"/>
    <w:family w:val="roman"/>
    <w:pitch w:val="variable"/>
    <w:sig w:usb0="00000000" w:usb1="5BCFECFE" w:usb2="05000016" w:usb3="00000000" w:csb0="003E0001" w:csb1="00000000"/>
  </w:font>
  <w:font w:name="方正书宋_GBK">
    <w:altName w:val="微软雅黑"/>
    <w:charset w:val="86"/>
    <w:family w:val="script"/>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40450"/>
      <w:docPartObj>
        <w:docPartGallery w:val="Page Numbers (Bottom of Page)"/>
        <w:docPartUnique/>
      </w:docPartObj>
    </w:sdtPr>
    <w:sdtEndPr>
      <w:rPr>
        <w:rFonts w:ascii="Times New Roman" w:eastAsia="宋体" w:hAnsi="Times New Roman" w:cs="Times New Roman"/>
        <w:sz w:val="21"/>
        <w:szCs w:val="21"/>
      </w:rPr>
    </w:sdtEndPr>
    <w:sdtContent>
      <w:p w14:paraId="3799AA5E" w14:textId="79A538D8" w:rsidR="00D34082" w:rsidRPr="00D34082" w:rsidRDefault="00D34082" w:rsidP="00D34082">
        <w:pPr>
          <w:pStyle w:val="a4"/>
          <w:jc w:val="center"/>
          <w:rPr>
            <w:rFonts w:ascii="Times New Roman" w:eastAsia="宋体" w:hAnsi="Times New Roman" w:cs="Times New Roman"/>
            <w:sz w:val="21"/>
            <w:szCs w:val="21"/>
          </w:rPr>
        </w:pPr>
        <w:r w:rsidRPr="00D34082">
          <w:rPr>
            <w:rFonts w:ascii="Times New Roman" w:eastAsia="宋体" w:hAnsi="Times New Roman" w:cs="Times New Roman"/>
            <w:sz w:val="21"/>
            <w:szCs w:val="21"/>
          </w:rPr>
          <w:fldChar w:fldCharType="begin"/>
        </w:r>
        <w:r w:rsidRPr="00D34082">
          <w:rPr>
            <w:rFonts w:ascii="Times New Roman" w:eastAsia="宋体" w:hAnsi="Times New Roman" w:cs="Times New Roman"/>
            <w:sz w:val="21"/>
            <w:szCs w:val="21"/>
          </w:rPr>
          <w:instrText>PAGE   \* MERGEFORMAT</w:instrText>
        </w:r>
        <w:r w:rsidRPr="00D34082">
          <w:rPr>
            <w:rFonts w:ascii="Times New Roman" w:eastAsia="宋体" w:hAnsi="Times New Roman" w:cs="Times New Roman"/>
            <w:sz w:val="21"/>
            <w:szCs w:val="21"/>
          </w:rPr>
          <w:fldChar w:fldCharType="separate"/>
        </w:r>
        <w:r w:rsidR="008E6772" w:rsidRPr="008E6772">
          <w:rPr>
            <w:rFonts w:ascii="Times New Roman" w:eastAsia="宋体" w:hAnsi="Times New Roman" w:cs="Times New Roman"/>
            <w:noProof/>
            <w:sz w:val="21"/>
            <w:szCs w:val="21"/>
            <w:lang w:val="zh-CN"/>
          </w:rPr>
          <w:t>2</w:t>
        </w:r>
        <w:r w:rsidRPr="00D34082">
          <w:rPr>
            <w:rFonts w:ascii="Times New Roman" w:eastAsia="宋体"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ED88F" w14:textId="77777777" w:rsidR="00EC6D7E" w:rsidRDefault="00EC6D7E" w:rsidP="007257B7">
      <w:r>
        <w:separator/>
      </w:r>
    </w:p>
  </w:footnote>
  <w:footnote w:type="continuationSeparator" w:id="0">
    <w:p w14:paraId="58F620F7" w14:textId="77777777" w:rsidR="00EC6D7E" w:rsidRDefault="00EC6D7E" w:rsidP="00725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B3CC9"/>
    <w:multiLevelType w:val="hybridMultilevel"/>
    <w:tmpl w:val="2FAAF5F6"/>
    <w:lvl w:ilvl="0" w:tplc="13F025AA">
      <w:start w:val="1"/>
      <w:numFmt w:val="decimalEnclosedCircle"/>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15:restartNumberingAfterBreak="0">
    <w:nsid w:val="465B4D5C"/>
    <w:multiLevelType w:val="hybridMultilevel"/>
    <w:tmpl w:val="AEA8D676"/>
    <w:lvl w:ilvl="0" w:tplc="68F63168">
      <w:start w:val="1"/>
      <w:numFmt w:val="decimalEnclosedCircle"/>
      <w:lvlText w:val="%1"/>
      <w:lvlJc w:val="left"/>
      <w:pPr>
        <w:ind w:left="465" w:hanging="360"/>
      </w:pPr>
      <w:rPr>
        <w:rFonts w:ascii="宋体"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D7"/>
    <w:rsid w:val="00011138"/>
    <w:rsid w:val="000338E8"/>
    <w:rsid w:val="0004252B"/>
    <w:rsid w:val="0009395E"/>
    <w:rsid w:val="000A06A2"/>
    <w:rsid w:val="000B61AD"/>
    <w:rsid w:val="0011270D"/>
    <w:rsid w:val="001800B4"/>
    <w:rsid w:val="001804D3"/>
    <w:rsid w:val="00191DC7"/>
    <w:rsid w:val="002003D6"/>
    <w:rsid w:val="00252AEF"/>
    <w:rsid w:val="002D44C5"/>
    <w:rsid w:val="002D5CFF"/>
    <w:rsid w:val="00335226"/>
    <w:rsid w:val="00356756"/>
    <w:rsid w:val="003D1AA1"/>
    <w:rsid w:val="004270C3"/>
    <w:rsid w:val="004670B7"/>
    <w:rsid w:val="00485644"/>
    <w:rsid w:val="00500374"/>
    <w:rsid w:val="005056CC"/>
    <w:rsid w:val="00527420"/>
    <w:rsid w:val="00547881"/>
    <w:rsid w:val="00550307"/>
    <w:rsid w:val="00556106"/>
    <w:rsid w:val="005654EA"/>
    <w:rsid w:val="005A77D7"/>
    <w:rsid w:val="00612F5F"/>
    <w:rsid w:val="00645083"/>
    <w:rsid w:val="0068068E"/>
    <w:rsid w:val="00685279"/>
    <w:rsid w:val="006B049C"/>
    <w:rsid w:val="0070311A"/>
    <w:rsid w:val="0071161D"/>
    <w:rsid w:val="007257B7"/>
    <w:rsid w:val="0079180A"/>
    <w:rsid w:val="00793EB7"/>
    <w:rsid w:val="00802603"/>
    <w:rsid w:val="008D2688"/>
    <w:rsid w:val="008E6772"/>
    <w:rsid w:val="009352D6"/>
    <w:rsid w:val="0099616E"/>
    <w:rsid w:val="009F4024"/>
    <w:rsid w:val="00A00C68"/>
    <w:rsid w:val="00A16FC5"/>
    <w:rsid w:val="00A2163F"/>
    <w:rsid w:val="00A34448"/>
    <w:rsid w:val="00A50964"/>
    <w:rsid w:val="00A6000D"/>
    <w:rsid w:val="00A6268D"/>
    <w:rsid w:val="00A70508"/>
    <w:rsid w:val="00AB46BB"/>
    <w:rsid w:val="00AC3A00"/>
    <w:rsid w:val="00AD60F6"/>
    <w:rsid w:val="00AF670A"/>
    <w:rsid w:val="00B106A6"/>
    <w:rsid w:val="00B37692"/>
    <w:rsid w:val="00B90DD6"/>
    <w:rsid w:val="00BB4A96"/>
    <w:rsid w:val="00BC3254"/>
    <w:rsid w:val="00BE667B"/>
    <w:rsid w:val="00C056ED"/>
    <w:rsid w:val="00C0747F"/>
    <w:rsid w:val="00C33534"/>
    <w:rsid w:val="00C73994"/>
    <w:rsid w:val="00C86D4D"/>
    <w:rsid w:val="00C93A6E"/>
    <w:rsid w:val="00C952AE"/>
    <w:rsid w:val="00CB6A46"/>
    <w:rsid w:val="00CF26CB"/>
    <w:rsid w:val="00CF61CD"/>
    <w:rsid w:val="00D34082"/>
    <w:rsid w:val="00D44C50"/>
    <w:rsid w:val="00D47EBA"/>
    <w:rsid w:val="00D73491"/>
    <w:rsid w:val="00DB37AB"/>
    <w:rsid w:val="00DF400A"/>
    <w:rsid w:val="00E029FC"/>
    <w:rsid w:val="00E26A4C"/>
    <w:rsid w:val="00E370F8"/>
    <w:rsid w:val="00E64E7A"/>
    <w:rsid w:val="00E800F5"/>
    <w:rsid w:val="00EC6D7E"/>
    <w:rsid w:val="00F931A0"/>
    <w:rsid w:val="00F955B9"/>
    <w:rsid w:val="00FB3653"/>
    <w:rsid w:val="00FC2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09772"/>
  <w15:chartTrackingRefBased/>
  <w15:docId w15:val="{155F4A7E-ED7F-45CA-ADE6-715A9892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7B7"/>
    <w:rPr>
      <w:sz w:val="18"/>
      <w:szCs w:val="18"/>
    </w:rPr>
  </w:style>
  <w:style w:type="paragraph" w:styleId="a4">
    <w:name w:val="footer"/>
    <w:basedOn w:val="a"/>
    <w:link w:val="Char0"/>
    <w:uiPriority w:val="99"/>
    <w:unhideWhenUsed/>
    <w:rsid w:val="007257B7"/>
    <w:pPr>
      <w:tabs>
        <w:tab w:val="center" w:pos="4153"/>
        <w:tab w:val="right" w:pos="8306"/>
      </w:tabs>
      <w:snapToGrid w:val="0"/>
      <w:jc w:val="left"/>
    </w:pPr>
    <w:rPr>
      <w:sz w:val="18"/>
      <w:szCs w:val="18"/>
    </w:rPr>
  </w:style>
  <w:style w:type="character" w:customStyle="1" w:styleId="Char0">
    <w:name w:val="页脚 Char"/>
    <w:basedOn w:val="a0"/>
    <w:link w:val="a4"/>
    <w:uiPriority w:val="99"/>
    <w:rsid w:val="007257B7"/>
    <w:rPr>
      <w:sz w:val="18"/>
      <w:szCs w:val="18"/>
    </w:rPr>
  </w:style>
  <w:style w:type="paragraph" w:customStyle="1" w:styleId="CharCharCharCharCharCharCharCharChar">
    <w:name w:val="Char Char Char Char Char Char Char Char Char"/>
    <w:basedOn w:val="a"/>
    <w:rsid w:val="00F931A0"/>
    <w:pPr>
      <w:widowControl/>
      <w:spacing w:line="300" w:lineRule="auto"/>
      <w:ind w:firstLineChars="200" w:firstLine="200"/>
    </w:pPr>
    <w:rPr>
      <w:rFonts w:ascii="Times New Roman" w:eastAsia="宋体" w:hAnsi="Times New Roman" w:cs="Times New Roman"/>
      <w:kern w:val="0"/>
      <w:szCs w:val="20"/>
    </w:rPr>
  </w:style>
  <w:style w:type="paragraph" w:styleId="a5">
    <w:name w:val="Plain Text"/>
    <w:aliases w:val="标题1,普通文字 Char,纯文本 Char Char,普通文字, Char,标题1 Char Char,纯文本 Char1,纯文本 Char Char Char,纯文本 Char Char1, Char Char Char,Char Char Char,Char Char,Char,标题1 Char Char Char Char Char,纯文本 Char Char1 Char Char Char,游数的格式,Plain Te,游数的,Plain Text,普通,普,游,游数,Plain "/>
    <w:basedOn w:val="a"/>
    <w:link w:val="Char1"/>
    <w:qFormat/>
    <w:rsid w:val="0068068E"/>
    <w:rPr>
      <w:rFonts w:ascii="宋体" w:eastAsia="宋体" w:hAnsi="Courier New" w:cs="Courier New"/>
      <w:szCs w:val="21"/>
    </w:rPr>
  </w:style>
  <w:style w:type="character" w:customStyle="1" w:styleId="Char1">
    <w:name w:val="纯文本 Char"/>
    <w:aliases w:val="标题1 Char1,普通文字 Char Char1,纯文本 Char Char Char2,普通文字 Char2, Char Char1,标题1 Char Char Char1,纯文本 Char1 Char1,纯文本 Char Char Char Char1,纯文本 Char Char1 Char1, Char Char Char Char1,Char Char Char Char1,Char Char Char2,Char Char2,游数的格式 Char1,游数的 Char"/>
    <w:basedOn w:val="a0"/>
    <w:link w:val="a5"/>
    <w:rsid w:val="0068068E"/>
    <w:rPr>
      <w:rFonts w:ascii="宋体" w:eastAsia="宋体" w:hAnsi="Courier New" w:cs="Courier New"/>
      <w:szCs w:val="21"/>
    </w:rPr>
  </w:style>
  <w:style w:type="table" w:styleId="a6">
    <w:name w:val="Table Grid"/>
    <w:basedOn w:val="a1"/>
    <w:uiPriority w:val="59"/>
    <w:rsid w:val="0020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2163F"/>
    <w:pPr>
      <w:ind w:firstLineChars="200" w:firstLine="420"/>
    </w:pPr>
  </w:style>
  <w:style w:type="paragraph" w:styleId="a8">
    <w:name w:val="Normal (Web)"/>
    <w:basedOn w:val="a"/>
    <w:uiPriority w:val="99"/>
    <w:unhideWhenUsed/>
    <w:rsid w:val="00DB37AB"/>
    <w:pPr>
      <w:widowControl/>
      <w:spacing w:before="100" w:beforeAutospacing="1" w:after="100" w:afterAutospacing="1"/>
      <w:jc w:val="left"/>
    </w:pPr>
    <w:rPr>
      <w:rFonts w:ascii="宋体" w:eastAsia="宋体" w:hAnsi="宋体" w:cs="宋体"/>
      <w:kern w:val="0"/>
      <w:sz w:val="24"/>
      <w:szCs w:val="24"/>
    </w:rPr>
  </w:style>
  <w:style w:type="paragraph" w:styleId="a9">
    <w:name w:val="No Spacing"/>
    <w:qFormat/>
    <w:rsid w:val="00D34082"/>
    <w:rPr>
      <w:rFonts w:ascii="NEU-BZ-S92" w:eastAsia="方正书宋_GBK" w:hAnsi="NEU-BZ-S92" w:cs="Times New Roman"/>
      <w:color w:val="000000"/>
      <w:kern w:val="0"/>
      <w:sz w:val="20"/>
    </w:rPr>
  </w:style>
  <w:style w:type="character" w:customStyle="1" w:styleId="Char2">
    <w:name w:val="纯文本 Char2"/>
    <w:aliases w:val="标题1 Char,普通文字 Char Char,纯文本 Char Char Char1,普通文字 Char1, Char Char,标题1 Char Char Char,纯文本 Char1 Char,纯文本 Char Char Char Char,纯文本 Char Char1 Char, Char Char Char Char,Char Char Char Char,Char Char Char1,Char Char1,游数的格式 Char,Plain Te Char,普 Char"/>
    <w:rsid w:val="00D34082"/>
    <w:rPr>
      <w:rFonts w:ascii="宋体" w:eastAsia="宋体"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156957">
      <w:bodyDiv w:val="1"/>
      <w:marLeft w:val="0"/>
      <w:marRight w:val="0"/>
      <w:marTop w:val="0"/>
      <w:marBottom w:val="0"/>
      <w:divBdr>
        <w:top w:val="none" w:sz="0" w:space="0" w:color="auto"/>
        <w:left w:val="none" w:sz="0" w:space="0" w:color="auto"/>
        <w:bottom w:val="none" w:sz="0" w:space="0" w:color="auto"/>
        <w:right w:val="none" w:sz="0" w:space="0" w:color="auto"/>
      </w:divBdr>
    </w:div>
    <w:div w:id="20478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马哥</dc:creator>
  <cp:keywords/>
  <dc:description/>
  <cp:lastModifiedBy>wang</cp:lastModifiedBy>
  <cp:revision>16</cp:revision>
  <dcterms:created xsi:type="dcterms:W3CDTF">2020-02-05T00:46:00Z</dcterms:created>
  <dcterms:modified xsi:type="dcterms:W3CDTF">2020-03-31T15:14:00Z</dcterms:modified>
</cp:coreProperties>
</file>