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EC9" w:rsidRDefault="00FE7070" w:rsidP="006664C9">
      <w:pPr>
        <w:pStyle w:val="ac"/>
      </w:pPr>
      <w:r w:rsidRPr="00FE7070">
        <w:rPr>
          <w:rFonts w:hint="eastAsia"/>
        </w:rPr>
        <w:t>高二年级生物学第</w:t>
      </w:r>
      <w:r w:rsidRPr="00FE7070">
        <w:t>9</w:t>
      </w:r>
      <w:r w:rsidRPr="00FE7070">
        <w:t>课时《选修</w:t>
      </w:r>
      <w:r w:rsidRPr="00FE7070">
        <w:t>3</w:t>
      </w:r>
      <w:r w:rsidRPr="00FE7070">
        <w:t>专题</w:t>
      </w:r>
      <w:r w:rsidRPr="00FE7070">
        <w:t>2</w:t>
      </w:r>
      <w:r w:rsidRPr="00FE7070">
        <w:t>植物细胞工程（</w:t>
      </w:r>
      <w:r w:rsidRPr="00FE7070">
        <w:t>2</w:t>
      </w:r>
      <w:r w:rsidRPr="00FE7070">
        <w:t>）》</w:t>
      </w:r>
    </w:p>
    <w:p w:rsidR="006664C9" w:rsidRDefault="006664C9" w:rsidP="006664C9">
      <w:pPr>
        <w:pStyle w:val="ac"/>
      </w:pPr>
      <w:r>
        <w:rPr>
          <w:rFonts w:hint="eastAsia"/>
        </w:rPr>
        <w:t xml:space="preserve">  </w:t>
      </w:r>
      <w:r>
        <w:rPr>
          <w:rFonts w:hint="eastAsia"/>
        </w:rPr>
        <w:t>课后作业</w:t>
      </w:r>
    </w:p>
    <w:p w:rsidR="006C2305" w:rsidRPr="00352E63" w:rsidRDefault="006C2305" w:rsidP="006C2305">
      <w:pPr>
        <w:pStyle w:val="a0"/>
      </w:pPr>
      <w:r w:rsidRPr="00352E63">
        <w:rPr>
          <w:rFonts w:hAnsi="宋体"/>
        </w:rPr>
        <w:t>植物微型繁殖的优点</w:t>
      </w:r>
    </w:p>
    <w:p w:rsidR="006C2305" w:rsidRDefault="006C2305" w:rsidP="006C2305">
      <w:pPr>
        <w:pStyle w:val="ab"/>
        <w:ind w:firstLine="420"/>
        <w:rPr>
          <w:rFonts w:hAnsi="宋体"/>
        </w:rPr>
      </w:pPr>
      <w:r w:rsidRPr="00352E63">
        <w:t>A</w:t>
      </w:r>
      <w:r w:rsidRPr="00352E63">
        <w:rPr>
          <w:rFonts w:hAnsi="宋体"/>
        </w:rPr>
        <w:t>．取材少</w:t>
      </w:r>
      <w:r w:rsidRPr="00352E63">
        <w:t xml:space="preserve">     </w:t>
      </w:r>
      <w:r w:rsidR="00AD41C2">
        <w:rPr>
          <w:rFonts w:hint="eastAsia"/>
        </w:rPr>
        <w:t xml:space="preserve"> </w:t>
      </w:r>
      <w:r w:rsidRPr="00352E63">
        <w:t xml:space="preserve">  B</w:t>
      </w:r>
      <w:r w:rsidRPr="00352E63">
        <w:rPr>
          <w:rFonts w:hAnsi="宋体"/>
        </w:rPr>
        <w:t>．培养周期短</w:t>
      </w:r>
      <w:r w:rsidRPr="00352E63">
        <w:t xml:space="preserve">    </w:t>
      </w:r>
      <w:r w:rsidR="00AD41C2">
        <w:rPr>
          <w:rFonts w:hint="eastAsia"/>
        </w:rPr>
        <w:t xml:space="preserve"> </w:t>
      </w:r>
      <w:r w:rsidRPr="00352E63">
        <w:t xml:space="preserve"> C</w:t>
      </w:r>
      <w:r w:rsidRPr="00352E63">
        <w:rPr>
          <w:rFonts w:hAnsi="宋体"/>
        </w:rPr>
        <w:t>．繁殖率高</w:t>
      </w:r>
      <w:r w:rsidRPr="00352E63">
        <w:t xml:space="preserve">       D</w:t>
      </w:r>
      <w:r w:rsidRPr="00352E63">
        <w:rPr>
          <w:rFonts w:hAnsi="宋体"/>
        </w:rPr>
        <w:t>．以上都是</w:t>
      </w:r>
    </w:p>
    <w:p w:rsidR="006C2305" w:rsidRPr="00352E63" w:rsidRDefault="006C2305" w:rsidP="00701A84">
      <w:pPr>
        <w:pStyle w:val="a0"/>
      </w:pPr>
      <w:r w:rsidRPr="00352E63">
        <w:t>马铃薯利用它的块茎进行无性繁殖，种植的世代多了以后往往会感染病毒而减产，为此农户都希望得到无病毒的幼苗进行种植。获得无病毒幼苗的最佳办法是</w:t>
      </w:r>
    </w:p>
    <w:p w:rsidR="006C2305" w:rsidRPr="00352E63" w:rsidRDefault="006C2305" w:rsidP="006C2305">
      <w:pPr>
        <w:pStyle w:val="ab"/>
        <w:ind w:firstLine="420"/>
      </w:pPr>
      <w:r w:rsidRPr="00352E63">
        <w:t>A</w:t>
      </w:r>
      <w:r w:rsidRPr="00352E63">
        <w:t>．选择优良品种进行杂交</w:t>
      </w:r>
      <w:r w:rsidRPr="00352E63">
        <w:t xml:space="preserve">                B</w:t>
      </w:r>
      <w:r w:rsidRPr="00352E63">
        <w:t>．进行远缘植物体细胞杂交</w:t>
      </w:r>
    </w:p>
    <w:p w:rsidR="00701A84" w:rsidRDefault="006C2305" w:rsidP="00701A84">
      <w:pPr>
        <w:pStyle w:val="ab"/>
        <w:ind w:firstLine="420"/>
      </w:pPr>
      <w:r w:rsidRPr="00352E63">
        <w:t>C</w:t>
      </w:r>
      <w:r w:rsidRPr="00352E63">
        <w:t>．利用芽尖进行组织培养</w:t>
      </w:r>
      <w:r w:rsidRPr="00352E63">
        <w:t xml:space="preserve">                D</w:t>
      </w:r>
      <w:r w:rsidRPr="00352E63">
        <w:t>．人工诱导基因突变</w:t>
      </w:r>
    </w:p>
    <w:p w:rsidR="00701A84" w:rsidRPr="00352E63" w:rsidRDefault="00701A84" w:rsidP="00701A84">
      <w:pPr>
        <w:pStyle w:val="a0"/>
      </w:pPr>
      <w:r w:rsidRPr="00352E63">
        <w:t>人工种子是指植物离体培养中产生的胚状体，包裹在含有养分和具有保护功能的物质中，并在适宜条件下能够发芽出苗的颗粒体。下列与人工种子形成过程无关的是</w:t>
      </w:r>
    </w:p>
    <w:p w:rsidR="00701A84" w:rsidRPr="00352E63" w:rsidRDefault="00701A84" w:rsidP="00701A84">
      <w:pPr>
        <w:pStyle w:val="ab"/>
        <w:ind w:firstLine="420"/>
      </w:pPr>
      <w:r w:rsidRPr="00352E63">
        <w:t>A</w:t>
      </w:r>
      <w:r w:rsidRPr="00352E63">
        <w:rPr>
          <w:rFonts w:hAnsi="宋体"/>
        </w:rPr>
        <w:t>．细胞的脱分化和再分化</w:t>
      </w:r>
      <w:r w:rsidRPr="00352E63">
        <w:t xml:space="preserve">                   B</w:t>
      </w:r>
      <w:r w:rsidRPr="00352E63">
        <w:rPr>
          <w:rFonts w:hAnsi="宋体"/>
        </w:rPr>
        <w:t>．细胞的全能性</w:t>
      </w:r>
    </w:p>
    <w:p w:rsidR="00701A84" w:rsidRDefault="00701A84" w:rsidP="00701A84">
      <w:pPr>
        <w:pStyle w:val="ab"/>
        <w:ind w:firstLine="420"/>
        <w:rPr>
          <w:rFonts w:hAnsi="宋体"/>
        </w:rPr>
      </w:pPr>
      <w:r w:rsidRPr="00352E63">
        <w:t>C</w:t>
      </w:r>
      <w:r w:rsidRPr="00352E63">
        <w:rPr>
          <w:rFonts w:hAnsi="宋体"/>
        </w:rPr>
        <w:t>．细胞有丝分裂</w:t>
      </w:r>
      <w:r w:rsidRPr="00352E63">
        <w:t xml:space="preserve">                           D</w:t>
      </w:r>
      <w:r w:rsidRPr="00352E63">
        <w:rPr>
          <w:rFonts w:hAnsi="宋体"/>
        </w:rPr>
        <w:t>．细胞减数分裂</w:t>
      </w:r>
    </w:p>
    <w:p w:rsidR="00701A84" w:rsidRPr="00352E63" w:rsidRDefault="00701A84" w:rsidP="00701A84">
      <w:pPr>
        <w:pStyle w:val="a0"/>
      </w:pPr>
      <w:r w:rsidRPr="00352E63">
        <w:rPr>
          <w:rFonts w:hAnsi="宋体"/>
        </w:rPr>
        <w:t>两个亲本的基因型分别为</w:t>
      </w:r>
      <w:r w:rsidRPr="00352E63">
        <w:t>AAbb</w:t>
      </w:r>
      <w:r w:rsidRPr="00352E63">
        <w:rPr>
          <w:rFonts w:hAnsi="宋体"/>
        </w:rPr>
        <w:t>和</w:t>
      </w:r>
      <w:r w:rsidRPr="00352E63">
        <w:t>aaBB</w:t>
      </w:r>
      <w:r w:rsidRPr="00352E63">
        <w:rPr>
          <w:rFonts w:hAnsi="宋体"/>
        </w:rPr>
        <w:t>，这两对基因按自由组合定律遗传</w:t>
      </w:r>
      <w:r w:rsidRPr="00352E63">
        <w:t>,</w:t>
      </w:r>
      <w:r w:rsidRPr="00352E63">
        <w:rPr>
          <w:rFonts w:hAnsi="宋体"/>
        </w:rPr>
        <w:t>要培育出基因型为</w:t>
      </w:r>
      <w:r w:rsidRPr="00352E63">
        <w:t>aabb</w:t>
      </w:r>
      <w:r w:rsidRPr="00352E63">
        <w:rPr>
          <w:rFonts w:hAnsi="宋体"/>
        </w:rPr>
        <w:t>的新品种，最简捷的方法是</w:t>
      </w:r>
    </w:p>
    <w:p w:rsidR="00701A84" w:rsidRDefault="00701A84" w:rsidP="00701A84">
      <w:pPr>
        <w:pStyle w:val="ab"/>
        <w:ind w:firstLine="420"/>
      </w:pPr>
      <w:r w:rsidRPr="00352E63">
        <w:t>A</w:t>
      </w:r>
      <w:r w:rsidRPr="00352E63">
        <w:t>．单倍体育种</w:t>
      </w:r>
      <w:r w:rsidRPr="00352E63">
        <w:t xml:space="preserve">       B</w:t>
      </w:r>
      <w:r w:rsidRPr="00352E63">
        <w:t>．杂交育种</w:t>
      </w:r>
      <w:r w:rsidRPr="00352E63">
        <w:t xml:space="preserve">        C</w:t>
      </w:r>
      <w:r w:rsidRPr="00352E63">
        <w:t>．人工诱变育种</w:t>
      </w:r>
      <w:r w:rsidRPr="00352E63">
        <w:t xml:space="preserve">    D</w:t>
      </w:r>
      <w:r w:rsidRPr="00352E63">
        <w:t>．细胞工程育种</w:t>
      </w:r>
    </w:p>
    <w:p w:rsidR="008320B3" w:rsidRPr="00352E63" w:rsidRDefault="008320B3" w:rsidP="008320B3">
      <w:pPr>
        <w:pStyle w:val="a0"/>
      </w:pPr>
      <w:r w:rsidRPr="00352E63">
        <w:rPr>
          <w:rFonts w:hAnsi="宋体"/>
        </w:rPr>
        <w:t>下列叙述中，与植物体细胞杂交无关的是</w:t>
      </w:r>
      <w:r w:rsidRPr="00352E63">
        <w:t xml:space="preserve"> </w:t>
      </w:r>
    </w:p>
    <w:p w:rsidR="008320B3" w:rsidRPr="00352E63" w:rsidRDefault="008320B3" w:rsidP="008320B3">
      <w:pPr>
        <w:pStyle w:val="ab"/>
        <w:ind w:firstLine="420"/>
      </w:pPr>
      <w:r w:rsidRPr="00352E63">
        <w:t>A</w:t>
      </w:r>
      <w:r w:rsidRPr="00352E63">
        <w:t>．利用离心、振动、电刺激等诱导</w:t>
      </w:r>
      <w:r w:rsidRPr="00352E63">
        <w:t xml:space="preserve">        </w:t>
      </w:r>
      <w:r w:rsidR="00714B01">
        <w:t xml:space="preserve"> </w:t>
      </w:r>
      <w:r w:rsidRPr="00352E63">
        <w:t>B</w:t>
      </w:r>
      <w:r w:rsidRPr="00352E63">
        <w:t>．利用聚乙二醇（</w:t>
      </w:r>
      <w:r w:rsidRPr="00352E63">
        <w:t>PEG</w:t>
      </w:r>
      <w:r w:rsidRPr="00352E63">
        <w:t>）等试剂诱导</w:t>
      </w:r>
    </w:p>
    <w:p w:rsidR="00912BFB" w:rsidRDefault="008320B3" w:rsidP="00912BFB">
      <w:pPr>
        <w:pStyle w:val="ab"/>
        <w:ind w:firstLine="420"/>
      </w:pPr>
      <w:r w:rsidRPr="00352E63">
        <w:t>C</w:t>
      </w:r>
      <w:r w:rsidRPr="00352E63">
        <w:t>．克服远缘杂交不亲和的障碍</w:t>
      </w:r>
      <w:r w:rsidRPr="00352E63">
        <w:t xml:space="preserve">             D</w:t>
      </w:r>
      <w:r w:rsidRPr="00352E63">
        <w:t>．快速繁殖、培育无病毒植物</w:t>
      </w:r>
      <w:r w:rsidR="00701A84" w:rsidRPr="00701A84">
        <w:t>某二倍体</w:t>
      </w:r>
    </w:p>
    <w:p w:rsidR="00125682" w:rsidRDefault="00125682" w:rsidP="00125682">
      <w:pPr>
        <w:pStyle w:val="a0"/>
        <w:rPr>
          <w:rFonts w:eastAsia="宋体" w:cs="Times New Roman"/>
          <w:szCs w:val="22"/>
        </w:rPr>
      </w:pPr>
      <w:r>
        <w:rPr>
          <w:rFonts w:hint="eastAsia"/>
        </w:rPr>
        <w:t>草莓病毒病可使草莓减产</w:t>
      </w:r>
      <w:r>
        <w:t>30</w:t>
      </w:r>
      <w:r w:rsidR="006F6E08">
        <w:t>%</w:t>
      </w:r>
      <w:bookmarkStart w:id="0" w:name="_GoBack"/>
      <w:bookmarkEnd w:id="0"/>
      <w:r>
        <w:t>—80%</w:t>
      </w:r>
      <w:r>
        <w:rPr>
          <w:rFonts w:hint="eastAsia"/>
        </w:rPr>
        <w:t>。培养和应用脱毒苗是改善草莓品质、提高产量的有效途径。科学家为获得草莓脱毒苗进行实验，选择草莓植株的不同部位，经过不同条件处理后进行组织培养，统计脱毒率如下表所示。下列有关叙述正确的是</w:t>
      </w:r>
      <w:r w:rsidR="002851E2">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2410"/>
        <w:gridCol w:w="3013"/>
        <w:gridCol w:w="1877"/>
      </w:tblGrid>
      <w:tr w:rsidR="00125682" w:rsidTr="008A073F">
        <w:trPr>
          <w:trHeight w:val="435"/>
        </w:trPr>
        <w:tc>
          <w:tcPr>
            <w:tcW w:w="1065"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rPr>
                <w:rFonts w:hint="eastAsia"/>
              </w:rPr>
              <w:t>组别</w:t>
            </w:r>
          </w:p>
        </w:tc>
        <w:tc>
          <w:tcPr>
            <w:tcW w:w="2100"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rPr>
                <w:rFonts w:hint="eastAsia"/>
              </w:rPr>
              <w:t>培养部位</w:t>
            </w:r>
          </w:p>
        </w:tc>
        <w:tc>
          <w:tcPr>
            <w:tcW w:w="2625"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rPr>
                <w:rFonts w:hint="eastAsia"/>
              </w:rPr>
              <w:t>处理</w:t>
            </w:r>
          </w:p>
        </w:tc>
        <w:tc>
          <w:tcPr>
            <w:tcW w:w="1635" w:type="dxa"/>
            <w:tcBorders>
              <w:top w:val="single" w:sz="6" w:space="0" w:color="000000"/>
              <w:left w:val="single" w:sz="6" w:space="0" w:color="000000"/>
              <w:bottom w:val="nil"/>
              <w:right w:val="single" w:sz="6" w:space="0" w:color="000000"/>
            </w:tcBorders>
            <w:tcMar>
              <w:top w:w="75" w:type="dxa"/>
              <w:left w:w="108" w:type="dxa"/>
              <w:bottom w:w="75" w:type="dxa"/>
              <w:right w:w="108" w:type="dxa"/>
            </w:tcMar>
            <w:vAlign w:val="center"/>
            <w:hideMark/>
          </w:tcPr>
          <w:p w:rsidR="00125682" w:rsidRDefault="00125682" w:rsidP="008A073F">
            <w:pPr>
              <w:pStyle w:val="ab"/>
              <w:ind w:firstLine="420"/>
            </w:pPr>
            <w:r>
              <w:rPr>
                <w:rFonts w:hint="eastAsia"/>
              </w:rPr>
              <w:t>脱毒率</w:t>
            </w:r>
          </w:p>
        </w:tc>
      </w:tr>
      <w:tr w:rsidR="00125682" w:rsidTr="008A073F">
        <w:trPr>
          <w:trHeight w:val="420"/>
        </w:trPr>
        <w:tc>
          <w:tcPr>
            <w:tcW w:w="1065"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t>1</w:t>
            </w:r>
          </w:p>
        </w:tc>
        <w:tc>
          <w:tcPr>
            <w:tcW w:w="2100"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rPr>
                <w:rFonts w:hint="eastAsia"/>
              </w:rPr>
              <w:t>盆栽草莓</w:t>
            </w:r>
          </w:p>
        </w:tc>
        <w:tc>
          <w:tcPr>
            <w:tcW w:w="2625"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t>38</w:t>
            </w:r>
            <w:r>
              <w:rPr>
                <w:rFonts w:ascii="宋体" w:eastAsia="宋体" w:hAnsi="宋体" w:cs="宋体" w:hint="eastAsia"/>
              </w:rPr>
              <w:t>℃</w:t>
            </w:r>
            <w:r>
              <w:rPr>
                <w:rFonts w:hint="eastAsia"/>
              </w:rPr>
              <w:t>处理</w:t>
            </w:r>
            <w:r>
              <w:t>90</w:t>
            </w:r>
            <w:r>
              <w:rPr>
                <w:rFonts w:hint="eastAsia"/>
              </w:rPr>
              <w:t>天</w:t>
            </w:r>
          </w:p>
        </w:tc>
        <w:tc>
          <w:tcPr>
            <w:tcW w:w="1635" w:type="dxa"/>
            <w:tcBorders>
              <w:top w:val="single" w:sz="6" w:space="0" w:color="000000"/>
              <w:left w:val="single" w:sz="6" w:space="0" w:color="000000"/>
              <w:bottom w:val="nil"/>
              <w:right w:val="single" w:sz="6" w:space="0" w:color="000000"/>
            </w:tcBorders>
            <w:tcMar>
              <w:top w:w="75" w:type="dxa"/>
              <w:left w:w="108" w:type="dxa"/>
              <w:bottom w:w="75" w:type="dxa"/>
              <w:right w:w="108" w:type="dxa"/>
            </w:tcMar>
            <w:vAlign w:val="center"/>
            <w:hideMark/>
          </w:tcPr>
          <w:p w:rsidR="00125682" w:rsidRDefault="00125682" w:rsidP="008A073F">
            <w:pPr>
              <w:pStyle w:val="ab"/>
              <w:ind w:firstLine="420"/>
            </w:pPr>
            <w:r>
              <w:t>66%</w:t>
            </w:r>
          </w:p>
        </w:tc>
      </w:tr>
      <w:tr w:rsidR="00125682" w:rsidTr="008A073F">
        <w:trPr>
          <w:trHeight w:val="420"/>
        </w:trPr>
        <w:tc>
          <w:tcPr>
            <w:tcW w:w="1065"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t>2</w:t>
            </w:r>
          </w:p>
        </w:tc>
        <w:tc>
          <w:tcPr>
            <w:tcW w:w="2100"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t>3mm</w:t>
            </w:r>
            <w:r>
              <w:rPr>
                <w:rFonts w:hint="eastAsia"/>
              </w:rPr>
              <w:t>茎尖</w:t>
            </w:r>
          </w:p>
        </w:tc>
        <w:tc>
          <w:tcPr>
            <w:tcW w:w="2625"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t>25</w:t>
            </w:r>
            <w:r>
              <w:rPr>
                <w:rFonts w:ascii="宋体" w:eastAsia="宋体" w:hAnsi="宋体" w:cs="宋体" w:hint="eastAsia"/>
              </w:rPr>
              <w:t>℃</w:t>
            </w:r>
            <w:r>
              <w:rPr>
                <w:rFonts w:hint="eastAsia"/>
              </w:rPr>
              <w:t>处理</w:t>
            </w:r>
            <w:r>
              <w:t>90</w:t>
            </w:r>
            <w:r>
              <w:rPr>
                <w:rFonts w:hint="eastAsia"/>
              </w:rPr>
              <w:t>天</w:t>
            </w:r>
          </w:p>
        </w:tc>
        <w:tc>
          <w:tcPr>
            <w:tcW w:w="1635" w:type="dxa"/>
            <w:tcBorders>
              <w:top w:val="single" w:sz="6" w:space="0" w:color="000000"/>
              <w:left w:val="single" w:sz="6" w:space="0" w:color="000000"/>
              <w:bottom w:val="nil"/>
              <w:right w:val="single" w:sz="6" w:space="0" w:color="000000"/>
            </w:tcBorders>
            <w:tcMar>
              <w:top w:w="75" w:type="dxa"/>
              <w:left w:w="108" w:type="dxa"/>
              <w:bottom w:w="75" w:type="dxa"/>
              <w:right w:w="108" w:type="dxa"/>
            </w:tcMar>
            <w:vAlign w:val="center"/>
            <w:hideMark/>
          </w:tcPr>
          <w:p w:rsidR="00125682" w:rsidRDefault="00125682" w:rsidP="008A073F">
            <w:pPr>
              <w:pStyle w:val="ab"/>
              <w:ind w:firstLine="420"/>
            </w:pPr>
            <w:r>
              <w:t>20%</w:t>
            </w:r>
          </w:p>
        </w:tc>
      </w:tr>
      <w:tr w:rsidR="00125682" w:rsidTr="008A073F">
        <w:trPr>
          <w:trHeight w:val="420"/>
        </w:trPr>
        <w:tc>
          <w:tcPr>
            <w:tcW w:w="1065"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t>3</w:t>
            </w:r>
          </w:p>
        </w:tc>
        <w:tc>
          <w:tcPr>
            <w:tcW w:w="2100"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t>3mm</w:t>
            </w:r>
            <w:r>
              <w:rPr>
                <w:rFonts w:hint="eastAsia"/>
              </w:rPr>
              <w:t>茎尖</w:t>
            </w:r>
          </w:p>
        </w:tc>
        <w:tc>
          <w:tcPr>
            <w:tcW w:w="2625"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t>35</w:t>
            </w:r>
            <w:r>
              <w:rPr>
                <w:rFonts w:ascii="宋体" w:eastAsia="宋体" w:hAnsi="宋体" w:cs="宋体" w:hint="eastAsia"/>
              </w:rPr>
              <w:t>℃</w:t>
            </w:r>
            <w:r>
              <w:rPr>
                <w:rFonts w:hint="eastAsia"/>
              </w:rPr>
              <w:t>处理</w:t>
            </w:r>
            <w:r>
              <w:t>21</w:t>
            </w:r>
            <w:r>
              <w:rPr>
                <w:rFonts w:hint="eastAsia"/>
              </w:rPr>
              <w:t>天</w:t>
            </w:r>
          </w:p>
        </w:tc>
        <w:tc>
          <w:tcPr>
            <w:tcW w:w="1635" w:type="dxa"/>
            <w:tcBorders>
              <w:top w:val="single" w:sz="6" w:space="0" w:color="000000"/>
              <w:left w:val="single" w:sz="6" w:space="0" w:color="000000"/>
              <w:bottom w:val="nil"/>
              <w:right w:val="single" w:sz="6" w:space="0" w:color="000000"/>
            </w:tcBorders>
            <w:tcMar>
              <w:top w:w="75" w:type="dxa"/>
              <w:left w:w="108" w:type="dxa"/>
              <w:bottom w:w="75" w:type="dxa"/>
              <w:right w:w="108" w:type="dxa"/>
            </w:tcMar>
            <w:vAlign w:val="center"/>
            <w:hideMark/>
          </w:tcPr>
          <w:p w:rsidR="00125682" w:rsidRDefault="00125682" w:rsidP="008A073F">
            <w:pPr>
              <w:pStyle w:val="ab"/>
              <w:ind w:firstLine="420"/>
            </w:pPr>
            <w:r>
              <w:t>20%</w:t>
            </w:r>
          </w:p>
        </w:tc>
      </w:tr>
      <w:tr w:rsidR="00125682" w:rsidTr="008A073F">
        <w:trPr>
          <w:trHeight w:val="420"/>
        </w:trPr>
        <w:tc>
          <w:tcPr>
            <w:tcW w:w="1065"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t>4</w:t>
            </w:r>
          </w:p>
        </w:tc>
        <w:tc>
          <w:tcPr>
            <w:tcW w:w="2100"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t>3mm</w:t>
            </w:r>
            <w:r>
              <w:rPr>
                <w:rFonts w:hint="eastAsia"/>
              </w:rPr>
              <w:t>茎尖</w:t>
            </w:r>
          </w:p>
        </w:tc>
        <w:tc>
          <w:tcPr>
            <w:tcW w:w="2625"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t>38</w:t>
            </w:r>
            <w:r>
              <w:rPr>
                <w:rFonts w:ascii="宋体" w:eastAsia="宋体" w:hAnsi="宋体" w:cs="宋体" w:hint="eastAsia"/>
              </w:rPr>
              <w:t>℃</w:t>
            </w:r>
            <w:r>
              <w:rPr>
                <w:rFonts w:hint="eastAsia"/>
              </w:rPr>
              <w:t>处理</w:t>
            </w:r>
            <w:r>
              <w:t>14</w:t>
            </w:r>
            <w:r>
              <w:rPr>
                <w:rFonts w:hint="eastAsia"/>
              </w:rPr>
              <w:t>天</w:t>
            </w:r>
          </w:p>
        </w:tc>
        <w:tc>
          <w:tcPr>
            <w:tcW w:w="1635" w:type="dxa"/>
            <w:tcBorders>
              <w:top w:val="single" w:sz="6" w:space="0" w:color="000000"/>
              <w:left w:val="single" w:sz="6" w:space="0" w:color="000000"/>
              <w:bottom w:val="nil"/>
              <w:right w:val="single" w:sz="6" w:space="0" w:color="000000"/>
            </w:tcBorders>
            <w:tcMar>
              <w:top w:w="75" w:type="dxa"/>
              <w:left w:w="108" w:type="dxa"/>
              <w:bottom w:w="75" w:type="dxa"/>
              <w:right w:w="108" w:type="dxa"/>
            </w:tcMar>
            <w:vAlign w:val="center"/>
            <w:hideMark/>
          </w:tcPr>
          <w:p w:rsidR="00125682" w:rsidRDefault="00125682" w:rsidP="008A073F">
            <w:pPr>
              <w:pStyle w:val="ab"/>
              <w:ind w:firstLine="420"/>
            </w:pPr>
            <w:r>
              <w:t>20%</w:t>
            </w:r>
          </w:p>
        </w:tc>
      </w:tr>
      <w:tr w:rsidR="00125682" w:rsidTr="008A073F">
        <w:trPr>
          <w:trHeight w:val="420"/>
        </w:trPr>
        <w:tc>
          <w:tcPr>
            <w:tcW w:w="1065"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lastRenderedPageBreak/>
              <w:t>5</w:t>
            </w:r>
          </w:p>
        </w:tc>
        <w:tc>
          <w:tcPr>
            <w:tcW w:w="2100"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t>3mm</w:t>
            </w:r>
            <w:r>
              <w:rPr>
                <w:rFonts w:hint="eastAsia"/>
              </w:rPr>
              <w:t>茎尖</w:t>
            </w:r>
          </w:p>
        </w:tc>
        <w:tc>
          <w:tcPr>
            <w:tcW w:w="2625"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t>38</w:t>
            </w:r>
            <w:r>
              <w:rPr>
                <w:rFonts w:ascii="宋体" w:eastAsia="宋体" w:hAnsi="宋体" w:cs="宋体" w:hint="eastAsia"/>
              </w:rPr>
              <w:t>℃</w:t>
            </w:r>
            <w:r>
              <w:rPr>
                <w:rFonts w:hint="eastAsia"/>
              </w:rPr>
              <w:t>处理</w:t>
            </w:r>
            <w:r>
              <w:t>21</w:t>
            </w:r>
            <w:r>
              <w:rPr>
                <w:rFonts w:hint="eastAsia"/>
              </w:rPr>
              <w:t>天</w:t>
            </w:r>
          </w:p>
        </w:tc>
        <w:tc>
          <w:tcPr>
            <w:tcW w:w="1635" w:type="dxa"/>
            <w:tcBorders>
              <w:top w:val="single" w:sz="6" w:space="0" w:color="000000"/>
              <w:left w:val="single" w:sz="6" w:space="0" w:color="000000"/>
              <w:bottom w:val="nil"/>
              <w:right w:val="single" w:sz="6" w:space="0" w:color="000000"/>
            </w:tcBorders>
            <w:tcMar>
              <w:top w:w="75" w:type="dxa"/>
              <w:left w:w="108" w:type="dxa"/>
              <w:bottom w:w="75" w:type="dxa"/>
              <w:right w:w="108" w:type="dxa"/>
            </w:tcMar>
            <w:vAlign w:val="center"/>
            <w:hideMark/>
          </w:tcPr>
          <w:p w:rsidR="00125682" w:rsidRDefault="00125682" w:rsidP="008A073F">
            <w:pPr>
              <w:pStyle w:val="ab"/>
              <w:ind w:firstLine="420"/>
            </w:pPr>
            <w:r>
              <w:t>60%</w:t>
            </w:r>
          </w:p>
        </w:tc>
      </w:tr>
      <w:tr w:rsidR="00125682" w:rsidTr="008A073F">
        <w:trPr>
          <w:trHeight w:val="420"/>
        </w:trPr>
        <w:tc>
          <w:tcPr>
            <w:tcW w:w="1065"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t>6</w:t>
            </w:r>
          </w:p>
        </w:tc>
        <w:tc>
          <w:tcPr>
            <w:tcW w:w="2100"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t>0.3mm</w:t>
            </w:r>
            <w:r>
              <w:rPr>
                <w:rFonts w:hint="eastAsia"/>
              </w:rPr>
              <w:t>茎尖</w:t>
            </w:r>
          </w:p>
        </w:tc>
        <w:tc>
          <w:tcPr>
            <w:tcW w:w="2625" w:type="dxa"/>
            <w:tcBorders>
              <w:top w:val="single" w:sz="6" w:space="0" w:color="000000"/>
              <w:left w:val="single" w:sz="6" w:space="0" w:color="000000"/>
              <w:bottom w:val="nil"/>
              <w:right w:val="nil"/>
            </w:tcBorders>
            <w:tcMar>
              <w:top w:w="75" w:type="dxa"/>
              <w:left w:w="108" w:type="dxa"/>
              <w:bottom w:w="75" w:type="dxa"/>
              <w:right w:w="108" w:type="dxa"/>
            </w:tcMar>
            <w:vAlign w:val="center"/>
            <w:hideMark/>
          </w:tcPr>
          <w:p w:rsidR="00125682" w:rsidRDefault="00125682" w:rsidP="008A073F">
            <w:pPr>
              <w:pStyle w:val="ab"/>
              <w:ind w:firstLine="420"/>
            </w:pPr>
            <w:r>
              <w:t>38</w:t>
            </w:r>
            <w:r>
              <w:rPr>
                <w:rFonts w:ascii="宋体" w:eastAsia="宋体" w:hAnsi="宋体" w:cs="宋体" w:hint="eastAsia"/>
              </w:rPr>
              <w:t>℃</w:t>
            </w:r>
            <w:r>
              <w:rPr>
                <w:rFonts w:hint="eastAsia"/>
              </w:rPr>
              <w:t>处理</w:t>
            </w:r>
            <w:r>
              <w:t>28</w:t>
            </w:r>
            <w:r>
              <w:rPr>
                <w:rFonts w:hint="eastAsia"/>
              </w:rPr>
              <w:t>天</w:t>
            </w:r>
          </w:p>
        </w:tc>
        <w:tc>
          <w:tcPr>
            <w:tcW w:w="1635" w:type="dxa"/>
            <w:tcBorders>
              <w:top w:val="single" w:sz="6" w:space="0" w:color="000000"/>
              <w:left w:val="single" w:sz="6" w:space="0" w:color="000000"/>
              <w:bottom w:val="nil"/>
              <w:right w:val="single" w:sz="6" w:space="0" w:color="000000"/>
            </w:tcBorders>
            <w:tcMar>
              <w:top w:w="75" w:type="dxa"/>
              <w:left w:w="108" w:type="dxa"/>
              <w:bottom w:w="75" w:type="dxa"/>
              <w:right w:w="108" w:type="dxa"/>
            </w:tcMar>
            <w:vAlign w:val="center"/>
            <w:hideMark/>
          </w:tcPr>
          <w:p w:rsidR="00125682" w:rsidRDefault="00125682" w:rsidP="008A073F">
            <w:pPr>
              <w:pStyle w:val="ab"/>
              <w:ind w:firstLine="420"/>
            </w:pPr>
            <w:r>
              <w:t>73-96%</w:t>
            </w:r>
          </w:p>
        </w:tc>
      </w:tr>
      <w:tr w:rsidR="00125682" w:rsidTr="008A073F">
        <w:trPr>
          <w:trHeight w:val="465"/>
        </w:trPr>
        <w:tc>
          <w:tcPr>
            <w:tcW w:w="1065" w:type="dxa"/>
            <w:tcBorders>
              <w:top w:val="single" w:sz="6" w:space="0" w:color="000000"/>
              <w:left w:val="single" w:sz="6" w:space="0" w:color="000000"/>
              <w:bottom w:val="single" w:sz="6" w:space="0" w:color="000000"/>
              <w:right w:val="nil"/>
            </w:tcBorders>
            <w:tcMar>
              <w:top w:w="75" w:type="dxa"/>
              <w:left w:w="108" w:type="dxa"/>
              <w:bottom w:w="75" w:type="dxa"/>
              <w:right w:w="108" w:type="dxa"/>
            </w:tcMar>
            <w:vAlign w:val="center"/>
            <w:hideMark/>
          </w:tcPr>
          <w:p w:rsidR="00125682" w:rsidRDefault="00125682" w:rsidP="008A073F">
            <w:pPr>
              <w:pStyle w:val="ab"/>
              <w:ind w:firstLine="420"/>
            </w:pPr>
            <w:r>
              <w:t>7</w:t>
            </w:r>
          </w:p>
        </w:tc>
        <w:tc>
          <w:tcPr>
            <w:tcW w:w="2100" w:type="dxa"/>
            <w:tcBorders>
              <w:top w:val="single" w:sz="6" w:space="0" w:color="000000"/>
              <w:left w:val="single" w:sz="6" w:space="0" w:color="000000"/>
              <w:bottom w:val="single" w:sz="6" w:space="0" w:color="000000"/>
              <w:right w:val="nil"/>
            </w:tcBorders>
            <w:tcMar>
              <w:top w:w="75" w:type="dxa"/>
              <w:left w:w="108" w:type="dxa"/>
              <w:bottom w:w="75" w:type="dxa"/>
              <w:right w:w="108" w:type="dxa"/>
            </w:tcMar>
            <w:vAlign w:val="center"/>
            <w:hideMark/>
          </w:tcPr>
          <w:p w:rsidR="00125682" w:rsidRDefault="00125682" w:rsidP="008A073F">
            <w:pPr>
              <w:pStyle w:val="ab"/>
              <w:ind w:firstLine="420"/>
            </w:pPr>
            <w:r>
              <w:t>0.3mm</w:t>
            </w:r>
            <w:r>
              <w:rPr>
                <w:rFonts w:hint="eastAsia"/>
              </w:rPr>
              <w:t>茎尖</w:t>
            </w:r>
          </w:p>
        </w:tc>
        <w:tc>
          <w:tcPr>
            <w:tcW w:w="2625" w:type="dxa"/>
            <w:tcBorders>
              <w:top w:val="single" w:sz="6" w:space="0" w:color="000000"/>
              <w:left w:val="single" w:sz="6" w:space="0" w:color="000000"/>
              <w:bottom w:val="single" w:sz="6" w:space="0" w:color="000000"/>
              <w:right w:val="nil"/>
            </w:tcBorders>
            <w:tcMar>
              <w:top w:w="75" w:type="dxa"/>
              <w:left w:w="108" w:type="dxa"/>
              <w:bottom w:w="75" w:type="dxa"/>
              <w:right w:w="108" w:type="dxa"/>
            </w:tcMar>
            <w:vAlign w:val="center"/>
            <w:hideMark/>
          </w:tcPr>
          <w:p w:rsidR="00125682" w:rsidRDefault="00125682" w:rsidP="008A073F">
            <w:pPr>
              <w:pStyle w:val="ab"/>
              <w:ind w:firstLine="420"/>
            </w:pPr>
            <w:r>
              <w:t>38%</w:t>
            </w:r>
            <w:r>
              <w:rPr>
                <w:rFonts w:hint="eastAsia"/>
              </w:rPr>
              <w:t>处理</w:t>
            </w:r>
            <w:r>
              <w:t>46</w:t>
            </w:r>
            <w:r>
              <w:rPr>
                <w:rFonts w:hint="eastAsia"/>
              </w:rPr>
              <w:t>天</w:t>
            </w:r>
          </w:p>
        </w:tc>
        <w:tc>
          <w:tcPr>
            <w:tcW w:w="163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125682" w:rsidRDefault="00125682" w:rsidP="008A073F">
            <w:pPr>
              <w:pStyle w:val="ab"/>
              <w:ind w:firstLine="420"/>
            </w:pPr>
            <w:r>
              <w:t>100%</w:t>
            </w:r>
          </w:p>
        </w:tc>
      </w:tr>
    </w:tbl>
    <w:p w:rsidR="00125682" w:rsidRDefault="00125682" w:rsidP="00125682">
      <w:pPr>
        <w:pStyle w:val="ab"/>
        <w:ind w:firstLine="420"/>
      </w:pPr>
      <w:r>
        <w:t>A</w:t>
      </w:r>
      <w:r>
        <w:rPr>
          <w:rFonts w:hint="eastAsia"/>
        </w:rPr>
        <w:t>．茎尖切段越小，培养基需添加生长素越多</w:t>
      </w:r>
    </w:p>
    <w:p w:rsidR="00125682" w:rsidRDefault="00125682" w:rsidP="00125682">
      <w:pPr>
        <w:pStyle w:val="ab"/>
        <w:ind w:firstLine="420"/>
      </w:pPr>
      <w:r>
        <w:t>B</w:t>
      </w:r>
      <w:r>
        <w:rPr>
          <w:rFonts w:hint="eastAsia"/>
        </w:rPr>
        <w:t>．继续提高处理温度可更早获得脱毒苗</w:t>
      </w:r>
    </w:p>
    <w:p w:rsidR="00125682" w:rsidRDefault="00125682" w:rsidP="00125682">
      <w:pPr>
        <w:pStyle w:val="ab"/>
        <w:ind w:firstLine="420"/>
      </w:pPr>
      <w:r>
        <w:t>C</w:t>
      </w:r>
      <w:r>
        <w:rPr>
          <w:rFonts w:hint="eastAsia"/>
        </w:rPr>
        <w:t>．热处理与茎尖培养相结合脱毒效果更好</w:t>
      </w:r>
    </w:p>
    <w:p w:rsidR="00125682" w:rsidRDefault="00125682" w:rsidP="00125682">
      <w:pPr>
        <w:pStyle w:val="ab"/>
        <w:ind w:firstLine="420"/>
      </w:pPr>
      <w:r>
        <w:t>D</w:t>
      </w:r>
      <w:r>
        <w:rPr>
          <w:rFonts w:hint="eastAsia"/>
        </w:rPr>
        <w:t>．热处理脱毒法更能有效提高草莓产量</w:t>
      </w:r>
    </w:p>
    <w:p w:rsidR="00125682" w:rsidRDefault="00125682" w:rsidP="00125682">
      <w:pPr>
        <w:pStyle w:val="a0"/>
        <w:rPr>
          <w:rFonts w:eastAsia="宋体" w:cs="Times New Roman"/>
          <w:szCs w:val="22"/>
        </w:rPr>
      </w:pPr>
      <w:r>
        <w:rPr>
          <w:rFonts w:hint="eastAsia"/>
        </w:rPr>
        <w:t>下图为培育甘蔗脱毒苗的两条途径，研究发现经</w:t>
      </w:r>
      <w:r>
        <w:rPr>
          <w:rFonts w:ascii="宋体" w:eastAsia="宋体" w:hAnsi="宋体" w:cs="宋体" w:hint="eastAsia"/>
        </w:rPr>
        <w:t>②</w:t>
      </w:r>
      <w:r>
        <w:rPr>
          <w:rFonts w:hint="eastAsia"/>
        </w:rPr>
        <w:t>过程获得的幼苗脱毒效果更好。下列叙述</w:t>
      </w:r>
      <w:r>
        <w:rPr>
          <w:rFonts w:hint="eastAsia"/>
          <w:em w:val="dot"/>
        </w:rPr>
        <w:t>不</w:t>
      </w:r>
      <w:r>
        <w:rPr>
          <w:rFonts w:hint="eastAsia"/>
        </w:rPr>
        <w:t>正确的是</w:t>
      </w:r>
      <w:r w:rsidR="002851E2">
        <w:rPr>
          <w:rFonts w:hint="eastAsia"/>
        </w:rPr>
        <w:t xml:space="preserve"> </w:t>
      </w:r>
    </w:p>
    <w:p w:rsidR="00125682" w:rsidRDefault="00125682" w:rsidP="00125682">
      <w:pPr>
        <w:pStyle w:val="ab"/>
        <w:ind w:firstLine="420"/>
      </w:pPr>
      <w:r>
        <w:rPr>
          <w:noProof/>
        </w:rPr>
        <w:drawing>
          <wp:inline distT="0" distB="0" distL="0" distR="0" wp14:anchorId="40E70FFA" wp14:editId="7B5CB139">
            <wp:extent cx="5274310" cy="789940"/>
            <wp:effectExtent l="0" t="0" r="0" b="0"/>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1474998" descr="fig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789940"/>
                    </a:xfrm>
                    <a:prstGeom prst="rect">
                      <a:avLst/>
                    </a:prstGeom>
                    <a:noFill/>
                    <a:ln>
                      <a:noFill/>
                    </a:ln>
                  </pic:spPr>
                </pic:pic>
              </a:graphicData>
            </a:graphic>
          </wp:inline>
        </w:drawing>
      </w:r>
    </w:p>
    <w:p w:rsidR="00125682" w:rsidRDefault="00125682" w:rsidP="00125682">
      <w:pPr>
        <w:pStyle w:val="ab"/>
        <w:ind w:firstLine="420"/>
      </w:pPr>
      <w:r>
        <w:t>A</w:t>
      </w:r>
      <w:r>
        <w:rPr>
          <w:rFonts w:hint="eastAsia"/>
        </w:rPr>
        <w:t>．带叶原基的芽与植物体其他成熟组织相比所含的病毒较少</w:t>
      </w:r>
    </w:p>
    <w:p w:rsidR="00125682" w:rsidRDefault="00125682" w:rsidP="00125682">
      <w:pPr>
        <w:pStyle w:val="ab"/>
        <w:ind w:firstLine="420"/>
      </w:pPr>
      <w:r>
        <w:t>B</w:t>
      </w:r>
      <w:r>
        <w:rPr>
          <w:rFonts w:hint="eastAsia"/>
        </w:rPr>
        <w:t>．</w:t>
      </w:r>
      <w:r>
        <w:rPr>
          <w:rFonts w:ascii="宋体" w:eastAsia="宋体" w:hAnsi="宋体" w:cs="宋体" w:hint="eastAsia"/>
        </w:rPr>
        <w:t>②</w:t>
      </w:r>
      <w:r>
        <w:rPr>
          <w:rFonts w:hint="eastAsia"/>
        </w:rPr>
        <w:t>过程的作用是使组织中的微生物在图中处理温度下全部灭活</w:t>
      </w:r>
    </w:p>
    <w:p w:rsidR="00125682" w:rsidRDefault="00125682" w:rsidP="00125682">
      <w:pPr>
        <w:pStyle w:val="ab"/>
        <w:ind w:firstLine="420"/>
      </w:pPr>
      <w:r>
        <w:t>C</w:t>
      </w:r>
      <w:r>
        <w:rPr>
          <w:rFonts w:hint="eastAsia"/>
        </w:rPr>
        <w:t>．过程</w:t>
      </w:r>
      <w:r>
        <w:rPr>
          <w:rFonts w:ascii="宋体" w:eastAsia="宋体" w:hAnsi="宋体" w:cs="宋体" w:hint="eastAsia"/>
        </w:rPr>
        <w:t>③</w:t>
      </w:r>
      <w:r>
        <w:rPr>
          <w:rFonts w:hint="eastAsia"/>
        </w:rPr>
        <w:t>、</w:t>
      </w:r>
      <w:r>
        <w:rPr>
          <w:rFonts w:ascii="宋体" w:eastAsia="宋体" w:hAnsi="宋体" w:cs="宋体" w:hint="eastAsia"/>
        </w:rPr>
        <w:t>④</w:t>
      </w:r>
      <w:r>
        <w:rPr>
          <w:rFonts w:hint="eastAsia"/>
        </w:rPr>
        <w:t>所用培养基中生长素和细胞分裂素的含量和比例不同</w:t>
      </w:r>
    </w:p>
    <w:p w:rsidR="00125682" w:rsidRDefault="00125682" w:rsidP="00125682">
      <w:pPr>
        <w:pStyle w:val="ab"/>
        <w:ind w:firstLine="420"/>
      </w:pPr>
      <w:r>
        <w:t>D</w:t>
      </w:r>
      <w:r>
        <w:rPr>
          <w:rFonts w:hint="eastAsia"/>
        </w:rPr>
        <w:t>．上图中脱毒苗的培育过程体现了植物细胞的全能性</w:t>
      </w:r>
    </w:p>
    <w:p w:rsidR="00125682" w:rsidRDefault="00125682" w:rsidP="00125682">
      <w:pPr>
        <w:pStyle w:val="a0"/>
        <w:rPr>
          <w:rFonts w:eastAsia="宋体" w:cs="Times New Roman"/>
          <w:szCs w:val="22"/>
        </w:rPr>
      </w:pPr>
      <w:r>
        <w:rPr>
          <w:rFonts w:hint="eastAsia"/>
        </w:rPr>
        <w:t>芦笋是雌雄异株植物，雄株性染色体为</w:t>
      </w:r>
      <w:r>
        <w:t>XY</w:t>
      </w:r>
      <w:r>
        <w:rPr>
          <w:rFonts w:hint="eastAsia"/>
        </w:rPr>
        <w:t>，雌株为</w:t>
      </w:r>
      <w:r>
        <w:t>XX</w:t>
      </w:r>
      <w:r>
        <w:rPr>
          <w:rFonts w:hint="eastAsia"/>
        </w:rPr>
        <w:t>；其幼茎可食用，雄株产量高。以下为两种培育雄株的技术路线。有关叙述正确的是</w:t>
      </w:r>
    </w:p>
    <w:p w:rsidR="00125682" w:rsidRDefault="00125682" w:rsidP="00125682">
      <w:pPr>
        <w:pStyle w:val="ab"/>
        <w:ind w:firstLine="420"/>
      </w:pPr>
      <w:r>
        <w:rPr>
          <w:noProof/>
        </w:rPr>
        <w:drawing>
          <wp:inline distT="0" distB="0" distL="0" distR="0" wp14:anchorId="2E07DBE2" wp14:editId="7E8B3075">
            <wp:extent cx="4283652" cy="923925"/>
            <wp:effectExtent l="0" t="0" r="0" b="0"/>
            <wp:docPr id="4"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1915935" descr="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6297" cy="926652"/>
                    </a:xfrm>
                    <a:prstGeom prst="rect">
                      <a:avLst/>
                    </a:prstGeom>
                    <a:noFill/>
                    <a:ln>
                      <a:noFill/>
                    </a:ln>
                  </pic:spPr>
                </pic:pic>
              </a:graphicData>
            </a:graphic>
          </wp:inline>
        </w:drawing>
      </w:r>
    </w:p>
    <w:p w:rsidR="00125682" w:rsidRDefault="00125682" w:rsidP="00125682">
      <w:pPr>
        <w:pStyle w:val="ab"/>
        <w:ind w:firstLine="420"/>
      </w:pPr>
      <w:r>
        <w:t>A</w:t>
      </w:r>
      <w:r>
        <w:rPr>
          <w:rFonts w:hint="eastAsia"/>
        </w:rPr>
        <w:t>．提高生长素与细胞分裂素的比例促进芽生长</w:t>
      </w:r>
    </w:p>
    <w:p w:rsidR="00125682" w:rsidRDefault="00125682" w:rsidP="00125682">
      <w:pPr>
        <w:pStyle w:val="ab"/>
        <w:ind w:firstLine="420"/>
      </w:pPr>
      <w:r>
        <w:t>B</w:t>
      </w:r>
      <w:r>
        <w:rPr>
          <w:rFonts w:hint="eastAsia"/>
        </w:rPr>
        <w:t>．幼苗甲、乙和丙的形成均经过脱分化和再分化过程</w:t>
      </w:r>
    </w:p>
    <w:p w:rsidR="00125682" w:rsidRDefault="00125682" w:rsidP="00125682">
      <w:pPr>
        <w:pStyle w:val="ab"/>
        <w:ind w:firstLine="420"/>
      </w:pPr>
      <w:r>
        <w:t>C</w:t>
      </w:r>
      <w:r>
        <w:rPr>
          <w:rFonts w:hint="eastAsia"/>
        </w:rPr>
        <w:t>．雄株丁亲本的性染色体组成分别为</w:t>
      </w:r>
      <w:r>
        <w:t>XY</w:t>
      </w:r>
      <w:r>
        <w:rPr>
          <w:rFonts w:hint="eastAsia"/>
        </w:rPr>
        <w:t>、</w:t>
      </w:r>
      <w:r>
        <w:t>XX</w:t>
      </w:r>
    </w:p>
    <w:p w:rsidR="00125682" w:rsidRPr="00125682" w:rsidRDefault="00125682" w:rsidP="00125682">
      <w:pPr>
        <w:pStyle w:val="ab"/>
        <w:ind w:firstLine="420"/>
      </w:pPr>
      <w:r>
        <w:t>D</w:t>
      </w:r>
      <w:r>
        <w:rPr>
          <w:rFonts w:hint="eastAsia"/>
        </w:rPr>
        <w:t>．雄株甲和雄株丁的培育过程中均发生了基因重组</w:t>
      </w:r>
    </w:p>
    <w:p w:rsidR="00701A84" w:rsidRPr="00701A84" w:rsidRDefault="008320B3" w:rsidP="008320B3">
      <w:pPr>
        <w:pStyle w:val="a0"/>
      </w:pPr>
      <w:r w:rsidRPr="00701A84">
        <w:rPr>
          <w:noProof/>
        </w:rPr>
        <w:drawing>
          <wp:anchor distT="0" distB="0" distL="114300" distR="114300" simplePos="0" relativeHeight="251661312" behindDoc="1" locked="0" layoutInCell="1" allowOverlap="1" wp14:anchorId="4279666F" wp14:editId="465B981A">
            <wp:simplePos x="0" y="0"/>
            <wp:positionH relativeFrom="column">
              <wp:posOffset>1310640</wp:posOffset>
            </wp:positionH>
            <wp:positionV relativeFrom="paragraph">
              <wp:posOffset>681990</wp:posOffset>
            </wp:positionV>
            <wp:extent cx="2628900" cy="920750"/>
            <wp:effectExtent l="0" t="0" r="0" b="0"/>
            <wp:wrapTopAndBottom/>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8"/>
                    <pic:cNvPicPr>
                      <a:picLocks noChangeAspect="1" noChangeArrowheads="1"/>
                    </pic:cNvPicPr>
                  </pic:nvPicPr>
                  <pic:blipFill>
                    <a:blip r:embed="rId9">
                      <a:lum bright="6000" contrast="30000"/>
                      <a:extLst>
                        <a:ext uri="{28A0092B-C50C-407E-A947-70E740481C1C}">
                          <a14:useLocalDpi xmlns:a14="http://schemas.microsoft.com/office/drawing/2010/main" val="0"/>
                        </a:ext>
                      </a:extLst>
                    </a:blip>
                    <a:srcRect/>
                    <a:stretch>
                      <a:fillRect/>
                    </a:stretch>
                  </pic:blipFill>
                  <pic:spPr bwMode="auto">
                    <a:xfrm>
                      <a:off x="0" y="0"/>
                      <a:ext cx="262890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84" w:rsidRPr="00701A84">
        <w:t>植物是杂合体，图为其花药中未成熟花粉在适宜的培养基上培养产生完整植株的过程。据图回答：</w:t>
      </w:r>
    </w:p>
    <w:p w:rsidR="00701A84" w:rsidRPr="008320B3" w:rsidRDefault="00701A84" w:rsidP="008320B3">
      <w:pPr>
        <w:pStyle w:val="ae"/>
      </w:pPr>
      <w:r w:rsidRPr="00701A84">
        <w:lastRenderedPageBreak/>
        <w:t>（</w:t>
      </w:r>
      <w:r w:rsidRPr="008320B3">
        <w:t>1</w:t>
      </w:r>
      <w:r w:rsidRPr="008320B3">
        <w:t>）图中</w:t>
      </w:r>
      <w:r w:rsidRPr="008320B3">
        <w:t>①</w:t>
      </w:r>
      <w:r w:rsidRPr="008320B3">
        <w:t>表示的是该花粉培养过程中的</w:t>
      </w:r>
      <w:r w:rsidR="008320B3">
        <w:t>__________</w:t>
      </w:r>
      <w:r w:rsidRPr="008320B3">
        <w:t>过程，</w:t>
      </w:r>
      <w:r w:rsidRPr="008320B3">
        <w:t>②</w:t>
      </w:r>
      <w:r w:rsidRPr="008320B3">
        <w:t>表示的是</w:t>
      </w:r>
      <w:r w:rsidR="008320B3">
        <w:t>_________</w:t>
      </w:r>
      <w:r w:rsidRPr="008320B3">
        <w:t>过程，</w:t>
      </w:r>
      <w:r w:rsidRPr="008320B3">
        <w:t>X</w:t>
      </w:r>
      <w:r w:rsidRPr="008320B3">
        <w:t>代表的是</w:t>
      </w:r>
      <w:r w:rsidR="008320B3">
        <w:t>________</w:t>
      </w:r>
      <w:r w:rsidRPr="008320B3">
        <w:t>，</w:t>
      </w:r>
      <w:r w:rsidRPr="008320B3">
        <w:t>③</w:t>
      </w:r>
      <w:r w:rsidRPr="008320B3">
        <w:t>表示的是</w:t>
      </w:r>
      <w:r w:rsidR="008320B3">
        <w:t>__________</w:t>
      </w:r>
      <w:r w:rsidRPr="008320B3">
        <w:t>过程，</w:t>
      </w:r>
      <w:r w:rsidRPr="008320B3">
        <w:t>④</w:t>
      </w:r>
      <w:r w:rsidRPr="008320B3">
        <w:t>表示的是诱导</w:t>
      </w:r>
      <w:r w:rsidR="008320B3">
        <w:t>______________</w:t>
      </w:r>
      <w:r w:rsidRPr="008320B3">
        <w:t>过程。</w:t>
      </w:r>
    </w:p>
    <w:p w:rsidR="00701A84" w:rsidRPr="008320B3" w:rsidRDefault="00701A84" w:rsidP="008320B3">
      <w:pPr>
        <w:pStyle w:val="ae"/>
      </w:pPr>
      <w:r w:rsidRPr="008320B3">
        <w:t>（</w:t>
      </w:r>
      <w:r w:rsidRPr="008320B3">
        <w:t>2</w:t>
      </w:r>
      <w:r w:rsidRPr="008320B3">
        <w:t>）图中从愈伤组织形成完整植株的途径有两条，具体通过哪一条途径主要取决于培养基成分中</w:t>
      </w:r>
      <w:r w:rsidR="008320B3">
        <w:t>_________________</w:t>
      </w:r>
      <w:r w:rsidRPr="008320B3">
        <w:t>的种类及其浓度配比，获得的来源于未成熟花粉的完整植株都</w:t>
      </w:r>
      <w:r w:rsidR="00912BFB">
        <w:rPr>
          <w:rFonts w:hint="eastAsia"/>
        </w:rPr>
        <w:t>称</w:t>
      </w:r>
      <w:r w:rsidRPr="008320B3">
        <w:t>为</w:t>
      </w:r>
      <w:r w:rsidR="008320B3">
        <w:t>_________________</w:t>
      </w:r>
      <w:r w:rsidRPr="008320B3">
        <w:t>植株（甲）。未成熟花粉经培养能形成完整植株，说明未成熟花粉具有</w:t>
      </w:r>
      <w:r w:rsidR="008320B3">
        <w:t>_____________________</w:t>
      </w:r>
      <w:r w:rsidRPr="008320B3">
        <w:t>。</w:t>
      </w:r>
    </w:p>
    <w:p w:rsidR="00701A84" w:rsidRPr="008320B3" w:rsidRDefault="00701A84" w:rsidP="008320B3">
      <w:pPr>
        <w:pStyle w:val="ae"/>
      </w:pPr>
      <w:r w:rsidRPr="008320B3">
        <w:t>（</w:t>
      </w:r>
      <w:r w:rsidRPr="008320B3">
        <w:t>3</w:t>
      </w:r>
      <w:r w:rsidRPr="008320B3">
        <w:t>）植株甲进行</w:t>
      </w:r>
      <w:r w:rsidR="008320B3">
        <w:t>__________________</w:t>
      </w:r>
      <w:r w:rsidRPr="008320B3">
        <w:t>，才能使其结实，产生后代（乙），否则植株甲只有通过</w:t>
      </w:r>
      <w:r w:rsidR="008320B3">
        <w:t>___________________</w:t>
      </w:r>
      <w:r w:rsidRPr="008320B3">
        <w:t>的方式才能产生后代（丙）。乙、丙两种植株中，能产生可育花粉的是</w:t>
      </w:r>
      <w:r w:rsidR="008320B3">
        <w:t>____________</w:t>
      </w:r>
      <w:r w:rsidRPr="008320B3">
        <w:t>植株，该植株群体中每一植株产生可育花粉基因组成种类数为</w:t>
      </w:r>
      <w:r w:rsidR="008320B3">
        <w:t>____</w:t>
      </w:r>
      <w:r w:rsidRPr="008320B3">
        <w:t>种，该群体植株产生可育花粉的基因组成种类数为</w:t>
      </w:r>
      <w:r w:rsidR="008320B3">
        <w:t>_________</w:t>
      </w:r>
      <w:r w:rsidRPr="008320B3">
        <w:t>种。花粉培育在育种上的特殊意义是</w:t>
      </w:r>
      <w:r w:rsidR="008320B3">
        <w:t>______________________</w:t>
      </w:r>
      <w:r w:rsidRPr="008320B3">
        <w:t>，从而开辟育种新途径。</w:t>
      </w:r>
    </w:p>
    <w:p w:rsidR="00A76BB0" w:rsidRDefault="00A76BB0" w:rsidP="00A76BB0">
      <w:pPr>
        <w:pStyle w:val="a0"/>
        <w:rPr>
          <w:rFonts w:eastAsia="宋体" w:cs="Times New Roman"/>
          <w:szCs w:val="22"/>
        </w:rPr>
      </w:pPr>
      <w:r>
        <w:rPr>
          <w:rFonts w:hint="eastAsia"/>
        </w:rPr>
        <w:t>美国化学家从红豆杉树皮中分离出高抗癌活性的紫杉醇，从此，国家重点保护珍稀植物</w:t>
      </w:r>
      <w:r>
        <w:t>——</w:t>
      </w:r>
      <w:r>
        <w:rPr>
          <w:rFonts w:hint="eastAsia"/>
        </w:rPr>
        <w:t>红豆杉遭受了掠夺式的砍伐。为拯救红豆杉，同时获得紫杉醇，科研小组设计了如下图所示的实验流程。请回答下列问题：</w:t>
      </w:r>
    </w:p>
    <w:p w:rsidR="00A76BB0" w:rsidRDefault="00A76BB0" w:rsidP="00A76BB0">
      <w:pPr>
        <w:spacing w:line="360" w:lineRule="auto"/>
        <w:jc w:val="center"/>
        <w:textAlignment w:val="center"/>
      </w:pPr>
      <w:r>
        <w:rPr>
          <w:b/>
          <w:noProof/>
        </w:rPr>
        <w:drawing>
          <wp:inline distT="0" distB="0" distL="0" distR="0">
            <wp:extent cx="4627245" cy="800100"/>
            <wp:effectExtent l="0" t="0" r="0" b="0"/>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2660994" descr="fig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5215" cy="801478"/>
                    </a:xfrm>
                    <a:prstGeom prst="rect">
                      <a:avLst/>
                    </a:prstGeom>
                    <a:noFill/>
                    <a:ln>
                      <a:noFill/>
                    </a:ln>
                  </pic:spPr>
                </pic:pic>
              </a:graphicData>
            </a:graphic>
          </wp:inline>
        </w:drawing>
      </w:r>
    </w:p>
    <w:p w:rsidR="00A76BB0" w:rsidRPr="00A76BB0" w:rsidRDefault="00A76BB0" w:rsidP="00A76BB0">
      <w:pPr>
        <w:pStyle w:val="ae"/>
      </w:pPr>
      <w:r w:rsidRPr="00A76BB0">
        <w:rPr>
          <w:rFonts w:hint="eastAsia"/>
        </w:rPr>
        <w:t>（</w:t>
      </w:r>
      <w:r w:rsidRPr="00A76BB0">
        <w:t>1</w:t>
      </w:r>
      <w:r w:rsidRPr="00A76BB0">
        <w:rPr>
          <w:rFonts w:hint="eastAsia"/>
        </w:rPr>
        <w:t>）选用茎尖分生组织进行组织培养可以获得脱毒苗，原因是茎尖分生组织细胞</w:t>
      </w:r>
      <w:r w:rsidRPr="00A76BB0">
        <w:t>_______________</w:t>
      </w:r>
      <w:r w:rsidRPr="00A76BB0">
        <w:rPr>
          <w:rFonts w:hint="eastAsia"/>
        </w:rPr>
        <w:t>；诱导茎尖分生组织形成愈伤组织的过程叫</w:t>
      </w:r>
      <w:r w:rsidRPr="00A76BB0">
        <w:t>_______________</w:t>
      </w:r>
      <w:r w:rsidRPr="00A76BB0">
        <w:rPr>
          <w:rFonts w:hint="eastAsia"/>
        </w:rPr>
        <w:t>。利用愈伤组织诱导形成的胚状体经人工薄膜包装后就可得到</w:t>
      </w:r>
      <w:r w:rsidRPr="00A76BB0">
        <w:t>___________________</w:t>
      </w:r>
      <w:r w:rsidRPr="00A76BB0">
        <w:rPr>
          <w:rFonts w:hint="eastAsia"/>
        </w:rPr>
        <w:t>。</w:t>
      </w:r>
    </w:p>
    <w:p w:rsidR="00A76BB0" w:rsidRPr="00A76BB0" w:rsidRDefault="00A76BB0" w:rsidP="00A76BB0">
      <w:pPr>
        <w:pStyle w:val="ae"/>
      </w:pPr>
      <w:r w:rsidRPr="00A76BB0">
        <w:rPr>
          <w:rFonts w:hint="eastAsia"/>
        </w:rPr>
        <w:t>（</w:t>
      </w:r>
      <w:r w:rsidRPr="00A76BB0">
        <w:t>2</w:t>
      </w:r>
      <w:r w:rsidRPr="00A76BB0">
        <w:rPr>
          <w:rFonts w:hint="eastAsia"/>
        </w:rPr>
        <w:t>）茎尖分生组织细胞具有全能性的原因是</w:t>
      </w:r>
      <w:r w:rsidRPr="00A76BB0">
        <w:t>____________________________________</w:t>
      </w:r>
      <w:r w:rsidRPr="00A76BB0">
        <w:rPr>
          <w:rFonts w:hint="eastAsia"/>
        </w:rPr>
        <w:t>。</w:t>
      </w:r>
    </w:p>
    <w:p w:rsidR="00A76BB0" w:rsidRPr="00A76BB0" w:rsidRDefault="00A76BB0" w:rsidP="00A76BB0">
      <w:pPr>
        <w:pStyle w:val="ae"/>
      </w:pPr>
      <w:r w:rsidRPr="00A76BB0">
        <w:rPr>
          <w:rFonts w:hint="eastAsia"/>
        </w:rPr>
        <w:t>（</w:t>
      </w:r>
      <w:r w:rsidRPr="00A76BB0">
        <w:t>3</w:t>
      </w:r>
      <w:r w:rsidRPr="00A76BB0">
        <w:rPr>
          <w:rFonts w:hint="eastAsia"/>
        </w:rPr>
        <w:t>）紫杉醇作为常见的细胞产物，抗癌效果显著，通常取自愈伤组织的</w:t>
      </w:r>
      <w:r w:rsidRPr="00A76BB0">
        <w:t>__________</w:t>
      </w:r>
      <w:r w:rsidRPr="00A76BB0">
        <w:rPr>
          <w:rFonts w:hint="eastAsia"/>
        </w:rPr>
        <w:t>（细胞器）。</w:t>
      </w:r>
    </w:p>
    <w:p w:rsidR="00A76BB0" w:rsidRPr="00A76BB0" w:rsidRDefault="00A76BB0" w:rsidP="00A76BB0">
      <w:pPr>
        <w:pStyle w:val="ae"/>
      </w:pPr>
      <w:r w:rsidRPr="00A76BB0">
        <w:rPr>
          <w:rFonts w:hint="eastAsia"/>
        </w:rPr>
        <w:lastRenderedPageBreak/>
        <w:t>（</w:t>
      </w:r>
      <w:r w:rsidRPr="00A76BB0">
        <w:t>4</w:t>
      </w:r>
      <w:r w:rsidRPr="00A76BB0">
        <w:rPr>
          <w:rFonts w:hint="eastAsia"/>
        </w:rPr>
        <w:t>）现有植物甲中提取的物质</w:t>
      </w:r>
      <w:r w:rsidRPr="00A76BB0">
        <w:t>X</w:t>
      </w:r>
      <w:r w:rsidRPr="00A76BB0">
        <w:rPr>
          <w:rFonts w:hint="eastAsia"/>
        </w:rPr>
        <w:t>，能提高紫杉醇的抗癌效果。科研小组欲获得既能产生紫杉醇又能产生物质</w:t>
      </w:r>
      <w:r w:rsidRPr="00A76BB0">
        <w:t>X</w:t>
      </w:r>
      <w:r w:rsidRPr="00A76BB0">
        <w:rPr>
          <w:rFonts w:hint="eastAsia"/>
        </w:rPr>
        <w:t>的植株，可利用</w:t>
      </w:r>
      <w:r w:rsidRPr="00A76BB0">
        <w:t>____________________</w:t>
      </w:r>
      <w:r w:rsidRPr="00A76BB0">
        <w:rPr>
          <w:rFonts w:hint="eastAsia"/>
        </w:rPr>
        <w:t>技术获得杂种植株。该方法首先要利用</w:t>
      </w:r>
      <w:r w:rsidRPr="00A76BB0">
        <w:t>_________________</w:t>
      </w:r>
      <w:r w:rsidRPr="00A76BB0">
        <w:rPr>
          <w:rFonts w:hint="eastAsia"/>
        </w:rPr>
        <w:t>（物质）除去细胞壁获得具有活力的原生质体，再经</w:t>
      </w:r>
      <w:r w:rsidRPr="00A76BB0">
        <w:t>__________(</w:t>
      </w:r>
      <w:r w:rsidRPr="00A76BB0">
        <w:rPr>
          <w:rFonts w:hint="eastAsia"/>
        </w:rPr>
        <w:t>试剂</w:t>
      </w:r>
      <w:r w:rsidRPr="00A76BB0">
        <w:t>)</w:t>
      </w:r>
      <w:r w:rsidRPr="00A76BB0">
        <w:rPr>
          <w:rFonts w:hint="eastAsia"/>
        </w:rPr>
        <w:t>诱导融合形成杂种细胞。该技术的优点是</w:t>
      </w:r>
      <w:r w:rsidRPr="00A76BB0">
        <w:t>__________________________</w:t>
      </w:r>
      <w:r w:rsidRPr="00A76BB0">
        <w:rPr>
          <w:rFonts w:hint="eastAsia"/>
        </w:rPr>
        <w:t>。</w:t>
      </w:r>
    </w:p>
    <w:sectPr w:rsidR="00A76BB0" w:rsidRPr="00A76BB0" w:rsidSect="004E466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953" w:rsidRDefault="00E13953" w:rsidP="00D72DAE">
      <w:r>
        <w:separator/>
      </w:r>
    </w:p>
  </w:endnote>
  <w:endnote w:type="continuationSeparator" w:id="0">
    <w:p w:rsidR="00E13953" w:rsidRDefault="00E13953" w:rsidP="00D7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HAKUYOOTi3500">
    <w:altName w:val="Arial Unicode MS"/>
    <w:charset w:val="86"/>
    <w:family w:val="auto"/>
    <w:pitch w:val="variable"/>
    <w:sig w:usb0="00000000" w:usb1="E9DFFFFF" w:usb2="0000003F" w:usb3="00000000" w:csb0="003F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37852"/>
      <w:docPartObj>
        <w:docPartGallery w:val="Page Numbers (Bottom of Page)"/>
        <w:docPartUnique/>
      </w:docPartObj>
    </w:sdtPr>
    <w:sdtEndPr/>
    <w:sdtContent>
      <w:p w:rsidR="000E7423" w:rsidRDefault="000E7423">
        <w:pPr>
          <w:pStyle w:val="a7"/>
          <w:jc w:val="center"/>
        </w:pPr>
        <w:r>
          <w:fldChar w:fldCharType="begin"/>
        </w:r>
        <w:r>
          <w:instrText>PAGE   \* MERGEFORMAT</w:instrText>
        </w:r>
        <w:r>
          <w:fldChar w:fldCharType="separate"/>
        </w:r>
        <w:r>
          <w:t>2</w:t>
        </w:r>
        <w:r>
          <w:fldChar w:fldCharType="end"/>
        </w:r>
      </w:p>
    </w:sdtContent>
  </w:sdt>
  <w:p w:rsidR="00BA51A4" w:rsidRDefault="00BA51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953" w:rsidRDefault="00E13953" w:rsidP="00D72DAE">
      <w:r>
        <w:separator/>
      </w:r>
    </w:p>
  </w:footnote>
  <w:footnote w:type="continuationSeparator" w:id="0">
    <w:p w:rsidR="00E13953" w:rsidRDefault="00E13953" w:rsidP="00D72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F3C"/>
    <w:multiLevelType w:val="multilevel"/>
    <w:tmpl w:val="40685A24"/>
    <w:lvl w:ilvl="0">
      <w:start w:val="1"/>
      <w:numFmt w:val="decimal"/>
      <w:lvlText w:val="%1."/>
      <w:lvlJc w:val="left"/>
      <w:pPr>
        <w:ind w:left="0" w:firstLine="0"/>
      </w:pPr>
      <w:rPr>
        <w:rFonts w:hint="eastAsia"/>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 w15:restartNumberingAfterBreak="0">
    <w:nsid w:val="132817FE"/>
    <w:multiLevelType w:val="hybridMultilevel"/>
    <w:tmpl w:val="2F3C98B0"/>
    <w:lvl w:ilvl="0" w:tplc="726C2538">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222AAB"/>
    <w:multiLevelType w:val="multilevel"/>
    <w:tmpl w:val="2E8401B2"/>
    <w:lvl w:ilvl="0">
      <w:start w:val="11"/>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CB6C85"/>
    <w:multiLevelType w:val="multilevel"/>
    <w:tmpl w:val="BDA031A4"/>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3E134D"/>
    <w:multiLevelType w:val="multilevel"/>
    <w:tmpl w:val="2B3E134D"/>
    <w:lvl w:ilvl="0">
      <w:start w:val="1"/>
      <w:numFmt w:val="decimal"/>
      <w:lvlText w:val="%1."/>
      <w:lvlJc w:val="left"/>
      <w:pPr>
        <w:tabs>
          <w:tab w:val="num" w:pos="963"/>
        </w:tabs>
        <w:ind w:left="963" w:hanging="420"/>
      </w:pPr>
      <w:rPr>
        <w:rFonts w:hint="default"/>
      </w:rPr>
    </w:lvl>
    <w:lvl w:ilvl="1">
      <w:start w:val="1"/>
      <w:numFmt w:val="lowerLetter"/>
      <w:lvlText w:val="%2)"/>
      <w:lvlJc w:val="left"/>
      <w:pPr>
        <w:tabs>
          <w:tab w:val="num" w:pos="1383"/>
        </w:tabs>
        <w:ind w:left="1383" w:hanging="420"/>
      </w:pPr>
    </w:lvl>
    <w:lvl w:ilvl="2">
      <w:start w:val="1"/>
      <w:numFmt w:val="lowerRoman"/>
      <w:lvlText w:val="%3."/>
      <w:lvlJc w:val="right"/>
      <w:pPr>
        <w:tabs>
          <w:tab w:val="num" w:pos="1803"/>
        </w:tabs>
        <w:ind w:left="1803" w:hanging="420"/>
      </w:pPr>
    </w:lvl>
    <w:lvl w:ilvl="3">
      <w:start w:val="1"/>
      <w:numFmt w:val="decimal"/>
      <w:lvlText w:val="%4."/>
      <w:lvlJc w:val="left"/>
      <w:pPr>
        <w:tabs>
          <w:tab w:val="num" w:pos="2223"/>
        </w:tabs>
        <w:ind w:left="2223" w:hanging="420"/>
      </w:pPr>
    </w:lvl>
    <w:lvl w:ilvl="4">
      <w:start w:val="1"/>
      <w:numFmt w:val="lowerLetter"/>
      <w:lvlText w:val="%5)"/>
      <w:lvlJc w:val="left"/>
      <w:pPr>
        <w:tabs>
          <w:tab w:val="num" w:pos="2643"/>
        </w:tabs>
        <w:ind w:left="2643" w:hanging="420"/>
      </w:pPr>
    </w:lvl>
    <w:lvl w:ilvl="5">
      <w:start w:val="1"/>
      <w:numFmt w:val="lowerRoman"/>
      <w:lvlText w:val="%6."/>
      <w:lvlJc w:val="right"/>
      <w:pPr>
        <w:tabs>
          <w:tab w:val="num" w:pos="3063"/>
        </w:tabs>
        <w:ind w:left="3063" w:hanging="420"/>
      </w:pPr>
    </w:lvl>
    <w:lvl w:ilvl="6">
      <w:start w:val="1"/>
      <w:numFmt w:val="decimal"/>
      <w:lvlText w:val="%7."/>
      <w:lvlJc w:val="left"/>
      <w:pPr>
        <w:tabs>
          <w:tab w:val="num" w:pos="3483"/>
        </w:tabs>
        <w:ind w:left="3483" w:hanging="420"/>
      </w:pPr>
    </w:lvl>
    <w:lvl w:ilvl="7">
      <w:start w:val="1"/>
      <w:numFmt w:val="lowerLetter"/>
      <w:lvlText w:val="%8)"/>
      <w:lvlJc w:val="left"/>
      <w:pPr>
        <w:tabs>
          <w:tab w:val="num" w:pos="3903"/>
        </w:tabs>
        <w:ind w:left="3903" w:hanging="420"/>
      </w:pPr>
    </w:lvl>
    <w:lvl w:ilvl="8">
      <w:start w:val="1"/>
      <w:numFmt w:val="lowerRoman"/>
      <w:lvlText w:val="%9."/>
      <w:lvlJc w:val="right"/>
      <w:pPr>
        <w:tabs>
          <w:tab w:val="num" w:pos="4323"/>
        </w:tabs>
        <w:ind w:left="4323" w:hanging="420"/>
      </w:pPr>
    </w:lvl>
  </w:abstractNum>
  <w:abstractNum w:abstractNumId="5" w15:restartNumberingAfterBreak="0">
    <w:nsid w:val="2E535B22"/>
    <w:multiLevelType w:val="hybridMultilevel"/>
    <w:tmpl w:val="2EE444D2"/>
    <w:lvl w:ilvl="0" w:tplc="0BA29D1E">
      <w:start w:val="1"/>
      <w:numFmt w:val="upp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6" w15:restartNumberingAfterBreak="0">
    <w:nsid w:val="2FAF0833"/>
    <w:multiLevelType w:val="multilevel"/>
    <w:tmpl w:val="59382DB4"/>
    <w:lvl w:ilvl="0">
      <w:start w:val="1"/>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BD62D4"/>
    <w:multiLevelType w:val="hybridMultilevel"/>
    <w:tmpl w:val="FE800D30"/>
    <w:lvl w:ilvl="0" w:tplc="09B4BD76">
      <w:start w:val="1"/>
      <w:numFmt w:val="upperLetter"/>
      <w:lvlText w:val="%1."/>
      <w:lvlJc w:val="left"/>
      <w:pPr>
        <w:ind w:left="630" w:hanging="2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21E2F03"/>
    <w:multiLevelType w:val="hybridMultilevel"/>
    <w:tmpl w:val="CDA83C44"/>
    <w:lvl w:ilvl="0" w:tplc="643CCB4A">
      <w:start w:val="1"/>
      <w:numFmt w:val="upperLetter"/>
      <w:lvlText w:val="%1．"/>
      <w:lvlJc w:val="left"/>
      <w:pPr>
        <w:ind w:left="868" w:hanging="300"/>
      </w:pPr>
      <w:rPr>
        <w:rFonts w:ascii="Times New Roman" w:eastAsiaTheme="minorEastAsia" w:hAnsi="Times New Roman" w:cs="HAKUYOOTi35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A801C08"/>
    <w:multiLevelType w:val="hybridMultilevel"/>
    <w:tmpl w:val="06CE7D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AEB34BB"/>
    <w:multiLevelType w:val="hybridMultilevel"/>
    <w:tmpl w:val="644051D6"/>
    <w:lvl w:ilvl="0" w:tplc="E4C28806">
      <w:start w:val="1"/>
      <w:numFmt w:val="decimal"/>
      <w:pStyle w:val="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0C017C"/>
    <w:multiLevelType w:val="multilevel"/>
    <w:tmpl w:val="64603FC8"/>
    <w:lvl w:ilvl="0">
      <w:start w:val="10"/>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615F92"/>
    <w:multiLevelType w:val="multilevel"/>
    <w:tmpl w:val="DD688CC2"/>
    <w:lvl w:ilvl="0">
      <w:start w:val="1"/>
      <w:numFmt w:val="decimal"/>
      <w:pStyle w:val="a0"/>
      <w:lvlText w:val="%1."/>
      <w:lvlJc w:val="left"/>
      <w:pPr>
        <w:ind w:left="0" w:firstLine="0"/>
      </w:pPr>
      <w:rPr>
        <w:rFonts w:ascii="Microsoft JhengHei" w:eastAsia="Microsoft JhengHei" w:hAnsi="Microsoft JhengHei" w:cs="Microsoft JhengHei" w:hint="eastAs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num w:numId="1">
    <w:abstractNumId w:val="12"/>
  </w:num>
  <w:num w:numId="2">
    <w:abstractNumId w:val="11"/>
  </w:num>
  <w:num w:numId="3">
    <w:abstractNumId w:val="3"/>
  </w:num>
  <w:num w:numId="4">
    <w:abstractNumId w:val="0"/>
  </w:num>
  <w:num w:numId="5">
    <w:abstractNumId w:val="1"/>
  </w:num>
  <w:num w:numId="6">
    <w:abstractNumId w:val="2"/>
  </w:num>
  <w:num w:numId="7">
    <w:abstractNumId w:val="6"/>
  </w:num>
  <w:num w:numId="8">
    <w:abstractNumId w:val="9"/>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5"/>
  </w:num>
  <w:num w:numId="14">
    <w:abstractNumId w:val="8"/>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2DAE"/>
    <w:rsid w:val="000223DD"/>
    <w:rsid w:val="00087443"/>
    <w:rsid w:val="000925E1"/>
    <w:rsid w:val="000A7084"/>
    <w:rsid w:val="000E7423"/>
    <w:rsid w:val="00125682"/>
    <w:rsid w:val="001A7CF6"/>
    <w:rsid w:val="001C66A2"/>
    <w:rsid w:val="001E18AF"/>
    <w:rsid w:val="001E3359"/>
    <w:rsid w:val="001E3964"/>
    <w:rsid w:val="001F39A8"/>
    <w:rsid w:val="00257D10"/>
    <w:rsid w:val="00276740"/>
    <w:rsid w:val="002851E2"/>
    <w:rsid w:val="002A24FE"/>
    <w:rsid w:val="002A50D4"/>
    <w:rsid w:val="00380066"/>
    <w:rsid w:val="00380DDE"/>
    <w:rsid w:val="003A573A"/>
    <w:rsid w:val="003C30F6"/>
    <w:rsid w:val="004019A9"/>
    <w:rsid w:val="00436B73"/>
    <w:rsid w:val="004E466C"/>
    <w:rsid w:val="004F6EDF"/>
    <w:rsid w:val="00531674"/>
    <w:rsid w:val="005559D2"/>
    <w:rsid w:val="00557950"/>
    <w:rsid w:val="00573BE0"/>
    <w:rsid w:val="005A6A88"/>
    <w:rsid w:val="005C40FB"/>
    <w:rsid w:val="005D1D5E"/>
    <w:rsid w:val="005E139E"/>
    <w:rsid w:val="00606FD3"/>
    <w:rsid w:val="006341F5"/>
    <w:rsid w:val="00637D0B"/>
    <w:rsid w:val="006506C2"/>
    <w:rsid w:val="00650B4E"/>
    <w:rsid w:val="006664C9"/>
    <w:rsid w:val="00674E4B"/>
    <w:rsid w:val="006766C9"/>
    <w:rsid w:val="00682294"/>
    <w:rsid w:val="00696C49"/>
    <w:rsid w:val="006C1211"/>
    <w:rsid w:val="006C2305"/>
    <w:rsid w:val="006D5A4C"/>
    <w:rsid w:val="006F6E08"/>
    <w:rsid w:val="00701A84"/>
    <w:rsid w:val="00714B01"/>
    <w:rsid w:val="00790943"/>
    <w:rsid w:val="007A2B79"/>
    <w:rsid w:val="007A59A0"/>
    <w:rsid w:val="007B4BCE"/>
    <w:rsid w:val="007B4E55"/>
    <w:rsid w:val="008022BD"/>
    <w:rsid w:val="00803B16"/>
    <w:rsid w:val="00814D42"/>
    <w:rsid w:val="00826E0E"/>
    <w:rsid w:val="008320B3"/>
    <w:rsid w:val="00845EBE"/>
    <w:rsid w:val="00846BDD"/>
    <w:rsid w:val="0084733E"/>
    <w:rsid w:val="008C6354"/>
    <w:rsid w:val="008D1CA1"/>
    <w:rsid w:val="008E196F"/>
    <w:rsid w:val="008F15A7"/>
    <w:rsid w:val="00912BFB"/>
    <w:rsid w:val="009503B7"/>
    <w:rsid w:val="00966262"/>
    <w:rsid w:val="00975E53"/>
    <w:rsid w:val="009C0A68"/>
    <w:rsid w:val="009D2E6C"/>
    <w:rsid w:val="00A422D6"/>
    <w:rsid w:val="00A42711"/>
    <w:rsid w:val="00A76BB0"/>
    <w:rsid w:val="00A85114"/>
    <w:rsid w:val="00AB33C2"/>
    <w:rsid w:val="00AD41C2"/>
    <w:rsid w:val="00AD51A6"/>
    <w:rsid w:val="00AF2CE5"/>
    <w:rsid w:val="00B803C0"/>
    <w:rsid w:val="00B81B7D"/>
    <w:rsid w:val="00BA51A4"/>
    <w:rsid w:val="00BB1B0E"/>
    <w:rsid w:val="00BE4796"/>
    <w:rsid w:val="00C032F9"/>
    <w:rsid w:val="00C04858"/>
    <w:rsid w:val="00C05EC7"/>
    <w:rsid w:val="00C51EB7"/>
    <w:rsid w:val="00C61EA9"/>
    <w:rsid w:val="00C86E97"/>
    <w:rsid w:val="00CD7883"/>
    <w:rsid w:val="00D3107D"/>
    <w:rsid w:val="00D52FF4"/>
    <w:rsid w:val="00D72DAE"/>
    <w:rsid w:val="00D75A46"/>
    <w:rsid w:val="00DB07F7"/>
    <w:rsid w:val="00DC4A24"/>
    <w:rsid w:val="00DC6E37"/>
    <w:rsid w:val="00DE3EC9"/>
    <w:rsid w:val="00DE3FE2"/>
    <w:rsid w:val="00DF043A"/>
    <w:rsid w:val="00DF08DB"/>
    <w:rsid w:val="00E13953"/>
    <w:rsid w:val="00E1404A"/>
    <w:rsid w:val="00E15042"/>
    <w:rsid w:val="00E35FAD"/>
    <w:rsid w:val="00EF7846"/>
    <w:rsid w:val="00F07AA0"/>
    <w:rsid w:val="00F33617"/>
    <w:rsid w:val="00F85286"/>
    <w:rsid w:val="00FD3CEE"/>
    <w:rsid w:val="00FE7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A6C68"/>
  <w15:docId w15:val="{0903DEFF-385C-434A-8474-B5DC551A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D72DAE"/>
    <w:pPr>
      <w:widowControl w:val="0"/>
    </w:pPr>
    <w:rPr>
      <w:rFonts w:ascii="HAKUYOOTi3500" w:eastAsia="HAKUYOOTi3500" w:hAnsi="HAKUYOOTi3500" w:cs="HAKUYOOTi3500"/>
      <w:color w:val="000000"/>
      <w:kern w:val="0"/>
      <w:sz w:val="24"/>
      <w:szCs w:val="24"/>
      <w:lang w:val="zh-CN" w:bidi="zh-CN"/>
    </w:rPr>
  </w:style>
  <w:style w:type="paragraph" w:styleId="2">
    <w:name w:val="heading 2"/>
    <w:basedOn w:val="a1"/>
    <w:next w:val="a1"/>
    <w:link w:val="20"/>
    <w:uiPriority w:val="9"/>
    <w:unhideWhenUsed/>
    <w:qFormat/>
    <w:rsid w:val="006664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0"/>
    <w:uiPriority w:val="9"/>
    <w:unhideWhenUsed/>
    <w:qFormat/>
    <w:rsid w:val="006664C9"/>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72D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D72DAE"/>
    <w:rPr>
      <w:sz w:val="18"/>
      <w:szCs w:val="18"/>
    </w:rPr>
  </w:style>
  <w:style w:type="paragraph" w:styleId="a7">
    <w:name w:val="footer"/>
    <w:basedOn w:val="a1"/>
    <w:link w:val="a8"/>
    <w:uiPriority w:val="99"/>
    <w:unhideWhenUsed/>
    <w:rsid w:val="00D72DAE"/>
    <w:pPr>
      <w:tabs>
        <w:tab w:val="center" w:pos="4153"/>
        <w:tab w:val="right" w:pos="8306"/>
      </w:tabs>
      <w:snapToGrid w:val="0"/>
    </w:pPr>
    <w:rPr>
      <w:sz w:val="18"/>
      <w:szCs w:val="18"/>
    </w:rPr>
  </w:style>
  <w:style w:type="character" w:customStyle="1" w:styleId="a8">
    <w:name w:val="页脚 字符"/>
    <w:basedOn w:val="a2"/>
    <w:link w:val="a7"/>
    <w:uiPriority w:val="99"/>
    <w:rsid w:val="00D72DAE"/>
    <w:rPr>
      <w:sz w:val="18"/>
      <w:szCs w:val="18"/>
    </w:rPr>
  </w:style>
  <w:style w:type="character" w:customStyle="1" w:styleId="21">
    <w:name w:val="正文文本 (2)_"/>
    <w:basedOn w:val="a2"/>
    <w:link w:val="22"/>
    <w:rsid w:val="00D72DAE"/>
    <w:rPr>
      <w:rFonts w:ascii="Microsoft JhengHei" w:eastAsia="Microsoft JhengHei" w:hAnsi="Microsoft JhengHei" w:cs="Microsoft JhengHei"/>
      <w:sz w:val="20"/>
      <w:szCs w:val="20"/>
      <w:shd w:val="clear" w:color="auto" w:fill="FFFFFF"/>
    </w:rPr>
  </w:style>
  <w:style w:type="character" w:customStyle="1" w:styleId="2ArialUnicodeMS">
    <w:name w:val="正文文本 (2) + Arial Unicode MS"/>
    <w:aliases w:val="10.5 pt,间距 0 pt"/>
    <w:basedOn w:val="21"/>
    <w:rsid w:val="00D72DAE"/>
    <w:rPr>
      <w:rFonts w:ascii="Arial Unicode MS" w:eastAsia="Arial Unicode MS" w:hAnsi="Arial Unicode MS" w:cs="Arial Unicode MS"/>
      <w:b/>
      <w:bCs/>
      <w:color w:val="000000"/>
      <w:spacing w:val="0"/>
      <w:w w:val="100"/>
      <w:position w:val="0"/>
      <w:sz w:val="21"/>
      <w:szCs w:val="21"/>
      <w:shd w:val="clear" w:color="auto" w:fill="FFFFFF"/>
      <w:lang w:val="en-US" w:eastAsia="en-US" w:bidi="en-US"/>
    </w:rPr>
  </w:style>
  <w:style w:type="character" w:customStyle="1" w:styleId="21pt">
    <w:name w:val="正文文本 (2) + 间距 1 pt"/>
    <w:basedOn w:val="21"/>
    <w:rsid w:val="00D72DAE"/>
    <w:rPr>
      <w:rFonts w:ascii="Microsoft JhengHei" w:eastAsia="Microsoft JhengHei" w:hAnsi="Microsoft JhengHei" w:cs="Microsoft JhengHei"/>
      <w:color w:val="000000"/>
      <w:spacing w:val="30"/>
      <w:w w:val="100"/>
      <w:position w:val="0"/>
      <w:sz w:val="20"/>
      <w:szCs w:val="20"/>
      <w:shd w:val="clear" w:color="auto" w:fill="FFFFFF"/>
      <w:lang w:val="zh-CN" w:eastAsia="zh-CN" w:bidi="zh-CN"/>
    </w:rPr>
  </w:style>
  <w:style w:type="character" w:customStyle="1" w:styleId="295pt">
    <w:name w:val="正文文本 (2) + 9.5 pt"/>
    <w:aliases w:val="间距 2 pt"/>
    <w:basedOn w:val="21"/>
    <w:rsid w:val="00D72DAE"/>
    <w:rPr>
      <w:rFonts w:ascii="Microsoft JhengHei" w:eastAsia="Microsoft JhengHei" w:hAnsi="Microsoft JhengHei" w:cs="Microsoft JhengHei"/>
      <w:color w:val="000000"/>
      <w:spacing w:val="40"/>
      <w:w w:val="100"/>
      <w:position w:val="0"/>
      <w:sz w:val="19"/>
      <w:szCs w:val="19"/>
      <w:shd w:val="clear" w:color="auto" w:fill="FFFFFF"/>
      <w:lang w:val="zh-CN" w:eastAsia="zh-CN" w:bidi="zh-CN"/>
    </w:rPr>
  </w:style>
  <w:style w:type="paragraph" w:customStyle="1" w:styleId="22">
    <w:name w:val="正文文本 (2)"/>
    <w:basedOn w:val="a1"/>
    <w:link w:val="21"/>
    <w:rsid w:val="00D72DAE"/>
    <w:pPr>
      <w:shd w:val="clear" w:color="auto" w:fill="FFFFFF"/>
      <w:spacing w:line="348" w:lineRule="exact"/>
      <w:ind w:hanging="560"/>
      <w:jc w:val="distribute"/>
    </w:pPr>
    <w:rPr>
      <w:rFonts w:ascii="Microsoft JhengHei" w:eastAsia="Microsoft JhengHei" w:hAnsi="Microsoft JhengHei" w:cs="Microsoft JhengHei"/>
      <w:color w:val="auto"/>
      <w:kern w:val="2"/>
      <w:sz w:val="20"/>
      <w:szCs w:val="20"/>
      <w:lang w:val="en-US" w:bidi="ar-SA"/>
    </w:rPr>
  </w:style>
  <w:style w:type="paragraph" w:styleId="a9">
    <w:name w:val="Balloon Text"/>
    <w:basedOn w:val="a1"/>
    <w:link w:val="aa"/>
    <w:uiPriority w:val="99"/>
    <w:semiHidden/>
    <w:unhideWhenUsed/>
    <w:rsid w:val="00D72DAE"/>
    <w:rPr>
      <w:sz w:val="18"/>
      <w:szCs w:val="18"/>
    </w:rPr>
  </w:style>
  <w:style w:type="character" w:customStyle="1" w:styleId="aa">
    <w:name w:val="批注框文本 字符"/>
    <w:basedOn w:val="a2"/>
    <w:link w:val="a9"/>
    <w:uiPriority w:val="99"/>
    <w:semiHidden/>
    <w:rsid w:val="00D72DAE"/>
    <w:rPr>
      <w:rFonts w:ascii="HAKUYOOTi3500" w:eastAsia="HAKUYOOTi3500" w:hAnsi="HAKUYOOTi3500" w:cs="HAKUYOOTi3500"/>
      <w:color w:val="000000"/>
      <w:kern w:val="0"/>
      <w:sz w:val="18"/>
      <w:szCs w:val="18"/>
      <w:lang w:val="zh-CN" w:bidi="zh-CN"/>
    </w:rPr>
  </w:style>
  <w:style w:type="paragraph" w:customStyle="1" w:styleId="a0">
    <w:name w:val="题目"/>
    <w:basedOn w:val="22"/>
    <w:rsid w:val="005C40FB"/>
    <w:pPr>
      <w:numPr>
        <w:numId w:val="1"/>
      </w:numPr>
      <w:shd w:val="clear" w:color="auto" w:fill="auto"/>
      <w:tabs>
        <w:tab w:val="left" w:pos="340"/>
      </w:tabs>
      <w:spacing w:line="288" w:lineRule="auto"/>
      <w:jc w:val="left"/>
    </w:pPr>
    <w:rPr>
      <w:rFonts w:ascii="Times New Roman" w:eastAsiaTheme="minorEastAsia" w:hAnsi="Times New Roman"/>
      <w:sz w:val="21"/>
      <w:szCs w:val="21"/>
    </w:rPr>
  </w:style>
  <w:style w:type="paragraph" w:customStyle="1" w:styleId="ab">
    <w:name w:val="选项"/>
    <w:basedOn w:val="a1"/>
    <w:next w:val="a"/>
    <w:rsid w:val="005C40FB"/>
    <w:pPr>
      <w:spacing w:line="288" w:lineRule="auto"/>
      <w:ind w:firstLineChars="200" w:firstLine="200"/>
    </w:pPr>
    <w:rPr>
      <w:rFonts w:ascii="Times New Roman" w:eastAsiaTheme="minorEastAsia" w:hAnsi="Times New Roman"/>
      <w:sz w:val="21"/>
      <w:szCs w:val="21"/>
    </w:rPr>
  </w:style>
  <w:style w:type="paragraph" w:customStyle="1" w:styleId="a">
    <w:name w:val="解析"/>
    <w:basedOn w:val="a1"/>
    <w:rsid w:val="00DE3FE2"/>
    <w:pPr>
      <w:numPr>
        <w:numId w:val="15"/>
      </w:numPr>
    </w:pPr>
    <w:rPr>
      <w:rFonts w:ascii="Times New Roman" w:eastAsiaTheme="minorEastAsia" w:hAnsi="Times New Roman"/>
      <w:sz w:val="21"/>
      <w:lang w:val="en-US"/>
    </w:rPr>
  </w:style>
  <w:style w:type="paragraph" w:styleId="ac">
    <w:name w:val="Title"/>
    <w:basedOn w:val="a1"/>
    <w:next w:val="a1"/>
    <w:link w:val="ad"/>
    <w:uiPriority w:val="10"/>
    <w:qFormat/>
    <w:rsid w:val="00966262"/>
    <w:pPr>
      <w:spacing w:before="240" w:after="60"/>
      <w:jc w:val="center"/>
      <w:outlineLvl w:val="0"/>
    </w:pPr>
    <w:rPr>
      <w:rFonts w:asciiTheme="majorHAnsi" w:eastAsia="宋体" w:hAnsiTheme="majorHAnsi" w:cstheme="majorBidi"/>
      <w:b/>
      <w:bCs/>
      <w:sz w:val="32"/>
      <w:szCs w:val="32"/>
    </w:rPr>
  </w:style>
  <w:style w:type="character" w:customStyle="1" w:styleId="ad">
    <w:name w:val="标题 字符"/>
    <w:basedOn w:val="a2"/>
    <w:link w:val="ac"/>
    <w:uiPriority w:val="10"/>
    <w:rsid w:val="00966262"/>
    <w:rPr>
      <w:rFonts w:asciiTheme="majorHAnsi" w:eastAsia="宋体" w:hAnsiTheme="majorHAnsi" w:cstheme="majorBidi"/>
      <w:b/>
      <w:bCs/>
      <w:color w:val="000000"/>
      <w:kern w:val="0"/>
      <w:sz w:val="32"/>
      <w:szCs w:val="32"/>
      <w:lang w:val="zh-CN" w:bidi="zh-CN"/>
    </w:rPr>
  </w:style>
  <w:style w:type="character" w:customStyle="1" w:styleId="2TimesNewRoman">
    <w:name w:val="正文文本 (2) + Times New Roman"/>
    <w:aliases w:val="粗体,11.5 pt"/>
    <w:basedOn w:val="21"/>
    <w:rsid w:val="0096626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4">
    <w:name w:val="正文文本 (4)_"/>
    <w:basedOn w:val="a2"/>
    <w:link w:val="40"/>
    <w:rsid w:val="00966262"/>
    <w:rPr>
      <w:rFonts w:ascii="Microsoft JhengHei" w:eastAsia="Microsoft JhengHei" w:hAnsi="Microsoft JhengHei" w:cs="Microsoft JhengHei"/>
      <w:sz w:val="26"/>
      <w:szCs w:val="26"/>
      <w:shd w:val="clear" w:color="auto" w:fill="FFFFFF"/>
    </w:rPr>
  </w:style>
  <w:style w:type="character" w:customStyle="1" w:styleId="23pt">
    <w:name w:val="正文文本 (2) + 间距 3 pt"/>
    <w:basedOn w:val="21"/>
    <w:rsid w:val="00966262"/>
    <w:rPr>
      <w:rFonts w:ascii="Microsoft JhengHei" w:eastAsia="Microsoft JhengHei" w:hAnsi="Microsoft JhengHei" w:cs="Microsoft JhengHei"/>
      <w:b w:val="0"/>
      <w:bCs w:val="0"/>
      <w:i w:val="0"/>
      <w:iCs w:val="0"/>
      <w:smallCaps w:val="0"/>
      <w:strike w:val="0"/>
      <w:color w:val="000000"/>
      <w:spacing w:val="60"/>
      <w:w w:val="100"/>
      <w:position w:val="0"/>
      <w:sz w:val="20"/>
      <w:szCs w:val="20"/>
      <w:u w:val="none"/>
      <w:shd w:val="clear" w:color="auto" w:fill="FFFFFF"/>
      <w:lang w:val="zh-CN" w:eastAsia="zh-CN" w:bidi="zh-CN"/>
    </w:rPr>
  </w:style>
  <w:style w:type="paragraph" w:customStyle="1" w:styleId="40">
    <w:name w:val="正文文本 (4)"/>
    <w:basedOn w:val="a1"/>
    <w:link w:val="4"/>
    <w:rsid w:val="00966262"/>
    <w:pPr>
      <w:shd w:val="clear" w:color="auto" w:fill="FFFFFF"/>
      <w:spacing w:line="0" w:lineRule="atLeast"/>
      <w:ind w:hanging="300"/>
    </w:pPr>
    <w:rPr>
      <w:rFonts w:ascii="Microsoft JhengHei" w:eastAsia="Microsoft JhengHei" w:hAnsi="Microsoft JhengHei" w:cs="Microsoft JhengHei"/>
      <w:color w:val="auto"/>
      <w:kern w:val="2"/>
      <w:sz w:val="26"/>
      <w:szCs w:val="26"/>
      <w:lang w:val="en-US" w:bidi="ar-SA"/>
    </w:rPr>
  </w:style>
  <w:style w:type="paragraph" w:customStyle="1" w:styleId="ae">
    <w:name w:val="大题问题"/>
    <w:basedOn w:val="a1"/>
    <w:rsid w:val="005C40FB"/>
    <w:pPr>
      <w:spacing w:line="288" w:lineRule="auto"/>
    </w:pPr>
    <w:rPr>
      <w:rFonts w:eastAsiaTheme="minorEastAsia"/>
      <w:sz w:val="21"/>
    </w:rPr>
  </w:style>
  <w:style w:type="paragraph" w:styleId="af">
    <w:name w:val="Normal (Web)"/>
    <w:basedOn w:val="a1"/>
    <w:uiPriority w:val="99"/>
    <w:semiHidden/>
    <w:unhideWhenUsed/>
    <w:rsid w:val="006341F5"/>
    <w:pPr>
      <w:widowControl/>
      <w:spacing w:before="100" w:beforeAutospacing="1" w:after="100" w:afterAutospacing="1"/>
    </w:pPr>
    <w:rPr>
      <w:rFonts w:ascii="宋体" w:eastAsia="宋体" w:hAnsi="宋体" w:cs="宋体"/>
      <w:color w:val="auto"/>
      <w:lang w:val="en-US" w:bidi="ar-SA"/>
    </w:rPr>
  </w:style>
  <w:style w:type="character" w:styleId="af0">
    <w:name w:val="annotation reference"/>
    <w:basedOn w:val="a2"/>
    <w:uiPriority w:val="99"/>
    <w:semiHidden/>
    <w:unhideWhenUsed/>
    <w:rsid w:val="00573BE0"/>
    <w:rPr>
      <w:sz w:val="21"/>
      <w:szCs w:val="21"/>
    </w:rPr>
  </w:style>
  <w:style w:type="paragraph" w:styleId="af1">
    <w:name w:val="annotation text"/>
    <w:basedOn w:val="a1"/>
    <w:link w:val="af2"/>
    <w:uiPriority w:val="99"/>
    <w:semiHidden/>
    <w:unhideWhenUsed/>
    <w:rsid w:val="00573BE0"/>
  </w:style>
  <w:style w:type="character" w:customStyle="1" w:styleId="af2">
    <w:name w:val="批注文字 字符"/>
    <w:basedOn w:val="a2"/>
    <w:link w:val="af1"/>
    <w:uiPriority w:val="99"/>
    <w:semiHidden/>
    <w:rsid w:val="00573BE0"/>
    <w:rPr>
      <w:rFonts w:ascii="HAKUYOOTi3500" w:eastAsia="HAKUYOOTi3500" w:hAnsi="HAKUYOOTi3500" w:cs="HAKUYOOTi3500"/>
      <w:color w:val="000000"/>
      <w:kern w:val="0"/>
      <w:sz w:val="24"/>
      <w:szCs w:val="24"/>
      <w:lang w:val="zh-CN" w:bidi="zh-CN"/>
    </w:rPr>
  </w:style>
  <w:style w:type="paragraph" w:styleId="af3">
    <w:name w:val="annotation subject"/>
    <w:basedOn w:val="af1"/>
    <w:next w:val="af1"/>
    <w:link w:val="af4"/>
    <w:uiPriority w:val="99"/>
    <w:semiHidden/>
    <w:unhideWhenUsed/>
    <w:rsid w:val="00573BE0"/>
    <w:rPr>
      <w:b/>
      <w:bCs/>
    </w:rPr>
  </w:style>
  <w:style w:type="character" w:customStyle="1" w:styleId="af4">
    <w:name w:val="批注主题 字符"/>
    <w:basedOn w:val="af2"/>
    <w:link w:val="af3"/>
    <w:uiPriority w:val="99"/>
    <w:semiHidden/>
    <w:rsid w:val="00573BE0"/>
    <w:rPr>
      <w:rFonts w:ascii="HAKUYOOTi3500" w:eastAsia="HAKUYOOTi3500" w:hAnsi="HAKUYOOTi3500" w:cs="HAKUYOOTi3500"/>
      <w:b/>
      <w:bCs/>
      <w:color w:val="000000"/>
      <w:kern w:val="0"/>
      <w:sz w:val="24"/>
      <w:szCs w:val="24"/>
      <w:lang w:val="zh-CN" w:bidi="zh-CN"/>
    </w:rPr>
  </w:style>
  <w:style w:type="paragraph" w:styleId="af5">
    <w:name w:val="Plain Text"/>
    <w:basedOn w:val="a1"/>
    <w:link w:val="af6"/>
    <w:rsid w:val="005E139E"/>
    <w:pPr>
      <w:jc w:val="both"/>
    </w:pPr>
    <w:rPr>
      <w:rFonts w:ascii="宋体" w:eastAsia="宋体" w:hAnsi="Courier New" w:cs="Courier New"/>
      <w:color w:val="auto"/>
      <w:kern w:val="2"/>
      <w:sz w:val="21"/>
      <w:szCs w:val="21"/>
      <w:lang w:val="en-US" w:bidi="ar-SA"/>
    </w:rPr>
  </w:style>
  <w:style w:type="character" w:customStyle="1" w:styleId="af6">
    <w:name w:val="纯文本 字符"/>
    <w:basedOn w:val="a2"/>
    <w:link w:val="af5"/>
    <w:rsid w:val="005E139E"/>
    <w:rPr>
      <w:rFonts w:ascii="宋体" w:eastAsia="宋体" w:hAnsi="Courier New" w:cs="Courier New"/>
      <w:szCs w:val="21"/>
    </w:rPr>
  </w:style>
  <w:style w:type="character" w:customStyle="1" w:styleId="20">
    <w:name w:val="标题 2 字符"/>
    <w:basedOn w:val="a2"/>
    <w:link w:val="2"/>
    <w:uiPriority w:val="9"/>
    <w:rsid w:val="006664C9"/>
    <w:rPr>
      <w:rFonts w:asciiTheme="majorHAnsi" w:eastAsiaTheme="majorEastAsia" w:hAnsiTheme="majorHAnsi" w:cstheme="majorBidi"/>
      <w:b/>
      <w:bCs/>
      <w:color w:val="000000"/>
      <w:kern w:val="0"/>
      <w:sz w:val="32"/>
      <w:szCs w:val="32"/>
      <w:lang w:val="zh-CN" w:bidi="zh-CN"/>
    </w:rPr>
  </w:style>
  <w:style w:type="character" w:customStyle="1" w:styleId="30">
    <w:name w:val="标题 3 字符"/>
    <w:basedOn w:val="a2"/>
    <w:link w:val="3"/>
    <w:uiPriority w:val="9"/>
    <w:rsid w:val="006664C9"/>
    <w:rPr>
      <w:rFonts w:ascii="HAKUYOOTi3500" w:eastAsia="HAKUYOOTi3500" w:hAnsi="HAKUYOOTi3500" w:cs="HAKUYOOTi3500"/>
      <w:b/>
      <w:bCs/>
      <w:color w:val="000000"/>
      <w:kern w:val="0"/>
      <w:sz w:val="32"/>
      <w:szCs w:val="32"/>
      <w:lang w:val="zh-CN" w:bidi="zh-CN"/>
    </w:rPr>
  </w:style>
  <w:style w:type="paragraph" w:styleId="af7">
    <w:name w:val="List Paragraph"/>
    <w:basedOn w:val="a1"/>
    <w:uiPriority w:val="34"/>
    <w:qFormat/>
    <w:rsid w:val="00814D42"/>
    <w:pPr>
      <w:ind w:firstLineChars="200" w:firstLine="420"/>
    </w:pPr>
  </w:style>
  <w:style w:type="character" w:styleId="af8">
    <w:name w:val="Strong"/>
    <w:qFormat/>
    <w:rsid w:val="00832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1010">
      <w:bodyDiv w:val="1"/>
      <w:marLeft w:val="0"/>
      <w:marRight w:val="0"/>
      <w:marTop w:val="0"/>
      <w:marBottom w:val="0"/>
      <w:divBdr>
        <w:top w:val="none" w:sz="0" w:space="0" w:color="auto"/>
        <w:left w:val="none" w:sz="0" w:space="0" w:color="auto"/>
        <w:bottom w:val="none" w:sz="0" w:space="0" w:color="auto"/>
        <w:right w:val="none" w:sz="0" w:space="0" w:color="auto"/>
      </w:divBdr>
    </w:div>
    <w:div w:id="275791229">
      <w:bodyDiv w:val="1"/>
      <w:marLeft w:val="0"/>
      <w:marRight w:val="0"/>
      <w:marTop w:val="0"/>
      <w:marBottom w:val="0"/>
      <w:divBdr>
        <w:top w:val="none" w:sz="0" w:space="0" w:color="auto"/>
        <w:left w:val="none" w:sz="0" w:space="0" w:color="auto"/>
        <w:bottom w:val="none" w:sz="0" w:space="0" w:color="auto"/>
        <w:right w:val="none" w:sz="0" w:space="0" w:color="auto"/>
      </w:divBdr>
    </w:div>
    <w:div w:id="319386560">
      <w:bodyDiv w:val="1"/>
      <w:marLeft w:val="0"/>
      <w:marRight w:val="0"/>
      <w:marTop w:val="0"/>
      <w:marBottom w:val="0"/>
      <w:divBdr>
        <w:top w:val="none" w:sz="0" w:space="0" w:color="auto"/>
        <w:left w:val="none" w:sz="0" w:space="0" w:color="auto"/>
        <w:bottom w:val="none" w:sz="0" w:space="0" w:color="auto"/>
        <w:right w:val="none" w:sz="0" w:space="0" w:color="auto"/>
      </w:divBdr>
    </w:div>
    <w:div w:id="613828684">
      <w:bodyDiv w:val="1"/>
      <w:marLeft w:val="0"/>
      <w:marRight w:val="0"/>
      <w:marTop w:val="0"/>
      <w:marBottom w:val="0"/>
      <w:divBdr>
        <w:top w:val="none" w:sz="0" w:space="0" w:color="auto"/>
        <w:left w:val="none" w:sz="0" w:space="0" w:color="auto"/>
        <w:bottom w:val="none" w:sz="0" w:space="0" w:color="auto"/>
        <w:right w:val="none" w:sz="0" w:space="0" w:color="auto"/>
      </w:divBdr>
    </w:div>
    <w:div w:id="707337812">
      <w:bodyDiv w:val="1"/>
      <w:marLeft w:val="0"/>
      <w:marRight w:val="0"/>
      <w:marTop w:val="0"/>
      <w:marBottom w:val="0"/>
      <w:divBdr>
        <w:top w:val="none" w:sz="0" w:space="0" w:color="auto"/>
        <w:left w:val="none" w:sz="0" w:space="0" w:color="auto"/>
        <w:bottom w:val="none" w:sz="0" w:space="0" w:color="auto"/>
        <w:right w:val="none" w:sz="0" w:space="0" w:color="auto"/>
      </w:divBdr>
    </w:div>
    <w:div w:id="726536184">
      <w:bodyDiv w:val="1"/>
      <w:marLeft w:val="0"/>
      <w:marRight w:val="0"/>
      <w:marTop w:val="0"/>
      <w:marBottom w:val="0"/>
      <w:divBdr>
        <w:top w:val="none" w:sz="0" w:space="0" w:color="auto"/>
        <w:left w:val="none" w:sz="0" w:space="0" w:color="auto"/>
        <w:bottom w:val="none" w:sz="0" w:space="0" w:color="auto"/>
        <w:right w:val="none" w:sz="0" w:space="0" w:color="auto"/>
      </w:divBdr>
    </w:div>
    <w:div w:id="834150691">
      <w:bodyDiv w:val="1"/>
      <w:marLeft w:val="0"/>
      <w:marRight w:val="0"/>
      <w:marTop w:val="0"/>
      <w:marBottom w:val="0"/>
      <w:divBdr>
        <w:top w:val="none" w:sz="0" w:space="0" w:color="auto"/>
        <w:left w:val="none" w:sz="0" w:space="0" w:color="auto"/>
        <w:bottom w:val="none" w:sz="0" w:space="0" w:color="auto"/>
        <w:right w:val="none" w:sz="0" w:space="0" w:color="auto"/>
      </w:divBdr>
    </w:div>
    <w:div w:id="837187021">
      <w:bodyDiv w:val="1"/>
      <w:marLeft w:val="0"/>
      <w:marRight w:val="0"/>
      <w:marTop w:val="0"/>
      <w:marBottom w:val="0"/>
      <w:divBdr>
        <w:top w:val="none" w:sz="0" w:space="0" w:color="auto"/>
        <w:left w:val="none" w:sz="0" w:space="0" w:color="auto"/>
        <w:bottom w:val="none" w:sz="0" w:space="0" w:color="auto"/>
        <w:right w:val="none" w:sz="0" w:space="0" w:color="auto"/>
      </w:divBdr>
    </w:div>
    <w:div w:id="926698011">
      <w:bodyDiv w:val="1"/>
      <w:marLeft w:val="0"/>
      <w:marRight w:val="0"/>
      <w:marTop w:val="0"/>
      <w:marBottom w:val="0"/>
      <w:divBdr>
        <w:top w:val="none" w:sz="0" w:space="0" w:color="auto"/>
        <w:left w:val="none" w:sz="0" w:space="0" w:color="auto"/>
        <w:bottom w:val="none" w:sz="0" w:space="0" w:color="auto"/>
        <w:right w:val="none" w:sz="0" w:space="0" w:color="auto"/>
      </w:divBdr>
    </w:div>
    <w:div w:id="995258382">
      <w:bodyDiv w:val="1"/>
      <w:marLeft w:val="0"/>
      <w:marRight w:val="0"/>
      <w:marTop w:val="0"/>
      <w:marBottom w:val="0"/>
      <w:divBdr>
        <w:top w:val="none" w:sz="0" w:space="0" w:color="auto"/>
        <w:left w:val="none" w:sz="0" w:space="0" w:color="auto"/>
        <w:bottom w:val="none" w:sz="0" w:space="0" w:color="auto"/>
        <w:right w:val="none" w:sz="0" w:space="0" w:color="auto"/>
      </w:divBdr>
    </w:div>
    <w:div w:id="1008823353">
      <w:bodyDiv w:val="1"/>
      <w:marLeft w:val="0"/>
      <w:marRight w:val="0"/>
      <w:marTop w:val="0"/>
      <w:marBottom w:val="0"/>
      <w:divBdr>
        <w:top w:val="none" w:sz="0" w:space="0" w:color="auto"/>
        <w:left w:val="none" w:sz="0" w:space="0" w:color="auto"/>
        <w:bottom w:val="none" w:sz="0" w:space="0" w:color="auto"/>
        <w:right w:val="none" w:sz="0" w:space="0" w:color="auto"/>
      </w:divBdr>
    </w:div>
    <w:div w:id="1092704617">
      <w:bodyDiv w:val="1"/>
      <w:marLeft w:val="0"/>
      <w:marRight w:val="0"/>
      <w:marTop w:val="0"/>
      <w:marBottom w:val="0"/>
      <w:divBdr>
        <w:top w:val="none" w:sz="0" w:space="0" w:color="auto"/>
        <w:left w:val="none" w:sz="0" w:space="0" w:color="auto"/>
        <w:bottom w:val="none" w:sz="0" w:space="0" w:color="auto"/>
        <w:right w:val="none" w:sz="0" w:space="0" w:color="auto"/>
      </w:divBdr>
    </w:div>
    <w:div w:id="1434783715">
      <w:bodyDiv w:val="1"/>
      <w:marLeft w:val="0"/>
      <w:marRight w:val="0"/>
      <w:marTop w:val="0"/>
      <w:marBottom w:val="0"/>
      <w:divBdr>
        <w:top w:val="none" w:sz="0" w:space="0" w:color="auto"/>
        <w:left w:val="none" w:sz="0" w:space="0" w:color="auto"/>
        <w:bottom w:val="none" w:sz="0" w:space="0" w:color="auto"/>
        <w:right w:val="none" w:sz="0" w:space="0" w:color="auto"/>
      </w:divBdr>
      <w:divsChild>
        <w:div w:id="741373436">
          <w:marLeft w:val="0"/>
          <w:marRight w:val="0"/>
          <w:marTop w:val="0"/>
          <w:marBottom w:val="0"/>
          <w:divBdr>
            <w:top w:val="none" w:sz="0" w:space="0" w:color="auto"/>
            <w:left w:val="none" w:sz="0" w:space="0" w:color="auto"/>
            <w:bottom w:val="none" w:sz="0" w:space="0" w:color="auto"/>
            <w:right w:val="none" w:sz="0" w:space="0" w:color="auto"/>
          </w:divBdr>
        </w:div>
      </w:divsChild>
    </w:div>
    <w:div w:id="1598713359">
      <w:bodyDiv w:val="1"/>
      <w:marLeft w:val="0"/>
      <w:marRight w:val="0"/>
      <w:marTop w:val="0"/>
      <w:marBottom w:val="0"/>
      <w:divBdr>
        <w:top w:val="none" w:sz="0" w:space="0" w:color="auto"/>
        <w:left w:val="none" w:sz="0" w:space="0" w:color="auto"/>
        <w:bottom w:val="none" w:sz="0" w:space="0" w:color="auto"/>
        <w:right w:val="none" w:sz="0" w:space="0" w:color="auto"/>
      </w:divBdr>
    </w:div>
    <w:div w:id="1878346158">
      <w:bodyDiv w:val="1"/>
      <w:marLeft w:val="0"/>
      <w:marRight w:val="0"/>
      <w:marTop w:val="0"/>
      <w:marBottom w:val="0"/>
      <w:divBdr>
        <w:top w:val="none" w:sz="0" w:space="0" w:color="auto"/>
        <w:left w:val="none" w:sz="0" w:space="0" w:color="auto"/>
        <w:bottom w:val="none" w:sz="0" w:space="0" w:color="auto"/>
        <w:right w:val="none" w:sz="0" w:space="0" w:color="auto"/>
      </w:divBdr>
    </w:div>
    <w:div w:id="20031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4</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 晓雨</cp:lastModifiedBy>
  <cp:revision>46</cp:revision>
  <dcterms:created xsi:type="dcterms:W3CDTF">2020-02-08T02:56:00Z</dcterms:created>
  <dcterms:modified xsi:type="dcterms:W3CDTF">2020-04-20T21:35:00Z</dcterms:modified>
</cp:coreProperties>
</file>