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4C9" w:rsidRDefault="006664C9" w:rsidP="000D7D32">
      <w:pPr>
        <w:pStyle w:val="ac"/>
      </w:pPr>
      <w:r>
        <w:rPr>
          <w:rFonts w:hint="eastAsia"/>
        </w:rPr>
        <w:t xml:space="preserve">  </w:t>
      </w:r>
      <w:r w:rsidR="001272D4" w:rsidRPr="001272D4">
        <w:rPr>
          <w:rFonts w:hint="eastAsia"/>
        </w:rPr>
        <w:t>高二年级生物学第</w:t>
      </w:r>
      <w:r w:rsidR="001272D4" w:rsidRPr="001272D4">
        <w:t>8</w:t>
      </w:r>
      <w:r w:rsidR="001272D4" w:rsidRPr="001272D4">
        <w:t>课时《选修</w:t>
      </w:r>
      <w:r w:rsidR="001272D4" w:rsidRPr="001272D4">
        <w:t>3</w:t>
      </w:r>
      <w:r w:rsidR="001272D4" w:rsidRPr="001272D4">
        <w:t>专题</w:t>
      </w:r>
      <w:r w:rsidR="001272D4" w:rsidRPr="001272D4">
        <w:t>2</w:t>
      </w:r>
      <w:r w:rsidR="001272D4" w:rsidRPr="001272D4">
        <w:t>植物细胞工程（</w:t>
      </w:r>
      <w:r w:rsidR="001272D4" w:rsidRPr="001272D4">
        <w:t>1</w:t>
      </w:r>
      <w:r w:rsidR="001272D4" w:rsidRPr="001272D4">
        <w:t>）》</w:t>
      </w:r>
      <w:r w:rsidR="000D7D32">
        <w:rPr>
          <w:rFonts w:hint="eastAsia"/>
        </w:rPr>
        <w:t>课后作业</w:t>
      </w:r>
      <w:r w:rsidR="00A422D6">
        <w:rPr>
          <w:rFonts w:hint="eastAsia"/>
        </w:rPr>
        <w:t xml:space="preserve"> </w:t>
      </w:r>
      <w:r w:rsidR="000D7D32">
        <w:rPr>
          <w:rFonts w:hint="eastAsia"/>
        </w:rPr>
        <w:t>参考答案</w:t>
      </w:r>
    </w:p>
    <w:p w:rsidR="005C5865" w:rsidRDefault="005C5865" w:rsidP="005C5865">
      <w:pPr>
        <w:pStyle w:val="a"/>
      </w:pPr>
      <w:r w:rsidRPr="00043B54">
        <w:t>【答案】</w:t>
      </w:r>
      <w:r w:rsidRPr="00043B54">
        <w:t>D</w:t>
      </w:r>
    </w:p>
    <w:p w:rsidR="005C5865" w:rsidRDefault="005C5865" w:rsidP="005C5865">
      <w:pPr>
        <w:pStyle w:val="a"/>
        <w:numPr>
          <w:ilvl w:val="0"/>
          <w:numId w:val="0"/>
        </w:numPr>
        <w:ind w:left="420"/>
      </w:pPr>
      <w:r w:rsidRPr="00043B54">
        <w:t>【解析】</w:t>
      </w:r>
    </w:p>
    <w:p w:rsidR="005C5865" w:rsidRPr="0076071A" w:rsidRDefault="005C5865" w:rsidP="005C5865">
      <w:pPr>
        <w:pStyle w:val="a"/>
        <w:numPr>
          <w:ilvl w:val="0"/>
          <w:numId w:val="0"/>
        </w:numPr>
        <w:ind w:left="420"/>
      </w:pPr>
      <w:r>
        <w:t>离体状态下的植物细胞在一定的营养物质、激素和其他外界条件的作用下才可表现出全能性；</w:t>
      </w:r>
      <w:r>
        <w:t>A</w:t>
      </w:r>
      <w:r>
        <w:t>错误。制备原生质体是利用纤维素酶、果胶酶等去除细胞壁；</w:t>
      </w:r>
      <w:r>
        <w:t>B</w:t>
      </w:r>
      <w:r>
        <w:t>错误。脱分化形成的愈伤组织是一团处于未分化状态的薄壁细胞，需经过再分化才能形成新的植物组织器官；</w:t>
      </w:r>
      <w:r>
        <w:t>C</w:t>
      </w:r>
      <w:r>
        <w:t>错误。脱分化时需要生长素和细胞分裂素的作用。</w:t>
      </w:r>
      <w:r>
        <w:t>D</w:t>
      </w:r>
      <w:r>
        <w:t>正确。</w:t>
      </w:r>
    </w:p>
    <w:p w:rsidR="005C5865" w:rsidRDefault="005C5865" w:rsidP="005C5865">
      <w:pPr>
        <w:pStyle w:val="a"/>
      </w:pPr>
      <w:r w:rsidRPr="00352E63">
        <w:t>【</w:t>
      </w:r>
      <w:r w:rsidRPr="00352E63">
        <w:rPr>
          <w:rFonts w:hint="eastAsia"/>
          <w:b/>
        </w:rPr>
        <w:t>答案</w:t>
      </w:r>
      <w:r w:rsidRPr="00352E63">
        <w:t>】</w:t>
      </w:r>
      <w:r w:rsidRPr="00352E63">
        <w:t>A</w:t>
      </w:r>
    </w:p>
    <w:p w:rsidR="005C5865" w:rsidRDefault="005C5865" w:rsidP="005C5865">
      <w:pPr>
        <w:pStyle w:val="a"/>
        <w:numPr>
          <w:ilvl w:val="0"/>
          <w:numId w:val="0"/>
        </w:numPr>
        <w:ind w:left="420"/>
      </w:pPr>
      <w:r w:rsidRPr="00043B54">
        <w:t>【解析】</w:t>
      </w:r>
    </w:p>
    <w:p w:rsidR="005B485C" w:rsidRDefault="005B485C" w:rsidP="005B485C">
      <w:pPr>
        <w:pStyle w:val="a"/>
        <w:numPr>
          <w:ilvl w:val="0"/>
          <w:numId w:val="0"/>
        </w:numPr>
        <w:ind w:left="420"/>
      </w:pPr>
      <w:r>
        <w:t>A</w:t>
      </w:r>
      <w:r>
        <w:rPr>
          <w:rFonts w:hint="eastAsia"/>
        </w:rPr>
        <w:t>．</w:t>
      </w:r>
      <w:r>
        <w:t>将花粉培养成单倍体植株，即花药离体培养，属于植物组织培养，</w:t>
      </w:r>
      <w:r>
        <w:t>A</w:t>
      </w:r>
      <w:r>
        <w:t>正确；</w:t>
      </w:r>
    </w:p>
    <w:p w:rsidR="005B485C" w:rsidRDefault="005B485C" w:rsidP="005B485C">
      <w:pPr>
        <w:pStyle w:val="a"/>
        <w:numPr>
          <w:ilvl w:val="0"/>
          <w:numId w:val="0"/>
        </w:numPr>
        <w:ind w:left="420"/>
      </w:pPr>
      <w:r>
        <w:t>B</w:t>
      </w:r>
      <w:r>
        <w:rPr>
          <w:rFonts w:hint="eastAsia"/>
        </w:rPr>
        <w:t>．</w:t>
      </w:r>
      <w:proofErr w:type="gramStart"/>
      <w:r>
        <w:t>芽</w:t>
      </w:r>
      <w:proofErr w:type="gramEnd"/>
      <w:r>
        <w:t>发育成枝条是自然生长过程，不属于组织培养，</w:t>
      </w:r>
      <w:r>
        <w:t>B</w:t>
      </w:r>
      <w:r>
        <w:t>错误；</w:t>
      </w:r>
    </w:p>
    <w:p w:rsidR="005B485C" w:rsidRDefault="005B485C" w:rsidP="005B485C">
      <w:pPr>
        <w:pStyle w:val="a"/>
        <w:numPr>
          <w:ilvl w:val="0"/>
          <w:numId w:val="0"/>
        </w:numPr>
        <w:ind w:left="420"/>
      </w:pPr>
      <w:r>
        <w:t>C</w:t>
      </w:r>
      <w:r>
        <w:rPr>
          <w:rFonts w:hint="eastAsia"/>
        </w:rPr>
        <w:t>．</w:t>
      </w:r>
      <w:r>
        <w:t>根尖分生区发育成成熟区是自然生长过程，不属于组织培养，</w:t>
      </w:r>
      <w:r>
        <w:t>C</w:t>
      </w:r>
      <w:r>
        <w:t>错误；</w:t>
      </w:r>
    </w:p>
    <w:p w:rsidR="005B485C" w:rsidRDefault="005B485C" w:rsidP="005B485C">
      <w:pPr>
        <w:pStyle w:val="a"/>
        <w:numPr>
          <w:ilvl w:val="0"/>
          <w:numId w:val="0"/>
        </w:numPr>
        <w:ind w:left="420"/>
      </w:pPr>
      <w:r>
        <w:t>D</w:t>
      </w:r>
      <w:r>
        <w:rPr>
          <w:rFonts w:hint="eastAsia"/>
        </w:rPr>
        <w:t>．</w:t>
      </w:r>
      <w:r>
        <w:t>未受精的卵发育成个体（如雄峰是由蜂王的卵细胞直接发育而来），属自然生长，不属于</w:t>
      </w:r>
      <w:r w:rsidR="00177FCA">
        <w:rPr>
          <w:rFonts w:hint="eastAsia"/>
        </w:rPr>
        <w:t>植物</w:t>
      </w:r>
      <w:r>
        <w:t>组织培养，</w:t>
      </w:r>
      <w:r>
        <w:t>D</w:t>
      </w:r>
      <w:r>
        <w:t>错误</w:t>
      </w:r>
    </w:p>
    <w:p w:rsidR="005B485C" w:rsidRDefault="005B485C" w:rsidP="005B485C">
      <w:pPr>
        <w:pStyle w:val="a"/>
        <w:numPr>
          <w:ilvl w:val="0"/>
          <w:numId w:val="0"/>
        </w:numPr>
        <w:ind w:left="420"/>
      </w:pPr>
      <w:r>
        <w:rPr>
          <w:rFonts w:hint="eastAsia"/>
        </w:rPr>
        <w:t>故选：</w:t>
      </w:r>
      <w:r>
        <w:t>A</w:t>
      </w:r>
      <w:r>
        <w:rPr>
          <w:rFonts w:hint="eastAsia"/>
        </w:rPr>
        <w:t>。</w:t>
      </w:r>
    </w:p>
    <w:p w:rsidR="005C5865" w:rsidRDefault="005C5865" w:rsidP="005C5865">
      <w:pPr>
        <w:pStyle w:val="a"/>
      </w:pPr>
      <w:r w:rsidRPr="00043B54">
        <w:t>【答案】</w:t>
      </w:r>
      <w:r w:rsidRPr="00043B54">
        <w:t>A</w:t>
      </w:r>
    </w:p>
    <w:p w:rsidR="005C5865" w:rsidRDefault="005C5865" w:rsidP="005C5865">
      <w:pPr>
        <w:pStyle w:val="a"/>
        <w:numPr>
          <w:ilvl w:val="0"/>
          <w:numId w:val="0"/>
        </w:numPr>
        <w:ind w:left="420"/>
      </w:pPr>
      <w:r w:rsidRPr="00043B54">
        <w:t>【解析】</w:t>
      </w:r>
    </w:p>
    <w:p w:rsidR="005C5865" w:rsidRPr="0076071A" w:rsidRDefault="005C5865" w:rsidP="005C5865">
      <w:pPr>
        <w:pStyle w:val="a"/>
        <w:numPr>
          <w:ilvl w:val="0"/>
          <w:numId w:val="0"/>
        </w:numPr>
        <w:ind w:left="420"/>
      </w:pPr>
      <w:r w:rsidRPr="00043B54">
        <w:t>植物体细胞杂交的目的是获得杂种植株，所以</w:t>
      </w:r>
      <w:r w:rsidRPr="00043B54">
        <w:t>A</w:t>
      </w:r>
      <w:r w:rsidRPr="00043B54">
        <w:t>选项正确。</w:t>
      </w:r>
    </w:p>
    <w:p w:rsidR="005C5865" w:rsidRDefault="005C5865" w:rsidP="005C5865">
      <w:pPr>
        <w:pStyle w:val="a"/>
      </w:pPr>
      <w:r>
        <w:t>【答案】</w:t>
      </w:r>
      <w:r>
        <w:t>C</w:t>
      </w:r>
    </w:p>
    <w:p w:rsidR="005C5865" w:rsidRDefault="005C5865" w:rsidP="005C5865">
      <w:pPr>
        <w:pStyle w:val="a"/>
        <w:numPr>
          <w:ilvl w:val="0"/>
          <w:numId w:val="0"/>
        </w:numPr>
        <w:ind w:left="420"/>
      </w:pPr>
      <w:r>
        <w:t>【解析】</w:t>
      </w:r>
    </w:p>
    <w:p w:rsidR="005C5865" w:rsidRDefault="005C5865" w:rsidP="005C5865">
      <w:pPr>
        <w:pStyle w:val="a"/>
        <w:numPr>
          <w:ilvl w:val="0"/>
          <w:numId w:val="0"/>
        </w:numPr>
        <w:ind w:left="420"/>
      </w:pPr>
      <w:r>
        <w:t>A</w:t>
      </w:r>
      <w:r w:rsidR="005B485C">
        <w:rPr>
          <w:rFonts w:hint="eastAsia"/>
        </w:rPr>
        <w:t>．</w:t>
      </w:r>
      <w:r>
        <w:t>用纤维素酶和果胶酶去除细胞壁可获得原生质体，再完成原生质体的融合，</w:t>
      </w:r>
      <w:r>
        <w:t>A</w:t>
      </w:r>
      <w:r>
        <w:t>正确；</w:t>
      </w:r>
    </w:p>
    <w:p w:rsidR="005C5865" w:rsidRDefault="005C5865" w:rsidP="005C5865">
      <w:pPr>
        <w:pStyle w:val="a"/>
        <w:numPr>
          <w:ilvl w:val="0"/>
          <w:numId w:val="0"/>
        </w:numPr>
        <w:ind w:left="420"/>
      </w:pPr>
      <w:r>
        <w:t>B</w:t>
      </w:r>
      <w:r w:rsidR="005B485C">
        <w:rPr>
          <w:rFonts w:hint="eastAsia"/>
        </w:rPr>
        <w:t>．</w:t>
      </w:r>
      <w:r>
        <w:t>诱导植物原生质体融合可采用物理（离心、振动和电激）和化学（聚乙二醇），</w:t>
      </w:r>
      <w:r>
        <w:t>B</w:t>
      </w:r>
      <w:r>
        <w:t>正确；</w:t>
      </w:r>
    </w:p>
    <w:p w:rsidR="005C5865" w:rsidRDefault="005C5865" w:rsidP="005C5865">
      <w:pPr>
        <w:pStyle w:val="a"/>
        <w:numPr>
          <w:ilvl w:val="0"/>
          <w:numId w:val="0"/>
        </w:numPr>
        <w:ind w:left="420"/>
      </w:pPr>
      <w:r>
        <w:t>C</w:t>
      </w:r>
      <w:r w:rsidR="005B485C">
        <w:rPr>
          <w:rFonts w:hint="eastAsia"/>
        </w:rPr>
        <w:t>．</w:t>
      </w:r>
      <w:r>
        <w:t>利用植物体细胞杂交技术获得的杂种植株</w:t>
      </w:r>
      <w:r>
        <w:t>,</w:t>
      </w:r>
      <w:r>
        <w:t>不一定能同时表现出两个亲本的优良性状，</w:t>
      </w:r>
      <w:r>
        <w:t>C</w:t>
      </w:r>
      <w:r>
        <w:t>错误；</w:t>
      </w:r>
    </w:p>
    <w:p w:rsidR="005C5865" w:rsidRDefault="005C5865" w:rsidP="005C5865">
      <w:pPr>
        <w:pStyle w:val="a"/>
        <w:numPr>
          <w:ilvl w:val="0"/>
          <w:numId w:val="0"/>
        </w:numPr>
        <w:ind w:left="420"/>
      </w:pPr>
      <w:r>
        <w:t>D</w:t>
      </w:r>
      <w:r>
        <w:t>、植物体细胞杂交技术最大的优点是能克服远缘杂交</w:t>
      </w:r>
      <w:proofErr w:type="gramStart"/>
      <w:r>
        <w:t>不</w:t>
      </w:r>
      <w:proofErr w:type="gramEnd"/>
      <w:r>
        <w:t>亲和的障碍，培养作物新品种，</w:t>
      </w:r>
      <w:r>
        <w:t>D</w:t>
      </w:r>
      <w:r>
        <w:t>正确。</w:t>
      </w:r>
    </w:p>
    <w:p w:rsidR="005C5865" w:rsidRDefault="005C5865" w:rsidP="005C5865">
      <w:pPr>
        <w:pStyle w:val="a"/>
        <w:numPr>
          <w:ilvl w:val="0"/>
          <w:numId w:val="0"/>
        </w:numPr>
        <w:ind w:left="420"/>
      </w:pPr>
      <w:r>
        <w:t>故选</w:t>
      </w:r>
      <w:r>
        <w:t>C</w:t>
      </w:r>
      <w:r>
        <w:t>。</w:t>
      </w:r>
    </w:p>
    <w:p w:rsidR="007F7B1B" w:rsidRDefault="007F7B1B" w:rsidP="007F7B1B">
      <w:pPr>
        <w:pStyle w:val="a"/>
      </w:pPr>
      <w:r>
        <w:rPr>
          <w:rFonts w:hint="eastAsia"/>
        </w:rPr>
        <w:t>【答案】</w:t>
      </w:r>
      <w:r>
        <w:t>C</w:t>
      </w:r>
    </w:p>
    <w:p w:rsidR="007F7B1B" w:rsidRDefault="007F7B1B" w:rsidP="007F7B1B">
      <w:pPr>
        <w:pStyle w:val="a"/>
        <w:numPr>
          <w:ilvl w:val="0"/>
          <w:numId w:val="0"/>
        </w:numPr>
        <w:ind w:left="420"/>
      </w:pPr>
      <w:r>
        <w:rPr>
          <w:rFonts w:hint="eastAsia"/>
        </w:rPr>
        <w:t>【解析】</w:t>
      </w:r>
    </w:p>
    <w:p w:rsidR="00223FF4" w:rsidRDefault="007F7B1B" w:rsidP="007F7B1B">
      <w:pPr>
        <w:pStyle w:val="a"/>
        <w:numPr>
          <w:ilvl w:val="0"/>
          <w:numId w:val="0"/>
        </w:numPr>
        <w:ind w:left="420"/>
      </w:pPr>
      <w:r>
        <w:rPr>
          <w:rFonts w:hint="eastAsia"/>
        </w:rPr>
        <w:t>愈伤组织是一团大而无定形状态的薄壁细胞，</w:t>
      </w:r>
      <w:r>
        <w:t>A</w:t>
      </w:r>
      <w:r>
        <w:rPr>
          <w:rFonts w:hint="eastAsia"/>
        </w:rPr>
        <w:t>错误；</w:t>
      </w:r>
    </w:p>
    <w:p w:rsidR="00223FF4" w:rsidRDefault="007F7B1B" w:rsidP="007F7B1B">
      <w:pPr>
        <w:pStyle w:val="a"/>
        <w:numPr>
          <w:ilvl w:val="0"/>
          <w:numId w:val="0"/>
        </w:numPr>
        <w:ind w:left="420"/>
      </w:pPr>
      <w:r>
        <w:rPr>
          <w:rFonts w:hint="eastAsia"/>
        </w:rPr>
        <w:t>二倍体植株的花粉经脱分化与再分化后得到是单倍体，高度不孕，不能产生后代，</w:t>
      </w:r>
      <w:r>
        <w:t>B</w:t>
      </w:r>
      <w:r>
        <w:rPr>
          <w:rFonts w:hint="eastAsia"/>
        </w:rPr>
        <w:t>错误；</w:t>
      </w:r>
    </w:p>
    <w:p w:rsidR="00223FF4" w:rsidRDefault="007F7B1B" w:rsidP="007F7B1B">
      <w:pPr>
        <w:pStyle w:val="a"/>
        <w:numPr>
          <w:ilvl w:val="0"/>
          <w:numId w:val="0"/>
        </w:numPr>
        <w:ind w:left="420"/>
      </w:pPr>
      <w:r>
        <w:rPr>
          <w:rFonts w:hint="eastAsia"/>
        </w:rPr>
        <w:t>植物组织培养过程中要注意保持材料用具等无菌，</w:t>
      </w:r>
      <w:r>
        <w:t>C</w:t>
      </w:r>
      <w:r>
        <w:rPr>
          <w:rFonts w:hint="eastAsia"/>
        </w:rPr>
        <w:t>正确；</w:t>
      </w:r>
    </w:p>
    <w:p w:rsidR="007F7B1B" w:rsidRDefault="007F7B1B" w:rsidP="007F7B1B">
      <w:pPr>
        <w:pStyle w:val="a"/>
        <w:numPr>
          <w:ilvl w:val="0"/>
          <w:numId w:val="0"/>
        </w:numPr>
        <w:ind w:left="420"/>
      </w:pPr>
      <w:r>
        <w:rPr>
          <w:rFonts w:hint="eastAsia"/>
        </w:rPr>
        <w:t>同一株绿色开花植株不同部位的细胞得到的组培苗基因型不一定相同，如根尖细胞组织培养得到的植株基因型与花药</w:t>
      </w:r>
      <w:bookmarkStart w:id="0" w:name="_Hlk38298790"/>
      <w:r w:rsidR="00223FF4">
        <w:rPr>
          <w:rFonts w:hint="eastAsia"/>
        </w:rPr>
        <w:t>（其内有减数分裂产生的花粉）</w:t>
      </w:r>
      <w:bookmarkEnd w:id="0"/>
      <w:r>
        <w:rPr>
          <w:rFonts w:hint="eastAsia"/>
        </w:rPr>
        <w:t>离体培养获得的植株基因型不同，</w:t>
      </w:r>
      <w:r>
        <w:t>D</w:t>
      </w:r>
      <w:r>
        <w:rPr>
          <w:rFonts w:hint="eastAsia"/>
        </w:rPr>
        <w:t>错误。</w:t>
      </w:r>
    </w:p>
    <w:p w:rsidR="007F7B1B" w:rsidRDefault="007F7B1B" w:rsidP="007F7B1B">
      <w:pPr>
        <w:pStyle w:val="a"/>
      </w:pPr>
      <w:r>
        <w:rPr>
          <w:rFonts w:hint="eastAsia"/>
        </w:rPr>
        <w:t>【答案】</w:t>
      </w:r>
      <w:r>
        <w:t>A</w:t>
      </w:r>
    </w:p>
    <w:p w:rsidR="007F7B1B" w:rsidRDefault="007F7B1B" w:rsidP="007F7B1B">
      <w:pPr>
        <w:pStyle w:val="a"/>
        <w:numPr>
          <w:ilvl w:val="0"/>
          <w:numId w:val="0"/>
        </w:numPr>
        <w:ind w:left="420"/>
      </w:pPr>
      <w:r>
        <w:rPr>
          <w:rFonts w:hint="eastAsia"/>
        </w:rPr>
        <w:t>【解析】</w:t>
      </w:r>
    </w:p>
    <w:p w:rsidR="007F7B1B" w:rsidRDefault="007F7B1B" w:rsidP="007F7B1B">
      <w:pPr>
        <w:pStyle w:val="a"/>
        <w:numPr>
          <w:ilvl w:val="0"/>
          <w:numId w:val="0"/>
        </w:numPr>
        <w:ind w:left="420"/>
      </w:pPr>
      <w:r>
        <w:t>A</w:t>
      </w:r>
      <w:r w:rsidR="005B485C">
        <w:rPr>
          <w:rFonts w:hint="eastAsia"/>
        </w:rPr>
        <w:t>．</w:t>
      </w:r>
      <w:r>
        <w:rPr>
          <w:rFonts w:ascii="宋体" w:eastAsia="宋体" w:hAnsi="宋体" w:cs="宋体" w:hint="eastAsia"/>
        </w:rPr>
        <w:t>①</w:t>
      </w:r>
      <w:r>
        <w:rPr>
          <w:rFonts w:hint="eastAsia"/>
        </w:rPr>
        <w:t>为用纤维素酶和果胶酶对植物细胞</w:t>
      </w:r>
      <w:r>
        <w:t>A</w:t>
      </w:r>
      <w:r>
        <w:rPr>
          <w:rFonts w:hint="eastAsia"/>
        </w:rPr>
        <w:t>、</w:t>
      </w:r>
      <w:r>
        <w:t>B</w:t>
      </w:r>
      <w:r>
        <w:rPr>
          <w:rFonts w:hint="eastAsia"/>
        </w:rPr>
        <w:t>进行去除细胞壁的处理，</w:t>
      </w:r>
      <w:r>
        <w:rPr>
          <w:rFonts w:ascii="宋体" w:eastAsia="宋体" w:hAnsi="宋体" w:cs="宋体" w:hint="eastAsia"/>
        </w:rPr>
        <w:t>②</w:t>
      </w:r>
      <w:r>
        <w:rPr>
          <w:rFonts w:hint="eastAsia"/>
        </w:rPr>
        <w:t>为用聚乙二</w:t>
      </w:r>
      <w:r>
        <w:rPr>
          <w:rFonts w:hint="eastAsia"/>
        </w:rPr>
        <w:lastRenderedPageBreak/>
        <w:t>醇等方法诱导原生质体融合，</w:t>
      </w:r>
      <w:r>
        <w:t>A</w:t>
      </w:r>
      <w:r>
        <w:rPr>
          <w:rFonts w:hint="eastAsia"/>
        </w:rPr>
        <w:t>错误；</w:t>
      </w:r>
    </w:p>
    <w:p w:rsidR="007F7B1B" w:rsidRDefault="007F7B1B" w:rsidP="007F7B1B">
      <w:pPr>
        <w:pStyle w:val="a"/>
        <w:numPr>
          <w:ilvl w:val="0"/>
          <w:numId w:val="0"/>
        </w:numPr>
        <w:ind w:left="420"/>
      </w:pPr>
      <w:r>
        <w:t>B</w:t>
      </w:r>
      <w:r w:rsidR="005B485C">
        <w:rPr>
          <w:rFonts w:hint="eastAsia"/>
        </w:rPr>
        <w:t>．</w:t>
      </w:r>
      <w:r>
        <w:rPr>
          <w:rFonts w:ascii="宋体" w:eastAsia="宋体" w:hAnsi="宋体" w:cs="宋体" w:hint="eastAsia"/>
        </w:rPr>
        <w:t>③</w:t>
      </w:r>
      <w:r>
        <w:rPr>
          <w:rFonts w:hint="eastAsia"/>
        </w:rPr>
        <w:t>为新细胞壁再生的过程，高尔基体与植物细胞壁的形成有关，</w:t>
      </w:r>
      <w:r>
        <w:t>B</w:t>
      </w:r>
      <w:r>
        <w:rPr>
          <w:rFonts w:hint="eastAsia"/>
        </w:rPr>
        <w:t>正确；</w:t>
      </w:r>
    </w:p>
    <w:p w:rsidR="007F7B1B" w:rsidRDefault="007F7B1B" w:rsidP="007F7B1B">
      <w:pPr>
        <w:pStyle w:val="a"/>
        <w:numPr>
          <w:ilvl w:val="0"/>
          <w:numId w:val="0"/>
        </w:numPr>
        <w:ind w:left="420"/>
      </w:pPr>
      <w:r>
        <w:t>C</w:t>
      </w:r>
      <w:r w:rsidR="005B485C">
        <w:rPr>
          <w:rFonts w:hint="eastAsia"/>
        </w:rPr>
        <w:t>．</w:t>
      </w:r>
      <w:r>
        <w:rPr>
          <w:rFonts w:hint="eastAsia"/>
        </w:rPr>
        <w:t>过程</w:t>
      </w:r>
      <w:r>
        <w:rPr>
          <w:rFonts w:ascii="宋体" w:eastAsia="宋体" w:hAnsi="宋体" w:cs="宋体" w:hint="eastAsia"/>
        </w:rPr>
        <w:t>④⑤</w:t>
      </w:r>
      <w:r>
        <w:rPr>
          <w:rFonts w:hint="eastAsia"/>
        </w:rPr>
        <w:t>分别使用诱导脱分化培养基和诱导再分化培养基，</w:t>
      </w:r>
      <w:r>
        <w:rPr>
          <w:rFonts w:ascii="宋体" w:eastAsia="宋体" w:hAnsi="宋体" w:cs="宋体" w:hint="eastAsia"/>
        </w:rPr>
        <w:t>⑤</w:t>
      </w:r>
      <w:r>
        <w:rPr>
          <w:rFonts w:hint="eastAsia"/>
        </w:rPr>
        <w:t>需要更换培养基，才能进一步分化为植株，</w:t>
      </w:r>
      <w:r>
        <w:t>C</w:t>
      </w:r>
      <w:r>
        <w:rPr>
          <w:rFonts w:hint="eastAsia"/>
        </w:rPr>
        <w:t>正确；</w:t>
      </w:r>
    </w:p>
    <w:p w:rsidR="007F7B1B" w:rsidRDefault="007F7B1B" w:rsidP="007F7B1B">
      <w:pPr>
        <w:pStyle w:val="a"/>
        <w:numPr>
          <w:ilvl w:val="0"/>
          <w:numId w:val="0"/>
        </w:numPr>
        <w:ind w:left="420"/>
      </w:pPr>
      <w:r>
        <w:t>D</w:t>
      </w:r>
      <w:r w:rsidR="005B485C">
        <w:rPr>
          <w:rFonts w:hint="eastAsia"/>
        </w:rPr>
        <w:t>．</w:t>
      </w:r>
      <w:r>
        <w:rPr>
          <w:rFonts w:hint="eastAsia"/>
        </w:rPr>
        <w:t>若</w:t>
      </w:r>
      <w:r>
        <w:t>A</w:t>
      </w:r>
      <w:r>
        <w:rPr>
          <w:rFonts w:hint="eastAsia"/>
        </w:rPr>
        <w:t>、</w:t>
      </w:r>
      <w:r>
        <w:t>B</w:t>
      </w:r>
      <w:r>
        <w:rPr>
          <w:rFonts w:hint="eastAsia"/>
        </w:rPr>
        <w:t>的基因型分别为</w:t>
      </w:r>
      <w:r>
        <w:t>Rr</w:t>
      </w:r>
      <w:r>
        <w:rPr>
          <w:rFonts w:hint="eastAsia"/>
        </w:rPr>
        <w:t>、</w:t>
      </w:r>
      <w:proofErr w:type="spellStart"/>
      <w:r>
        <w:t>Yy</w:t>
      </w:r>
      <w:proofErr w:type="spellEnd"/>
      <w:r>
        <w:rPr>
          <w:rFonts w:hint="eastAsia"/>
        </w:rPr>
        <w:t>，则杂种植株的基因型为</w:t>
      </w:r>
      <w:proofErr w:type="spellStart"/>
      <w:r>
        <w:t>RrYy</w:t>
      </w:r>
      <w:proofErr w:type="spellEnd"/>
      <w:r>
        <w:rPr>
          <w:rFonts w:hint="eastAsia"/>
        </w:rPr>
        <w:t>，</w:t>
      </w:r>
      <w:r>
        <w:t>D</w:t>
      </w:r>
      <w:r>
        <w:rPr>
          <w:rFonts w:hint="eastAsia"/>
        </w:rPr>
        <w:t>正确。</w:t>
      </w:r>
    </w:p>
    <w:p w:rsidR="007F7B1B" w:rsidRDefault="007F7B1B" w:rsidP="007F7B1B">
      <w:pPr>
        <w:pStyle w:val="a"/>
        <w:numPr>
          <w:ilvl w:val="0"/>
          <w:numId w:val="0"/>
        </w:numPr>
        <w:ind w:left="420"/>
      </w:pPr>
      <w:r>
        <w:rPr>
          <w:rFonts w:hint="eastAsia"/>
        </w:rPr>
        <w:t>故选</w:t>
      </w:r>
      <w:r>
        <w:t>A</w:t>
      </w:r>
      <w:r>
        <w:rPr>
          <w:rFonts w:hint="eastAsia"/>
        </w:rPr>
        <w:t>。</w:t>
      </w:r>
    </w:p>
    <w:p w:rsidR="007F7B1B" w:rsidRPr="00A43B27" w:rsidRDefault="007F7B1B" w:rsidP="007F7B1B">
      <w:pPr>
        <w:pStyle w:val="a"/>
      </w:pPr>
      <w:r w:rsidRPr="00A43B27">
        <w:rPr>
          <w:rFonts w:hint="eastAsia"/>
        </w:rPr>
        <w:t>【答案】</w:t>
      </w:r>
      <w:r w:rsidRPr="00A43B27">
        <w:t>D</w:t>
      </w:r>
    </w:p>
    <w:p w:rsidR="007F7B1B" w:rsidRDefault="007F7B1B" w:rsidP="007F7B1B">
      <w:pPr>
        <w:pStyle w:val="a"/>
        <w:numPr>
          <w:ilvl w:val="0"/>
          <w:numId w:val="0"/>
        </w:numPr>
        <w:ind w:left="420"/>
      </w:pPr>
      <w:r w:rsidRPr="00A43B27">
        <w:rPr>
          <w:rFonts w:hint="eastAsia"/>
        </w:rPr>
        <w:t>【解析】获得该杂种植株的方法是植物体细胞杂交技术，其最大的优点是克服远缘杂交</w:t>
      </w:r>
      <w:proofErr w:type="gramStart"/>
      <w:r w:rsidRPr="00A43B27">
        <w:rPr>
          <w:rFonts w:hint="eastAsia"/>
        </w:rPr>
        <w:t>不</w:t>
      </w:r>
      <w:proofErr w:type="gramEnd"/>
      <w:r w:rsidRPr="00A43B27">
        <w:rPr>
          <w:rFonts w:hint="eastAsia"/>
        </w:rPr>
        <w:t>亲和障碍，</w:t>
      </w:r>
      <w:r w:rsidRPr="00A43B27">
        <w:t>A</w:t>
      </w:r>
      <w:r w:rsidRPr="00A43B27">
        <w:rPr>
          <w:rFonts w:hint="eastAsia"/>
        </w:rPr>
        <w:t>正确；诱导植物原生质体融合时，可以采用物理方法（电激、离心、振动等）和化学方法（聚乙二醇），</w:t>
      </w:r>
      <w:r w:rsidRPr="00A43B27">
        <w:t>B</w:t>
      </w:r>
      <w:r w:rsidRPr="00A43B27">
        <w:rPr>
          <w:rFonts w:hint="eastAsia"/>
        </w:rPr>
        <w:t>正确；杂种原生质体的染色体数目是两种细胞染色体数目之和，可通过显微镜观察到染色体数目的变化，所以可利用显微镜筛选得到融合后的杂种原生质体，</w:t>
      </w:r>
      <w:r w:rsidRPr="00A43B27">
        <w:t>C</w:t>
      </w:r>
      <w:r w:rsidRPr="00A43B27">
        <w:rPr>
          <w:rFonts w:hint="eastAsia"/>
        </w:rPr>
        <w:t>正确；若原生质体均为两两融合，则会形成</w:t>
      </w:r>
      <w:r w:rsidRPr="00A43B27">
        <w:t>3</w:t>
      </w:r>
      <w:r w:rsidRPr="00A43B27">
        <w:rPr>
          <w:rFonts w:hint="eastAsia"/>
        </w:rPr>
        <w:t>种细胞，</w:t>
      </w:r>
      <w:proofErr w:type="gramStart"/>
      <w:r w:rsidRPr="00A43B27">
        <w:rPr>
          <w:rFonts w:hint="eastAsia"/>
        </w:rPr>
        <w:t>即矮牵牛</w:t>
      </w:r>
      <w:proofErr w:type="gramEnd"/>
      <w:r w:rsidRPr="00A43B27">
        <w:rPr>
          <w:rFonts w:hint="eastAsia"/>
        </w:rPr>
        <w:t>细胞自身融合的细胞、枸杞细胞自身融合的细胞，杂种细胞，所以融合后的细胞中染色体数目为</w:t>
      </w:r>
      <w:r w:rsidRPr="00A43B27">
        <w:t>28</w:t>
      </w:r>
      <w:r w:rsidRPr="00A43B27">
        <w:rPr>
          <w:rFonts w:hint="eastAsia"/>
        </w:rPr>
        <w:t>条或</w:t>
      </w:r>
      <w:r w:rsidRPr="00A43B27">
        <w:t>96</w:t>
      </w:r>
      <w:r w:rsidRPr="00A43B27">
        <w:rPr>
          <w:rFonts w:hint="eastAsia"/>
        </w:rPr>
        <w:t>条或</w:t>
      </w:r>
      <w:r w:rsidRPr="00A43B27">
        <w:t>62</w:t>
      </w:r>
      <w:r w:rsidRPr="00A43B27">
        <w:rPr>
          <w:rFonts w:hint="eastAsia"/>
        </w:rPr>
        <w:t>条，</w:t>
      </w:r>
      <w:r w:rsidRPr="00A43B27">
        <w:t>D</w:t>
      </w:r>
      <w:r w:rsidRPr="00A43B27">
        <w:rPr>
          <w:rFonts w:hint="eastAsia"/>
        </w:rPr>
        <w:t>错误。</w:t>
      </w:r>
    </w:p>
    <w:p w:rsidR="00530FFF" w:rsidRPr="00395645" w:rsidRDefault="00530FFF" w:rsidP="00530FFF">
      <w:pPr>
        <w:pStyle w:val="a"/>
      </w:pPr>
      <w:bookmarkStart w:id="1" w:name="_GoBack"/>
      <w:bookmarkEnd w:id="1"/>
      <w:r w:rsidRPr="00395645">
        <w:rPr>
          <w:rFonts w:hint="eastAsia"/>
        </w:rPr>
        <w:t>【答案】</w:t>
      </w:r>
      <w:r w:rsidRPr="00395645">
        <w:t>C</w:t>
      </w:r>
    </w:p>
    <w:p w:rsidR="00530FFF" w:rsidRPr="00395645" w:rsidRDefault="00530FFF" w:rsidP="00530FFF">
      <w:pPr>
        <w:pStyle w:val="a"/>
        <w:numPr>
          <w:ilvl w:val="0"/>
          <w:numId w:val="0"/>
        </w:numPr>
        <w:ind w:left="420"/>
      </w:pPr>
      <w:r w:rsidRPr="00395645">
        <w:rPr>
          <w:rFonts w:hint="eastAsia"/>
        </w:rPr>
        <w:t>【解析】</w:t>
      </w:r>
    </w:p>
    <w:p w:rsidR="00530FFF" w:rsidRPr="00395645" w:rsidRDefault="00530FFF" w:rsidP="00530FFF">
      <w:pPr>
        <w:pStyle w:val="a"/>
        <w:numPr>
          <w:ilvl w:val="0"/>
          <w:numId w:val="0"/>
        </w:numPr>
        <w:ind w:left="420"/>
      </w:pPr>
      <w:r w:rsidRPr="00395645">
        <w:t>A</w:t>
      </w:r>
      <w:r w:rsidRPr="00395645">
        <w:t>、在叶柄诱导愈伤组织实验中，诱导率是指产生愈伤组织的叶柄数与实验的总叶柄数之比，</w:t>
      </w:r>
      <w:r w:rsidRPr="00395645">
        <w:t>A</w:t>
      </w:r>
      <w:r w:rsidRPr="00395645">
        <w:t>正确；</w:t>
      </w:r>
    </w:p>
    <w:p w:rsidR="00530FFF" w:rsidRPr="00395645" w:rsidRDefault="00530FFF" w:rsidP="00530FFF">
      <w:pPr>
        <w:pStyle w:val="a"/>
        <w:numPr>
          <w:ilvl w:val="0"/>
          <w:numId w:val="0"/>
        </w:numPr>
        <w:ind w:left="420"/>
      </w:pPr>
      <w:r w:rsidRPr="00395645">
        <w:t>B</w:t>
      </w:r>
      <w:r w:rsidRPr="00395645">
        <w:t>、根据表格分析可知，诱导叶片脱分化形成愈伤组织，应选择的激素组合是</w:t>
      </w:r>
      <w:r w:rsidRPr="00395645">
        <w:t xml:space="preserve"> </w:t>
      </w:r>
      <w:r w:rsidRPr="00395645">
        <w:t>，</w:t>
      </w:r>
      <w:r w:rsidRPr="00395645">
        <w:t>B</w:t>
      </w:r>
      <w:r w:rsidRPr="00395645">
        <w:t>正确；</w:t>
      </w:r>
    </w:p>
    <w:p w:rsidR="00530FFF" w:rsidRPr="00395645" w:rsidRDefault="00530FFF" w:rsidP="00530FFF">
      <w:pPr>
        <w:pStyle w:val="a"/>
        <w:numPr>
          <w:ilvl w:val="0"/>
          <w:numId w:val="0"/>
        </w:numPr>
        <w:ind w:left="420"/>
      </w:pPr>
      <w:r w:rsidRPr="00395645">
        <w:t>C</w:t>
      </w:r>
      <w:r w:rsidRPr="00395645">
        <w:t>、诱导幼芽生根实验表明，诱导幼芽生根的最佳</w:t>
      </w:r>
      <w:r w:rsidRPr="00395645">
        <w:t>IAA</w:t>
      </w:r>
      <w:r w:rsidRPr="00395645">
        <w:t>浓度为</w:t>
      </w:r>
      <w:r w:rsidRPr="00395645">
        <w:t>0.5mg/L</w:t>
      </w:r>
      <w:r w:rsidRPr="00395645">
        <w:t>，但是不能说明只有</w:t>
      </w:r>
      <w:r w:rsidRPr="00395645">
        <w:t>IAA</w:t>
      </w:r>
      <w:r w:rsidRPr="00395645">
        <w:t>发挥作用，</w:t>
      </w:r>
      <w:r w:rsidRPr="00395645">
        <w:t>C</w:t>
      </w:r>
      <w:r w:rsidRPr="00395645">
        <w:t>错误；</w:t>
      </w:r>
    </w:p>
    <w:p w:rsidR="00530FFF" w:rsidRPr="00395645" w:rsidRDefault="00530FFF" w:rsidP="00530FFF">
      <w:pPr>
        <w:pStyle w:val="a"/>
        <w:numPr>
          <w:ilvl w:val="0"/>
          <w:numId w:val="0"/>
        </w:numPr>
        <w:ind w:left="420"/>
      </w:pPr>
      <w:r w:rsidRPr="00395645">
        <w:t>D</w:t>
      </w:r>
      <w:r w:rsidRPr="00395645">
        <w:t>、探究诱导天然香果树幼芽生根时，遵循等浓度梯度的原则，设计</w:t>
      </w:r>
      <w:r w:rsidRPr="00395645">
        <w:t>IAA</w:t>
      </w:r>
      <w:r w:rsidRPr="00395645">
        <w:t>的浓度梯度可为</w:t>
      </w:r>
      <w:r w:rsidRPr="00395645">
        <w:t xml:space="preserve"> </w:t>
      </w:r>
      <w:r w:rsidRPr="00395645">
        <w:t>，其中</w:t>
      </w:r>
      <w:r w:rsidRPr="00395645">
        <w:t>IAA</w:t>
      </w:r>
      <w:r w:rsidRPr="00395645">
        <w:t>浓度为</w:t>
      </w:r>
      <w:r w:rsidRPr="00395645">
        <w:t>0 mg/L</w:t>
      </w:r>
      <w:r w:rsidRPr="00395645">
        <w:t>的组为对照组，</w:t>
      </w:r>
      <w:r w:rsidRPr="00395645">
        <w:t>D</w:t>
      </w:r>
      <w:r w:rsidRPr="00395645">
        <w:t>正确。</w:t>
      </w:r>
    </w:p>
    <w:p w:rsidR="00530FFF" w:rsidRPr="00395645" w:rsidRDefault="00530FFF" w:rsidP="00530FFF">
      <w:pPr>
        <w:pStyle w:val="a"/>
        <w:numPr>
          <w:ilvl w:val="0"/>
          <w:numId w:val="0"/>
        </w:numPr>
        <w:ind w:left="420"/>
      </w:pPr>
      <w:r w:rsidRPr="00395645">
        <w:rPr>
          <w:rFonts w:hint="eastAsia"/>
        </w:rPr>
        <w:t>故选</w:t>
      </w:r>
      <w:r w:rsidRPr="00395645">
        <w:t>C</w:t>
      </w:r>
      <w:r w:rsidRPr="00395645">
        <w:t>。</w:t>
      </w:r>
    </w:p>
    <w:p w:rsidR="00530FFF" w:rsidRPr="00395645" w:rsidRDefault="00530FFF" w:rsidP="00530FFF">
      <w:pPr>
        <w:pStyle w:val="a"/>
      </w:pPr>
      <w:r w:rsidRPr="00395645">
        <w:rPr>
          <w:rFonts w:hint="eastAsia"/>
        </w:rPr>
        <w:t>【答案】</w:t>
      </w:r>
      <w:r w:rsidRPr="00395645">
        <w:t>C</w:t>
      </w:r>
    </w:p>
    <w:p w:rsidR="00530FFF" w:rsidRPr="00395645" w:rsidRDefault="00530FFF" w:rsidP="00530FFF">
      <w:pPr>
        <w:pStyle w:val="a"/>
        <w:numPr>
          <w:ilvl w:val="0"/>
          <w:numId w:val="0"/>
        </w:numPr>
        <w:ind w:left="420"/>
      </w:pPr>
      <w:r w:rsidRPr="00395645">
        <w:rPr>
          <w:rFonts w:hint="eastAsia"/>
        </w:rPr>
        <w:t>【解析】</w:t>
      </w:r>
    </w:p>
    <w:p w:rsidR="00530FFF" w:rsidRPr="00395645" w:rsidRDefault="00530FFF" w:rsidP="00530FFF">
      <w:pPr>
        <w:pStyle w:val="a"/>
        <w:numPr>
          <w:ilvl w:val="0"/>
          <w:numId w:val="0"/>
        </w:numPr>
        <w:ind w:left="420"/>
      </w:pPr>
      <w:r w:rsidRPr="00395645">
        <w:t>A</w:t>
      </w:r>
      <w:r w:rsidRPr="00395645">
        <w:t>、为研究培养基成分对马铃薯叶肉原生质体培养的影响，实验的材料可取自马铃薯试管苗的幼嫩叶片，</w:t>
      </w:r>
      <w:r w:rsidRPr="00395645">
        <w:t>A</w:t>
      </w:r>
      <w:r w:rsidRPr="00395645">
        <w:t>正确；</w:t>
      </w:r>
    </w:p>
    <w:p w:rsidR="00530FFF" w:rsidRPr="00395645" w:rsidRDefault="00530FFF" w:rsidP="00530FFF">
      <w:pPr>
        <w:pStyle w:val="a"/>
        <w:numPr>
          <w:ilvl w:val="0"/>
          <w:numId w:val="0"/>
        </w:numPr>
        <w:ind w:left="420"/>
      </w:pPr>
      <w:r w:rsidRPr="00395645">
        <w:t xml:space="preserve"> B</w:t>
      </w:r>
      <w:r w:rsidRPr="00395645">
        <w:t>、在植物组织培养过程需要加入各种植物激素，生长素和细胞分裂素用量的比值低时，有利于芽的分化，反之则利于根的分化，</w:t>
      </w:r>
      <w:r w:rsidRPr="00395645">
        <w:t>B</w:t>
      </w:r>
      <w:r w:rsidRPr="00395645">
        <w:t>正确；</w:t>
      </w:r>
    </w:p>
    <w:p w:rsidR="00530FFF" w:rsidRPr="00395645" w:rsidRDefault="00530FFF" w:rsidP="00530FFF">
      <w:pPr>
        <w:pStyle w:val="a"/>
        <w:numPr>
          <w:ilvl w:val="0"/>
          <w:numId w:val="0"/>
        </w:numPr>
        <w:ind w:left="420"/>
      </w:pPr>
      <w:r w:rsidRPr="00395645">
        <w:t xml:space="preserve"> C</w:t>
      </w:r>
      <w:r w:rsidRPr="00395645">
        <w:t>、在植物组织培养过程中，要对所有器具、培养基等进行严格的灭菌，防止污染，对要培养的组织进行消毒，不能进行灭菌，否则会杀伤组织细胞，使实验失败，</w:t>
      </w:r>
      <w:r w:rsidRPr="00395645">
        <w:t>C</w:t>
      </w:r>
      <w:r w:rsidRPr="00395645">
        <w:t>错误；</w:t>
      </w:r>
    </w:p>
    <w:p w:rsidR="00530FFF" w:rsidRPr="00395645" w:rsidRDefault="00530FFF" w:rsidP="00530FFF">
      <w:pPr>
        <w:pStyle w:val="a"/>
        <w:numPr>
          <w:ilvl w:val="0"/>
          <w:numId w:val="0"/>
        </w:numPr>
        <w:ind w:left="420"/>
      </w:pPr>
      <w:r w:rsidRPr="00395645">
        <w:t xml:space="preserve"> D</w:t>
      </w:r>
      <w:r w:rsidRPr="00395645">
        <w:t>、在培养基中加入纤维二糖后细胞的出芽率明显降低，细胞的分裂率明显升高，所以可以推出纤维二糖有助于愈伤组织的形成，并且降低了细胞分化的能力，</w:t>
      </w:r>
      <w:r w:rsidRPr="00395645">
        <w:t>D</w:t>
      </w:r>
      <w:r w:rsidRPr="00395645">
        <w:t>正确。</w:t>
      </w:r>
    </w:p>
    <w:p w:rsidR="00530FFF" w:rsidRPr="007F7B1B" w:rsidRDefault="00530FFF" w:rsidP="00530FFF">
      <w:pPr>
        <w:pStyle w:val="a"/>
        <w:numPr>
          <w:ilvl w:val="0"/>
          <w:numId w:val="0"/>
        </w:numPr>
        <w:ind w:left="420"/>
      </w:pPr>
      <w:r w:rsidRPr="00395645">
        <w:rPr>
          <w:rFonts w:hint="eastAsia"/>
        </w:rPr>
        <w:t>故选</w:t>
      </w:r>
      <w:r w:rsidRPr="00395645">
        <w:t>C</w:t>
      </w:r>
      <w:r w:rsidRPr="00395645">
        <w:t>。</w:t>
      </w:r>
    </w:p>
    <w:p w:rsidR="005C5865" w:rsidRDefault="005C5865" w:rsidP="005C5865">
      <w:pPr>
        <w:pStyle w:val="a"/>
      </w:pPr>
      <w:r w:rsidRPr="00043B54">
        <w:t>【答案】</w:t>
      </w:r>
    </w:p>
    <w:p w:rsidR="005C5865" w:rsidRPr="0076071A" w:rsidRDefault="005C5865" w:rsidP="005C5865">
      <w:pPr>
        <w:pStyle w:val="a"/>
        <w:numPr>
          <w:ilvl w:val="0"/>
          <w:numId w:val="0"/>
        </w:numPr>
        <w:ind w:left="420"/>
        <w:rPr>
          <w:rFonts w:cs="Times New Roman"/>
          <w:b/>
          <w:lang w:bidi="ar-SA"/>
        </w:rPr>
      </w:pPr>
      <w:r w:rsidRPr="0076071A">
        <w:rPr>
          <w:lang w:bidi="ar-SA"/>
        </w:rPr>
        <w:t>（</w:t>
      </w:r>
      <w:r w:rsidRPr="0076071A">
        <w:rPr>
          <w:lang w:bidi="ar-SA"/>
        </w:rPr>
        <w:t>1</w:t>
      </w:r>
      <w:r w:rsidRPr="0076071A">
        <w:rPr>
          <w:lang w:bidi="ar-SA"/>
        </w:rPr>
        <w:t>）去掉细胞壁，分离出有活力的原生质体</w:t>
      </w:r>
      <w:r w:rsidRPr="0076071A">
        <w:rPr>
          <w:lang w:bidi="ar-SA"/>
        </w:rPr>
        <w:tab/>
      </w:r>
      <w:r w:rsidRPr="0076071A">
        <w:rPr>
          <w:lang w:bidi="ar-SA"/>
        </w:rPr>
        <w:t>酶解法</w:t>
      </w:r>
    </w:p>
    <w:p w:rsidR="005C5865" w:rsidRPr="0076071A" w:rsidRDefault="005C5865" w:rsidP="005C5865">
      <w:pPr>
        <w:pStyle w:val="a"/>
        <w:numPr>
          <w:ilvl w:val="0"/>
          <w:numId w:val="0"/>
        </w:numPr>
        <w:ind w:left="420"/>
        <w:rPr>
          <w:lang w:bidi="ar-SA"/>
        </w:rPr>
      </w:pPr>
      <w:r w:rsidRPr="0076071A">
        <w:rPr>
          <w:lang w:bidi="ar-SA"/>
        </w:rPr>
        <w:t>（</w:t>
      </w:r>
      <w:r w:rsidRPr="0076071A">
        <w:rPr>
          <w:lang w:bidi="ar-SA"/>
        </w:rPr>
        <w:t>2</w:t>
      </w:r>
      <w:r w:rsidRPr="0076071A">
        <w:rPr>
          <w:lang w:bidi="ar-SA"/>
        </w:rPr>
        <w:t>）</w:t>
      </w:r>
      <w:r w:rsidRPr="0076071A">
        <w:rPr>
          <w:lang w:bidi="ar-SA"/>
        </w:rPr>
        <w:t xml:space="preserve">PEG   </w:t>
      </w:r>
      <w:r w:rsidRPr="0076071A">
        <w:rPr>
          <w:lang w:bidi="ar-SA"/>
        </w:rPr>
        <w:t>诱导不同植物体细胞的原生质体融合</w:t>
      </w:r>
    </w:p>
    <w:p w:rsidR="005C5865" w:rsidRPr="0076071A" w:rsidRDefault="005C5865" w:rsidP="005C5865">
      <w:pPr>
        <w:pStyle w:val="a"/>
        <w:numPr>
          <w:ilvl w:val="0"/>
          <w:numId w:val="0"/>
        </w:numPr>
        <w:ind w:left="420"/>
        <w:rPr>
          <w:lang w:bidi="ar-SA"/>
        </w:rPr>
      </w:pPr>
      <w:r w:rsidRPr="0076071A">
        <w:rPr>
          <w:lang w:bidi="ar-SA"/>
        </w:rPr>
        <w:t>（</w:t>
      </w:r>
      <w:r w:rsidRPr="0076071A">
        <w:rPr>
          <w:lang w:bidi="ar-SA"/>
        </w:rPr>
        <w:t>3</w:t>
      </w:r>
      <w:r w:rsidRPr="0076071A">
        <w:rPr>
          <w:lang w:bidi="ar-SA"/>
        </w:rPr>
        <w:t>）植物组织培养</w:t>
      </w:r>
      <w:r w:rsidRPr="0076071A">
        <w:rPr>
          <w:lang w:bidi="ar-SA"/>
        </w:rPr>
        <w:t xml:space="preserve">   </w:t>
      </w:r>
      <w:r w:rsidRPr="0076071A">
        <w:rPr>
          <w:lang w:bidi="ar-SA"/>
        </w:rPr>
        <w:t>脱分化</w:t>
      </w:r>
      <w:r w:rsidRPr="0076071A">
        <w:rPr>
          <w:lang w:bidi="ar-SA"/>
        </w:rPr>
        <w:t xml:space="preserve">   </w:t>
      </w:r>
      <w:r w:rsidRPr="0076071A">
        <w:rPr>
          <w:lang w:bidi="ar-SA"/>
        </w:rPr>
        <w:t>再分化</w:t>
      </w:r>
    </w:p>
    <w:p w:rsidR="005C5865" w:rsidRPr="0076071A" w:rsidRDefault="005C5865" w:rsidP="005C5865">
      <w:pPr>
        <w:pStyle w:val="a"/>
        <w:numPr>
          <w:ilvl w:val="0"/>
          <w:numId w:val="0"/>
        </w:numPr>
        <w:ind w:left="420"/>
        <w:rPr>
          <w:lang w:bidi="ar-SA"/>
        </w:rPr>
      </w:pPr>
      <w:r w:rsidRPr="0076071A">
        <w:rPr>
          <w:lang w:bidi="ar-SA"/>
        </w:rPr>
        <w:t>（</w:t>
      </w:r>
      <w:r w:rsidRPr="0076071A">
        <w:rPr>
          <w:lang w:bidi="ar-SA"/>
        </w:rPr>
        <w:t>4</w:t>
      </w:r>
      <w:r w:rsidRPr="0076071A">
        <w:rPr>
          <w:lang w:bidi="ar-SA"/>
        </w:rPr>
        <w:t>）远源杂交亲本的遗传特征</w:t>
      </w:r>
      <w:r w:rsidRPr="0076071A">
        <w:rPr>
          <w:lang w:bidi="ar-SA"/>
        </w:rPr>
        <w:t xml:space="preserve">   </w:t>
      </w:r>
      <w:r w:rsidRPr="0076071A">
        <w:rPr>
          <w:lang w:bidi="ar-SA"/>
        </w:rPr>
        <w:t>杂种植株获得双亲的遗传物质</w:t>
      </w:r>
    </w:p>
    <w:p w:rsidR="005C5865" w:rsidRPr="0076071A" w:rsidRDefault="005C5865" w:rsidP="005C5865">
      <w:pPr>
        <w:pStyle w:val="a"/>
        <w:numPr>
          <w:ilvl w:val="0"/>
          <w:numId w:val="0"/>
        </w:numPr>
        <w:ind w:left="420"/>
        <w:rPr>
          <w:lang w:bidi="ar-SA"/>
        </w:rPr>
      </w:pPr>
      <w:r w:rsidRPr="0076071A">
        <w:rPr>
          <w:lang w:bidi="ar-SA"/>
        </w:rPr>
        <w:t>（</w:t>
      </w:r>
      <w:r w:rsidRPr="0076071A">
        <w:rPr>
          <w:lang w:bidi="ar-SA"/>
        </w:rPr>
        <w:t>5</w:t>
      </w:r>
      <w:r w:rsidRPr="0076071A">
        <w:rPr>
          <w:lang w:bidi="ar-SA"/>
        </w:rPr>
        <w:t>）四</w:t>
      </w:r>
    </w:p>
    <w:p w:rsidR="005C5865" w:rsidRPr="0076071A" w:rsidRDefault="005C5865" w:rsidP="005C5865">
      <w:pPr>
        <w:pStyle w:val="a"/>
        <w:numPr>
          <w:ilvl w:val="0"/>
          <w:numId w:val="0"/>
        </w:numPr>
        <w:ind w:left="420"/>
        <w:rPr>
          <w:lang w:bidi="ar-SA"/>
        </w:rPr>
      </w:pPr>
      <w:r w:rsidRPr="0076071A">
        <w:rPr>
          <w:lang w:bidi="ar-SA"/>
        </w:rPr>
        <w:t>（</w:t>
      </w:r>
      <w:r w:rsidRPr="0076071A">
        <w:rPr>
          <w:lang w:bidi="ar-SA"/>
        </w:rPr>
        <w:t>6</w:t>
      </w:r>
      <w:r w:rsidRPr="0076071A">
        <w:rPr>
          <w:lang w:bidi="ar-SA"/>
        </w:rPr>
        <w:t>）可育</w:t>
      </w:r>
      <w:r w:rsidRPr="0076071A">
        <w:rPr>
          <w:lang w:bidi="ar-SA"/>
        </w:rPr>
        <w:t xml:space="preserve">   </w:t>
      </w:r>
      <w:r w:rsidRPr="0076071A">
        <w:rPr>
          <w:lang w:bidi="ar-SA"/>
        </w:rPr>
        <w:t>不能</w:t>
      </w:r>
      <w:r w:rsidRPr="0076071A">
        <w:rPr>
          <w:lang w:bidi="ar-SA"/>
        </w:rPr>
        <w:t xml:space="preserve">  </w:t>
      </w:r>
      <w:r w:rsidRPr="0076071A">
        <w:rPr>
          <w:lang w:bidi="ar-SA"/>
        </w:rPr>
        <w:t>因为不同种生物之间存在生殖隔离</w:t>
      </w:r>
      <w:r w:rsidRPr="0076071A">
        <w:rPr>
          <w:lang w:bidi="ar-SA"/>
        </w:rPr>
        <w:t xml:space="preserve">  </w:t>
      </w:r>
      <w:r w:rsidRPr="0076071A">
        <w:rPr>
          <w:lang w:bidi="ar-SA"/>
        </w:rPr>
        <w:t>克服远</w:t>
      </w:r>
      <w:r w:rsidRPr="0076071A">
        <w:rPr>
          <w:rFonts w:hint="eastAsia"/>
          <w:lang w:bidi="ar-SA"/>
        </w:rPr>
        <w:t>缘</w:t>
      </w:r>
      <w:r w:rsidRPr="0076071A">
        <w:rPr>
          <w:lang w:bidi="ar-SA"/>
        </w:rPr>
        <w:t>杂交</w:t>
      </w:r>
      <w:proofErr w:type="gramStart"/>
      <w:r w:rsidRPr="0076071A">
        <w:rPr>
          <w:lang w:bidi="ar-SA"/>
        </w:rPr>
        <w:t>不</w:t>
      </w:r>
      <w:proofErr w:type="gramEnd"/>
      <w:r w:rsidRPr="0076071A">
        <w:rPr>
          <w:lang w:bidi="ar-SA"/>
        </w:rPr>
        <w:t>亲和的障碍</w:t>
      </w:r>
    </w:p>
    <w:p w:rsidR="005C5865" w:rsidRDefault="005C5865" w:rsidP="005C5865">
      <w:pPr>
        <w:pStyle w:val="a"/>
        <w:numPr>
          <w:ilvl w:val="0"/>
          <w:numId w:val="0"/>
        </w:numPr>
        <w:ind w:left="420"/>
      </w:pPr>
      <w:r w:rsidRPr="0076071A">
        <w:rPr>
          <w:lang w:bidi="ar-SA"/>
        </w:rPr>
        <w:t>（</w:t>
      </w:r>
      <w:r w:rsidRPr="0076071A">
        <w:rPr>
          <w:lang w:bidi="ar-SA"/>
        </w:rPr>
        <w:t>7</w:t>
      </w:r>
      <w:r w:rsidRPr="0076071A">
        <w:rPr>
          <w:lang w:bidi="ar-SA"/>
        </w:rPr>
        <w:t>）否</w:t>
      </w:r>
      <w:r w:rsidRPr="0076071A">
        <w:rPr>
          <w:lang w:bidi="ar-SA"/>
        </w:rPr>
        <w:t xml:space="preserve">   </w:t>
      </w:r>
      <w:r w:rsidRPr="0076071A">
        <w:rPr>
          <w:lang w:bidi="ar-SA"/>
        </w:rPr>
        <w:t>有性生殖的过程中进行减数分裂，才遵循孟德尔的遗传规律；而植物体细胞</w:t>
      </w:r>
      <w:r w:rsidRPr="0076071A">
        <w:rPr>
          <w:lang w:bidi="ar-SA"/>
        </w:rPr>
        <w:lastRenderedPageBreak/>
        <w:t>杂交育种的过程不属于有性生殖。</w:t>
      </w:r>
    </w:p>
    <w:p w:rsidR="005C5865" w:rsidRPr="0076071A" w:rsidRDefault="005C5865" w:rsidP="005C5865">
      <w:pPr>
        <w:pStyle w:val="a"/>
        <w:numPr>
          <w:ilvl w:val="0"/>
          <w:numId w:val="0"/>
        </w:numPr>
        <w:ind w:left="420"/>
      </w:pPr>
      <w:r w:rsidRPr="0076071A">
        <w:t>【解析】</w:t>
      </w:r>
    </w:p>
    <w:p w:rsidR="005C5865" w:rsidRPr="0076071A" w:rsidRDefault="005C5865" w:rsidP="005C5865">
      <w:pPr>
        <w:pStyle w:val="a"/>
        <w:numPr>
          <w:ilvl w:val="0"/>
          <w:numId w:val="0"/>
        </w:numPr>
        <w:ind w:left="420"/>
      </w:pPr>
      <w:r w:rsidRPr="0076071A">
        <w:t>（</w:t>
      </w:r>
      <w:r w:rsidRPr="0076071A">
        <w:t>1</w:t>
      </w:r>
      <w:r w:rsidRPr="0076071A">
        <w:t>）步骤</w:t>
      </w:r>
      <w:r w:rsidRPr="0076071A">
        <w:rPr>
          <w:rFonts w:ascii="宋体" w:eastAsia="宋体" w:hAnsi="宋体" w:cs="宋体" w:hint="eastAsia"/>
        </w:rPr>
        <w:t>①</w:t>
      </w:r>
      <w:r w:rsidRPr="0076071A">
        <w:t>是去掉细胞壁，分离出有活力的原生质体，常用酶解法壁，即用纤维素酶和果胶酶处理。</w:t>
      </w:r>
    </w:p>
    <w:p w:rsidR="005C5865" w:rsidRPr="0076071A" w:rsidRDefault="005C5865" w:rsidP="005C5865">
      <w:pPr>
        <w:pStyle w:val="a"/>
        <w:numPr>
          <w:ilvl w:val="0"/>
          <w:numId w:val="0"/>
        </w:numPr>
        <w:ind w:left="420"/>
      </w:pPr>
      <w:r w:rsidRPr="0076071A">
        <w:t>（</w:t>
      </w:r>
      <w:r w:rsidRPr="0076071A">
        <w:t>2</w:t>
      </w:r>
      <w:r w:rsidRPr="0076071A">
        <w:t>）步骤</w:t>
      </w:r>
      <w:r w:rsidRPr="0076071A">
        <w:rPr>
          <w:rFonts w:ascii="宋体" w:eastAsia="宋体" w:hAnsi="宋体" w:cs="宋体" w:hint="eastAsia"/>
        </w:rPr>
        <w:t>②</w:t>
      </w:r>
      <w:r w:rsidRPr="0076071A">
        <w:t>是人工诱导原生质体融合的过程，常用的化学试剂是聚乙二醇（</w:t>
      </w:r>
      <w:r w:rsidRPr="0076071A">
        <w:t>PEG</w:t>
      </w:r>
      <w:r w:rsidRPr="0076071A">
        <w:t>），其目的是诱导（植物体细胞的）原生质体融合。</w:t>
      </w:r>
    </w:p>
    <w:p w:rsidR="005C5865" w:rsidRPr="0076071A" w:rsidRDefault="005C5865" w:rsidP="005C5865">
      <w:pPr>
        <w:pStyle w:val="a"/>
        <w:numPr>
          <w:ilvl w:val="0"/>
          <w:numId w:val="0"/>
        </w:numPr>
        <w:ind w:left="420"/>
      </w:pPr>
      <w:r w:rsidRPr="0076071A">
        <w:t>（</w:t>
      </w:r>
      <w:r w:rsidRPr="0076071A">
        <w:t>3</w:t>
      </w:r>
      <w:r w:rsidRPr="0076071A">
        <w:t>）将杂种细胞培养成杂种植株需要采用植物组织培养技术，该技术包括脱分化和再分化两个过程，步骤</w:t>
      </w:r>
      <w:r w:rsidRPr="0076071A">
        <w:rPr>
          <w:rFonts w:ascii="宋体" w:eastAsia="宋体" w:hAnsi="宋体" w:cs="宋体" w:hint="eastAsia"/>
        </w:rPr>
        <w:t>⑤</w:t>
      </w:r>
      <w:r w:rsidRPr="0076071A">
        <w:t>相当于再分化过程。</w:t>
      </w:r>
    </w:p>
    <w:p w:rsidR="005C5865" w:rsidRDefault="005C5865" w:rsidP="005C5865">
      <w:pPr>
        <w:pStyle w:val="a"/>
        <w:numPr>
          <w:ilvl w:val="0"/>
          <w:numId w:val="0"/>
        </w:numPr>
        <w:ind w:left="420"/>
      </w:pPr>
      <w:r w:rsidRPr="0076071A">
        <w:t>（</w:t>
      </w:r>
      <w:r w:rsidRPr="0076071A">
        <w:t>4</w:t>
      </w:r>
      <w:r w:rsidRPr="0076071A">
        <w:t>）</w:t>
      </w:r>
      <w:r>
        <w:rPr>
          <w:rFonts w:hint="eastAsia"/>
        </w:rPr>
        <w:t>由于具有双亲的遗传物质，所以具有双亲的遗传性状</w:t>
      </w:r>
    </w:p>
    <w:p w:rsidR="005C5865" w:rsidRDefault="005C5865" w:rsidP="005C5865">
      <w:pPr>
        <w:pStyle w:val="a"/>
        <w:numPr>
          <w:ilvl w:val="0"/>
          <w:numId w:val="0"/>
        </w:numPr>
        <w:ind w:left="420"/>
      </w:pPr>
      <w:r>
        <w:rPr>
          <w:rFonts w:hint="eastAsia"/>
        </w:rPr>
        <w:t>（</w:t>
      </w:r>
      <w:r>
        <w:rPr>
          <w:rFonts w:hint="eastAsia"/>
        </w:rPr>
        <w:t>5</w:t>
      </w:r>
      <w:r>
        <w:rPr>
          <w:rFonts w:hint="eastAsia"/>
        </w:rPr>
        <w:t>）</w:t>
      </w:r>
      <w:r>
        <w:t>A</w:t>
      </w:r>
      <w:r>
        <w:rPr>
          <w:rFonts w:hint="eastAsia"/>
        </w:rPr>
        <w:t>、</w:t>
      </w:r>
      <w:r>
        <w:rPr>
          <w:rFonts w:hint="eastAsia"/>
        </w:rPr>
        <w:t>B</w:t>
      </w:r>
      <w:r>
        <w:rPr>
          <w:rFonts w:hint="eastAsia"/>
        </w:rPr>
        <w:t>都是二倍体，那杂种细胞为异源四倍体，四个染色体组</w:t>
      </w:r>
    </w:p>
    <w:p w:rsidR="005C5865" w:rsidRPr="0076071A" w:rsidRDefault="005C5865" w:rsidP="005C5865">
      <w:pPr>
        <w:pStyle w:val="a"/>
        <w:numPr>
          <w:ilvl w:val="0"/>
          <w:numId w:val="0"/>
        </w:numPr>
        <w:ind w:left="420"/>
      </w:pPr>
      <w:r>
        <w:rPr>
          <w:rFonts w:hint="eastAsia"/>
        </w:rPr>
        <w:t>（</w:t>
      </w:r>
      <w:r>
        <w:rPr>
          <w:rFonts w:hint="eastAsia"/>
        </w:rPr>
        <w:t>6</w:t>
      </w:r>
      <w:r>
        <w:rPr>
          <w:rFonts w:hint="eastAsia"/>
        </w:rPr>
        <w:t>）通过</w:t>
      </w:r>
      <w:r w:rsidRPr="0076071A">
        <w:t>植物体细胞杂交的目的是获得新的杂种植株，</w:t>
      </w:r>
      <w:r>
        <w:rPr>
          <w:rFonts w:hint="eastAsia"/>
        </w:rPr>
        <w:t>有同源染色，能够减数分裂，</w:t>
      </w:r>
      <w:r w:rsidRPr="0076071A">
        <w:t>这项研究对于培养作物新品种的重大意义在于克服远缘杂交</w:t>
      </w:r>
      <w:proofErr w:type="gramStart"/>
      <w:r w:rsidRPr="0076071A">
        <w:t>不</w:t>
      </w:r>
      <w:proofErr w:type="gramEnd"/>
      <w:r w:rsidRPr="0076071A">
        <w:t>亲和的障碍，以实现跨物种间基因交流。</w:t>
      </w:r>
    </w:p>
    <w:p w:rsidR="005C5865" w:rsidRPr="0076071A" w:rsidRDefault="005C5865" w:rsidP="005C5865">
      <w:pPr>
        <w:pStyle w:val="a"/>
        <w:numPr>
          <w:ilvl w:val="0"/>
          <w:numId w:val="0"/>
        </w:numPr>
        <w:ind w:left="420"/>
      </w:pPr>
      <w:r w:rsidRPr="0076071A">
        <w:t>（</w:t>
      </w:r>
      <w:r>
        <w:t>7</w:t>
      </w:r>
      <w:r w:rsidRPr="0076071A">
        <w:t>）只有在生物进行有性生殖过程中才遵循孟德尔的遗传定律，而植物体细胞杂交育种不属于有性生殖。</w:t>
      </w:r>
    </w:p>
    <w:p w:rsidR="00D57EFE" w:rsidRDefault="00A34EE2" w:rsidP="00A34EE2">
      <w:pPr>
        <w:pStyle w:val="a"/>
      </w:pPr>
      <w:r w:rsidRPr="00523AE0">
        <w:t>【答案】</w:t>
      </w:r>
    </w:p>
    <w:p w:rsidR="00D57EFE" w:rsidRDefault="00A34EE2" w:rsidP="00D57EFE">
      <w:pPr>
        <w:pStyle w:val="a"/>
        <w:numPr>
          <w:ilvl w:val="0"/>
          <w:numId w:val="0"/>
        </w:numPr>
        <w:ind w:left="420"/>
      </w:pPr>
      <w:r>
        <w:rPr>
          <w:rFonts w:hint="eastAsia"/>
        </w:rPr>
        <w:t>（</w:t>
      </w:r>
      <w:r>
        <w:rPr>
          <w:rFonts w:hint="eastAsia"/>
        </w:rPr>
        <w:t>1</w:t>
      </w:r>
      <w:r>
        <w:rPr>
          <w:rFonts w:hint="eastAsia"/>
        </w:rPr>
        <w:t>）</w:t>
      </w:r>
      <w:r w:rsidRPr="00523AE0">
        <w:t>绿色叶片和白色花瓣的细胞具有全能性，在一定条件下能发育成完整的植株</w:t>
      </w:r>
      <w:r w:rsidRPr="00523AE0">
        <w:t xml:space="preserve">   </w:t>
      </w:r>
    </w:p>
    <w:p w:rsidR="00D57EFE" w:rsidRDefault="00A34EE2" w:rsidP="00D57EFE">
      <w:pPr>
        <w:pStyle w:val="a"/>
        <w:numPr>
          <w:ilvl w:val="0"/>
          <w:numId w:val="0"/>
        </w:numPr>
        <w:ind w:left="420"/>
      </w:pPr>
      <w:r>
        <w:rPr>
          <w:rFonts w:hint="eastAsia"/>
        </w:rPr>
        <w:t>（</w:t>
      </w:r>
      <w:r>
        <w:rPr>
          <w:rFonts w:hint="eastAsia"/>
        </w:rPr>
        <w:t>2</w:t>
      </w:r>
      <w:r>
        <w:rPr>
          <w:rFonts w:hint="eastAsia"/>
        </w:rPr>
        <w:t>）</w:t>
      </w:r>
      <w:r w:rsidRPr="00523AE0">
        <w:t>葡萄糖、果糖</w:t>
      </w:r>
      <w:r w:rsidRPr="00523AE0">
        <w:t xml:space="preserve">    </w:t>
      </w:r>
      <w:r w:rsidRPr="00523AE0">
        <w:t>具有完整的细胞核</w:t>
      </w:r>
      <w:r w:rsidRPr="00523AE0">
        <w:t xml:space="preserve">   </w:t>
      </w:r>
    </w:p>
    <w:p w:rsidR="00D57EFE" w:rsidRDefault="00A34EE2" w:rsidP="00D57EFE">
      <w:pPr>
        <w:pStyle w:val="a"/>
        <w:numPr>
          <w:ilvl w:val="0"/>
          <w:numId w:val="0"/>
        </w:numPr>
        <w:ind w:left="420"/>
      </w:pPr>
      <w:r>
        <w:rPr>
          <w:rFonts w:hint="eastAsia"/>
        </w:rPr>
        <w:t>（</w:t>
      </w:r>
      <w:r>
        <w:rPr>
          <w:rFonts w:hint="eastAsia"/>
        </w:rPr>
        <w:t>3</w:t>
      </w:r>
      <w:r>
        <w:rPr>
          <w:rFonts w:hint="eastAsia"/>
        </w:rPr>
        <w:t>）</w:t>
      </w:r>
      <w:r w:rsidRPr="00523AE0">
        <w:t xml:space="preserve"> </w:t>
      </w:r>
      <w:r w:rsidRPr="00523AE0">
        <w:t>细胞分裂素、生长素</w:t>
      </w:r>
      <w:r w:rsidRPr="00523AE0">
        <w:t xml:space="preserve">    </w:t>
      </w:r>
      <w:r w:rsidRPr="00523AE0">
        <w:t>脱分化</w:t>
      </w:r>
      <w:r w:rsidRPr="00523AE0">
        <w:t xml:space="preserve">    </w:t>
      </w:r>
    </w:p>
    <w:p w:rsidR="00A34EE2" w:rsidRPr="00523AE0" w:rsidRDefault="00A34EE2" w:rsidP="00D57EFE">
      <w:pPr>
        <w:pStyle w:val="a"/>
        <w:numPr>
          <w:ilvl w:val="0"/>
          <w:numId w:val="0"/>
        </w:numPr>
        <w:ind w:left="420"/>
      </w:pPr>
      <w:r>
        <w:rPr>
          <w:rFonts w:hint="eastAsia"/>
        </w:rPr>
        <w:t>（</w:t>
      </w:r>
      <w:r>
        <w:rPr>
          <w:rFonts w:hint="eastAsia"/>
        </w:rPr>
        <w:t>4</w:t>
      </w:r>
      <w:r>
        <w:rPr>
          <w:rFonts w:hint="eastAsia"/>
        </w:rPr>
        <w:t>）</w:t>
      </w:r>
      <w:r w:rsidRPr="00523AE0">
        <w:t>不能</w:t>
      </w:r>
      <w:r w:rsidRPr="00523AE0">
        <w:t xml:space="preserve">    </w:t>
      </w:r>
      <w:r w:rsidRPr="00523AE0">
        <w:t>对杂合体的植株来说，其体细胞的基因型相同，而花粉粒的基因型与体细胞的基因型不同。用花粉粒进行组织培养得到花卉基因型不同于原植株</w:t>
      </w:r>
      <w:r w:rsidRPr="00523AE0">
        <w:t xml:space="preserve">    </w:t>
      </w:r>
    </w:p>
    <w:p w:rsidR="00A34EE2" w:rsidRPr="00523AE0" w:rsidRDefault="00A34EE2" w:rsidP="00A34EE2">
      <w:pPr>
        <w:pStyle w:val="a"/>
        <w:numPr>
          <w:ilvl w:val="0"/>
          <w:numId w:val="0"/>
        </w:numPr>
        <w:ind w:left="420"/>
      </w:pPr>
      <w:r w:rsidRPr="00523AE0">
        <w:t>【解析】</w:t>
      </w:r>
    </w:p>
    <w:p w:rsidR="00A34EE2" w:rsidRPr="00523AE0" w:rsidRDefault="00A34EE2" w:rsidP="00A34EE2">
      <w:pPr>
        <w:pStyle w:val="a"/>
        <w:numPr>
          <w:ilvl w:val="0"/>
          <w:numId w:val="0"/>
        </w:numPr>
        <w:ind w:left="420"/>
      </w:pPr>
      <w:r w:rsidRPr="00523AE0">
        <w:t>（</w:t>
      </w:r>
      <w:r w:rsidRPr="00523AE0">
        <w:t>1</w:t>
      </w:r>
      <w:r w:rsidRPr="00523AE0">
        <w:t>）植物组织培养的原理是植物细胞具有全能性。</w:t>
      </w:r>
    </w:p>
    <w:p w:rsidR="00A34EE2" w:rsidRPr="00523AE0" w:rsidRDefault="00A34EE2" w:rsidP="00A34EE2">
      <w:pPr>
        <w:pStyle w:val="a"/>
        <w:numPr>
          <w:ilvl w:val="0"/>
          <w:numId w:val="0"/>
        </w:numPr>
        <w:ind w:left="420"/>
      </w:pPr>
      <w:r w:rsidRPr="00523AE0">
        <w:t>（</w:t>
      </w:r>
      <w:r w:rsidRPr="00523AE0">
        <w:t>2</w:t>
      </w:r>
      <w:r w:rsidRPr="00523AE0">
        <w:t>）蔗糖水解后可得到葡萄糖、果糖。用细胞作为材料进行培养获得幼苗，细胞必须具有完整细胞核，才具有发育为个体的一整套完整遗传信息。</w:t>
      </w:r>
    </w:p>
    <w:p w:rsidR="00A34EE2" w:rsidRPr="00523AE0" w:rsidRDefault="00A34EE2" w:rsidP="00A34EE2">
      <w:pPr>
        <w:pStyle w:val="a"/>
        <w:numPr>
          <w:ilvl w:val="0"/>
          <w:numId w:val="0"/>
        </w:numPr>
        <w:ind w:left="420"/>
      </w:pPr>
      <w:r w:rsidRPr="00523AE0">
        <w:t>（</w:t>
      </w:r>
      <w:r w:rsidRPr="00523AE0">
        <w:t>3</w:t>
      </w:r>
      <w:r w:rsidRPr="00523AE0">
        <w:t>）影响植物组织培养的两种主要激素是细胞分裂素和生长素。愈伤组织是叶肉细胞经脱分化形成的。</w:t>
      </w:r>
    </w:p>
    <w:p w:rsidR="00A34EE2" w:rsidRPr="00523AE0" w:rsidRDefault="00A34EE2" w:rsidP="00A34EE2">
      <w:pPr>
        <w:pStyle w:val="a"/>
        <w:numPr>
          <w:ilvl w:val="0"/>
          <w:numId w:val="0"/>
        </w:numPr>
        <w:ind w:left="420"/>
      </w:pPr>
      <w:r w:rsidRPr="00523AE0">
        <w:t>（</w:t>
      </w:r>
      <w:r w:rsidRPr="00523AE0">
        <w:t>4</w:t>
      </w:r>
      <w:r w:rsidRPr="00523AE0">
        <w:t>）由于花粉粒的基因型与体细胞的基因型不同，组织培养得到花卉基因型不同于原植株，导致不能保留亲本性状。</w:t>
      </w:r>
    </w:p>
    <w:p w:rsidR="000A7084" w:rsidRPr="00D57EFE" w:rsidRDefault="000A7084" w:rsidP="005C5865">
      <w:pPr>
        <w:pStyle w:val="a"/>
        <w:numPr>
          <w:ilvl w:val="0"/>
          <w:numId w:val="0"/>
        </w:numPr>
        <w:ind w:left="420"/>
      </w:pPr>
    </w:p>
    <w:sectPr w:rsidR="000A7084" w:rsidRPr="00D57EFE" w:rsidSect="004E46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265" w:rsidRDefault="008D4265" w:rsidP="00D72DAE">
      <w:r>
        <w:separator/>
      </w:r>
    </w:p>
  </w:endnote>
  <w:endnote w:type="continuationSeparator" w:id="0">
    <w:p w:rsidR="008D4265" w:rsidRDefault="008D4265" w:rsidP="00D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HAKUYOOTi3500">
    <w:altName w:val="Arial Unicode MS"/>
    <w:charset w:val="86"/>
    <w:family w:val="auto"/>
    <w:pitch w:val="variable"/>
    <w:sig w:usb0="00000000" w:usb1="E9DFFFFF" w:usb2="0000003F" w:usb3="00000000" w:csb0="003F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37852"/>
      <w:docPartObj>
        <w:docPartGallery w:val="Page Numbers (Bottom of Page)"/>
        <w:docPartUnique/>
      </w:docPartObj>
    </w:sdtPr>
    <w:sdtEndPr/>
    <w:sdtContent>
      <w:p w:rsidR="000E7423" w:rsidRDefault="000E7423">
        <w:pPr>
          <w:pStyle w:val="a7"/>
          <w:jc w:val="center"/>
        </w:pPr>
        <w:r>
          <w:fldChar w:fldCharType="begin"/>
        </w:r>
        <w:r>
          <w:instrText>PAGE   \* MERGEFORMAT</w:instrText>
        </w:r>
        <w:r>
          <w:fldChar w:fldCharType="separate"/>
        </w:r>
        <w:r>
          <w:t>2</w:t>
        </w:r>
        <w:r>
          <w:fldChar w:fldCharType="end"/>
        </w:r>
      </w:p>
    </w:sdtContent>
  </w:sdt>
  <w:p w:rsidR="00BA51A4" w:rsidRDefault="00BA51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265" w:rsidRDefault="008D4265" w:rsidP="00D72DAE">
      <w:r>
        <w:separator/>
      </w:r>
    </w:p>
  </w:footnote>
  <w:footnote w:type="continuationSeparator" w:id="0">
    <w:p w:rsidR="008D4265" w:rsidRDefault="008D4265" w:rsidP="00D7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F3C"/>
    <w:multiLevelType w:val="multilevel"/>
    <w:tmpl w:val="40685A24"/>
    <w:lvl w:ilvl="0">
      <w:start w:val="1"/>
      <w:numFmt w:val="decimal"/>
      <w:lvlText w:val="%1."/>
      <w:lvlJc w:val="left"/>
      <w:pPr>
        <w:ind w:left="0" w:firstLine="0"/>
      </w:pPr>
      <w:rPr>
        <w:rFonts w:hint="eastAsia"/>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132817FE"/>
    <w:multiLevelType w:val="hybridMultilevel"/>
    <w:tmpl w:val="2F3C98B0"/>
    <w:lvl w:ilvl="0" w:tplc="726C2538">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222AAB"/>
    <w:multiLevelType w:val="multilevel"/>
    <w:tmpl w:val="2E8401B2"/>
    <w:lvl w:ilvl="0">
      <w:start w:val="1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B6C85"/>
    <w:multiLevelType w:val="multilevel"/>
    <w:tmpl w:val="BDA031A4"/>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35B22"/>
    <w:multiLevelType w:val="hybridMultilevel"/>
    <w:tmpl w:val="2EE444D2"/>
    <w:lvl w:ilvl="0" w:tplc="0BA29D1E">
      <w:start w:val="1"/>
      <w:numFmt w:val="upp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2FAF0833"/>
    <w:multiLevelType w:val="multilevel"/>
    <w:tmpl w:val="59382DB4"/>
    <w:lvl w:ilvl="0">
      <w:start w:val="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D62D4"/>
    <w:multiLevelType w:val="hybridMultilevel"/>
    <w:tmpl w:val="FE800D30"/>
    <w:lvl w:ilvl="0" w:tplc="09B4BD76">
      <w:start w:val="1"/>
      <w:numFmt w:val="upperLetter"/>
      <w:lvlText w:val="%1."/>
      <w:lvlJc w:val="left"/>
      <w:pPr>
        <w:ind w:left="630" w:hanging="2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21E2F03"/>
    <w:multiLevelType w:val="hybridMultilevel"/>
    <w:tmpl w:val="CDA83C44"/>
    <w:lvl w:ilvl="0" w:tplc="643CCB4A">
      <w:start w:val="1"/>
      <w:numFmt w:val="upperLetter"/>
      <w:lvlText w:val="%1．"/>
      <w:lvlJc w:val="left"/>
      <w:pPr>
        <w:ind w:left="868" w:hanging="300"/>
      </w:pPr>
      <w:rPr>
        <w:rFonts w:ascii="Times New Roman" w:eastAsiaTheme="minorEastAsia" w:hAnsi="Times New Roman" w:cs="HAKUYOOTi35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A801C08"/>
    <w:multiLevelType w:val="hybridMultilevel"/>
    <w:tmpl w:val="06CE7D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AEB34BB"/>
    <w:multiLevelType w:val="hybridMultilevel"/>
    <w:tmpl w:val="644051D6"/>
    <w:lvl w:ilvl="0" w:tplc="E4C28806">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0C017C"/>
    <w:multiLevelType w:val="multilevel"/>
    <w:tmpl w:val="64603FC8"/>
    <w:lvl w:ilvl="0">
      <w:start w:val="10"/>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615F92"/>
    <w:multiLevelType w:val="multilevel"/>
    <w:tmpl w:val="DD688CC2"/>
    <w:lvl w:ilvl="0">
      <w:start w:val="1"/>
      <w:numFmt w:val="decimal"/>
      <w:pStyle w:val="a0"/>
      <w:lvlText w:val="%1."/>
      <w:lvlJc w:val="left"/>
      <w:pPr>
        <w:ind w:left="0" w:firstLine="0"/>
      </w:pPr>
      <w:rPr>
        <w:rFonts w:ascii="Microsoft JhengHei" w:eastAsia="Microsoft JhengHei" w:hAnsi="Microsoft JhengHei" w:cs="Microsoft JhengHei" w:hint="eastAs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11"/>
  </w:num>
  <w:num w:numId="2">
    <w:abstractNumId w:val="10"/>
  </w:num>
  <w:num w:numId="3">
    <w:abstractNumId w:val="3"/>
  </w:num>
  <w:num w:numId="4">
    <w:abstractNumId w:val="0"/>
  </w:num>
  <w:num w:numId="5">
    <w:abstractNumId w:val="1"/>
  </w:num>
  <w:num w:numId="6">
    <w:abstractNumId w:val="2"/>
  </w:num>
  <w:num w:numId="7">
    <w:abstractNumId w:val="5"/>
  </w:num>
  <w:num w:numId="8">
    <w:abstractNumId w:va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2DAE"/>
    <w:rsid w:val="000223DD"/>
    <w:rsid w:val="00087443"/>
    <w:rsid w:val="000925E1"/>
    <w:rsid w:val="000A7084"/>
    <w:rsid w:val="000D7D32"/>
    <w:rsid w:val="000E7423"/>
    <w:rsid w:val="001171D0"/>
    <w:rsid w:val="001272D4"/>
    <w:rsid w:val="00177352"/>
    <w:rsid w:val="00177FCA"/>
    <w:rsid w:val="001A7CF6"/>
    <w:rsid w:val="001C66A2"/>
    <w:rsid w:val="001E3359"/>
    <w:rsid w:val="001E3964"/>
    <w:rsid w:val="001F39A8"/>
    <w:rsid w:val="00223FF4"/>
    <w:rsid w:val="00257D10"/>
    <w:rsid w:val="00276740"/>
    <w:rsid w:val="002A24FE"/>
    <w:rsid w:val="002A50D4"/>
    <w:rsid w:val="003419CF"/>
    <w:rsid w:val="00380066"/>
    <w:rsid w:val="00380DDE"/>
    <w:rsid w:val="00395645"/>
    <w:rsid w:val="003C30F6"/>
    <w:rsid w:val="004019A9"/>
    <w:rsid w:val="00404401"/>
    <w:rsid w:val="00436B73"/>
    <w:rsid w:val="00494D9B"/>
    <w:rsid w:val="004E466C"/>
    <w:rsid w:val="004F6EDF"/>
    <w:rsid w:val="00530FFF"/>
    <w:rsid w:val="00531674"/>
    <w:rsid w:val="005559D2"/>
    <w:rsid w:val="00557950"/>
    <w:rsid w:val="00573BE0"/>
    <w:rsid w:val="005A6A88"/>
    <w:rsid w:val="005B485C"/>
    <w:rsid w:val="005C40FB"/>
    <w:rsid w:val="005C5865"/>
    <w:rsid w:val="005D1D5E"/>
    <w:rsid w:val="005E139E"/>
    <w:rsid w:val="00606FD3"/>
    <w:rsid w:val="006341F5"/>
    <w:rsid w:val="006506C2"/>
    <w:rsid w:val="00650B4E"/>
    <w:rsid w:val="006664C9"/>
    <w:rsid w:val="00674E4B"/>
    <w:rsid w:val="00675F31"/>
    <w:rsid w:val="006766C9"/>
    <w:rsid w:val="00682294"/>
    <w:rsid w:val="006C1211"/>
    <w:rsid w:val="0076071A"/>
    <w:rsid w:val="00790943"/>
    <w:rsid w:val="007A2B79"/>
    <w:rsid w:val="007A59A0"/>
    <w:rsid w:val="007B4BCE"/>
    <w:rsid w:val="007B4E55"/>
    <w:rsid w:val="007F2A0D"/>
    <w:rsid w:val="007F7B1B"/>
    <w:rsid w:val="008022BD"/>
    <w:rsid w:val="00803B16"/>
    <w:rsid w:val="00814D42"/>
    <w:rsid w:val="00826E0E"/>
    <w:rsid w:val="00845EBE"/>
    <w:rsid w:val="00846BDD"/>
    <w:rsid w:val="0084733E"/>
    <w:rsid w:val="00853DD4"/>
    <w:rsid w:val="00884CAA"/>
    <w:rsid w:val="008C6354"/>
    <w:rsid w:val="008D1CA1"/>
    <w:rsid w:val="008D4265"/>
    <w:rsid w:val="008F15A7"/>
    <w:rsid w:val="009053A0"/>
    <w:rsid w:val="009503B7"/>
    <w:rsid w:val="00966262"/>
    <w:rsid w:val="00975E53"/>
    <w:rsid w:val="009C0A68"/>
    <w:rsid w:val="00A34EE2"/>
    <w:rsid w:val="00A422D6"/>
    <w:rsid w:val="00A472A8"/>
    <w:rsid w:val="00A85114"/>
    <w:rsid w:val="00AB33C2"/>
    <w:rsid w:val="00B803C0"/>
    <w:rsid w:val="00B81B7D"/>
    <w:rsid w:val="00B97DD0"/>
    <w:rsid w:val="00BA51A4"/>
    <w:rsid w:val="00BB1B0E"/>
    <w:rsid w:val="00BE4796"/>
    <w:rsid w:val="00C032F9"/>
    <w:rsid w:val="00C04858"/>
    <w:rsid w:val="00C05EC7"/>
    <w:rsid w:val="00C51EB7"/>
    <w:rsid w:val="00C61EA9"/>
    <w:rsid w:val="00C86E97"/>
    <w:rsid w:val="00CD7883"/>
    <w:rsid w:val="00D3107D"/>
    <w:rsid w:val="00D57EFE"/>
    <w:rsid w:val="00D60139"/>
    <w:rsid w:val="00D72DAE"/>
    <w:rsid w:val="00D75A46"/>
    <w:rsid w:val="00DB07F7"/>
    <w:rsid w:val="00DC4A24"/>
    <w:rsid w:val="00DC6E37"/>
    <w:rsid w:val="00DE3FE2"/>
    <w:rsid w:val="00DF043A"/>
    <w:rsid w:val="00DF08DB"/>
    <w:rsid w:val="00E1404A"/>
    <w:rsid w:val="00E15042"/>
    <w:rsid w:val="00E25B75"/>
    <w:rsid w:val="00E35FAD"/>
    <w:rsid w:val="00EF7846"/>
    <w:rsid w:val="00F07AA0"/>
    <w:rsid w:val="00F11347"/>
    <w:rsid w:val="00F60721"/>
    <w:rsid w:val="00FD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03DEFF-385C-434A-8474-B5DC551A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D72DAE"/>
    <w:pPr>
      <w:widowControl w:val="0"/>
    </w:pPr>
    <w:rPr>
      <w:rFonts w:ascii="HAKUYOOTi3500" w:eastAsia="HAKUYOOTi3500" w:hAnsi="HAKUYOOTi3500" w:cs="HAKUYOOTi3500"/>
      <w:color w:val="000000"/>
      <w:kern w:val="0"/>
      <w:sz w:val="24"/>
      <w:szCs w:val="24"/>
      <w:lang w:val="zh-CN" w:bidi="zh-CN"/>
    </w:rPr>
  </w:style>
  <w:style w:type="paragraph" w:styleId="2">
    <w:name w:val="heading 2"/>
    <w:basedOn w:val="a1"/>
    <w:next w:val="a1"/>
    <w:link w:val="20"/>
    <w:uiPriority w:val="9"/>
    <w:unhideWhenUsed/>
    <w:qFormat/>
    <w:rsid w:val="006664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rsid w:val="006664C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72D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72DAE"/>
    <w:rPr>
      <w:sz w:val="18"/>
      <w:szCs w:val="18"/>
    </w:rPr>
  </w:style>
  <w:style w:type="paragraph" w:styleId="a7">
    <w:name w:val="footer"/>
    <w:basedOn w:val="a1"/>
    <w:link w:val="a8"/>
    <w:uiPriority w:val="99"/>
    <w:unhideWhenUsed/>
    <w:rsid w:val="00D72DAE"/>
    <w:pPr>
      <w:tabs>
        <w:tab w:val="center" w:pos="4153"/>
        <w:tab w:val="right" w:pos="8306"/>
      </w:tabs>
      <w:snapToGrid w:val="0"/>
    </w:pPr>
    <w:rPr>
      <w:sz w:val="18"/>
      <w:szCs w:val="18"/>
    </w:rPr>
  </w:style>
  <w:style w:type="character" w:customStyle="1" w:styleId="a8">
    <w:name w:val="页脚 字符"/>
    <w:basedOn w:val="a2"/>
    <w:link w:val="a7"/>
    <w:uiPriority w:val="99"/>
    <w:rsid w:val="00D72DAE"/>
    <w:rPr>
      <w:sz w:val="18"/>
      <w:szCs w:val="18"/>
    </w:rPr>
  </w:style>
  <w:style w:type="character" w:customStyle="1" w:styleId="21">
    <w:name w:val="正文文本 (2)_"/>
    <w:basedOn w:val="a2"/>
    <w:link w:val="22"/>
    <w:rsid w:val="00D72DAE"/>
    <w:rPr>
      <w:rFonts w:ascii="Microsoft JhengHei" w:eastAsia="Microsoft JhengHei" w:hAnsi="Microsoft JhengHei" w:cs="Microsoft JhengHei"/>
      <w:sz w:val="20"/>
      <w:szCs w:val="20"/>
      <w:shd w:val="clear" w:color="auto" w:fill="FFFFFF"/>
    </w:rPr>
  </w:style>
  <w:style w:type="character" w:customStyle="1" w:styleId="2ArialUnicodeMS">
    <w:name w:val="正文文本 (2) + Arial Unicode MS"/>
    <w:aliases w:val="10.5 pt,间距 0 pt"/>
    <w:basedOn w:val="21"/>
    <w:rsid w:val="00D72DAE"/>
    <w:rPr>
      <w:rFonts w:ascii="Arial Unicode MS" w:eastAsia="Arial Unicode MS" w:hAnsi="Arial Unicode MS" w:cs="Arial Unicode MS"/>
      <w:b/>
      <w:bCs/>
      <w:color w:val="000000"/>
      <w:spacing w:val="0"/>
      <w:w w:val="100"/>
      <w:position w:val="0"/>
      <w:sz w:val="21"/>
      <w:szCs w:val="21"/>
      <w:shd w:val="clear" w:color="auto" w:fill="FFFFFF"/>
      <w:lang w:val="en-US" w:eastAsia="en-US" w:bidi="en-US"/>
    </w:rPr>
  </w:style>
  <w:style w:type="character" w:customStyle="1" w:styleId="21pt">
    <w:name w:val="正文文本 (2) + 间距 1 pt"/>
    <w:basedOn w:val="21"/>
    <w:rsid w:val="00D72DAE"/>
    <w:rPr>
      <w:rFonts w:ascii="Microsoft JhengHei" w:eastAsia="Microsoft JhengHei" w:hAnsi="Microsoft JhengHei" w:cs="Microsoft JhengHei"/>
      <w:color w:val="000000"/>
      <w:spacing w:val="30"/>
      <w:w w:val="100"/>
      <w:position w:val="0"/>
      <w:sz w:val="20"/>
      <w:szCs w:val="20"/>
      <w:shd w:val="clear" w:color="auto" w:fill="FFFFFF"/>
      <w:lang w:val="zh-CN" w:eastAsia="zh-CN" w:bidi="zh-CN"/>
    </w:rPr>
  </w:style>
  <w:style w:type="character" w:customStyle="1" w:styleId="295pt">
    <w:name w:val="正文文本 (2) + 9.5 pt"/>
    <w:aliases w:val="间距 2 pt"/>
    <w:basedOn w:val="21"/>
    <w:rsid w:val="00D72DAE"/>
    <w:rPr>
      <w:rFonts w:ascii="Microsoft JhengHei" w:eastAsia="Microsoft JhengHei" w:hAnsi="Microsoft JhengHei" w:cs="Microsoft JhengHei"/>
      <w:color w:val="000000"/>
      <w:spacing w:val="40"/>
      <w:w w:val="100"/>
      <w:position w:val="0"/>
      <w:sz w:val="19"/>
      <w:szCs w:val="19"/>
      <w:shd w:val="clear" w:color="auto" w:fill="FFFFFF"/>
      <w:lang w:val="zh-CN" w:eastAsia="zh-CN" w:bidi="zh-CN"/>
    </w:rPr>
  </w:style>
  <w:style w:type="paragraph" w:customStyle="1" w:styleId="22">
    <w:name w:val="正文文本 (2)"/>
    <w:basedOn w:val="a1"/>
    <w:link w:val="21"/>
    <w:rsid w:val="00D72DAE"/>
    <w:pPr>
      <w:shd w:val="clear" w:color="auto" w:fill="FFFFFF"/>
      <w:spacing w:line="348" w:lineRule="exact"/>
      <w:ind w:hanging="560"/>
      <w:jc w:val="distribute"/>
    </w:pPr>
    <w:rPr>
      <w:rFonts w:ascii="Microsoft JhengHei" w:eastAsia="Microsoft JhengHei" w:hAnsi="Microsoft JhengHei" w:cs="Microsoft JhengHei"/>
      <w:color w:val="auto"/>
      <w:kern w:val="2"/>
      <w:sz w:val="20"/>
      <w:szCs w:val="20"/>
      <w:lang w:val="en-US" w:bidi="ar-SA"/>
    </w:rPr>
  </w:style>
  <w:style w:type="paragraph" w:styleId="a9">
    <w:name w:val="Balloon Text"/>
    <w:basedOn w:val="a1"/>
    <w:link w:val="aa"/>
    <w:uiPriority w:val="99"/>
    <w:semiHidden/>
    <w:unhideWhenUsed/>
    <w:rsid w:val="00D72DAE"/>
    <w:rPr>
      <w:sz w:val="18"/>
      <w:szCs w:val="18"/>
    </w:rPr>
  </w:style>
  <w:style w:type="character" w:customStyle="1" w:styleId="aa">
    <w:name w:val="批注框文本 字符"/>
    <w:basedOn w:val="a2"/>
    <w:link w:val="a9"/>
    <w:uiPriority w:val="99"/>
    <w:semiHidden/>
    <w:rsid w:val="00D72DAE"/>
    <w:rPr>
      <w:rFonts w:ascii="HAKUYOOTi3500" w:eastAsia="HAKUYOOTi3500" w:hAnsi="HAKUYOOTi3500" w:cs="HAKUYOOTi3500"/>
      <w:color w:val="000000"/>
      <w:kern w:val="0"/>
      <w:sz w:val="18"/>
      <w:szCs w:val="18"/>
      <w:lang w:val="zh-CN" w:bidi="zh-CN"/>
    </w:rPr>
  </w:style>
  <w:style w:type="paragraph" w:customStyle="1" w:styleId="a0">
    <w:name w:val="题目"/>
    <w:basedOn w:val="22"/>
    <w:rsid w:val="005C40FB"/>
    <w:pPr>
      <w:numPr>
        <w:numId w:val="1"/>
      </w:numPr>
      <w:shd w:val="clear" w:color="auto" w:fill="auto"/>
      <w:tabs>
        <w:tab w:val="left" w:pos="340"/>
      </w:tabs>
      <w:spacing w:line="288" w:lineRule="auto"/>
      <w:jc w:val="left"/>
    </w:pPr>
    <w:rPr>
      <w:rFonts w:ascii="Times New Roman" w:eastAsiaTheme="minorEastAsia" w:hAnsi="Times New Roman"/>
      <w:sz w:val="21"/>
      <w:szCs w:val="21"/>
    </w:rPr>
  </w:style>
  <w:style w:type="paragraph" w:customStyle="1" w:styleId="ab">
    <w:name w:val="选项"/>
    <w:basedOn w:val="a1"/>
    <w:next w:val="a"/>
    <w:rsid w:val="005C40FB"/>
    <w:pPr>
      <w:spacing w:line="288" w:lineRule="auto"/>
      <w:ind w:firstLineChars="200" w:firstLine="200"/>
    </w:pPr>
    <w:rPr>
      <w:rFonts w:ascii="Times New Roman" w:eastAsiaTheme="minorEastAsia" w:hAnsi="Times New Roman"/>
      <w:sz w:val="21"/>
      <w:szCs w:val="21"/>
    </w:rPr>
  </w:style>
  <w:style w:type="paragraph" w:customStyle="1" w:styleId="a">
    <w:name w:val="解析"/>
    <w:basedOn w:val="a1"/>
    <w:rsid w:val="00DE3FE2"/>
    <w:pPr>
      <w:numPr>
        <w:numId w:val="15"/>
      </w:numPr>
    </w:pPr>
    <w:rPr>
      <w:rFonts w:ascii="Times New Roman" w:eastAsiaTheme="minorEastAsia" w:hAnsi="Times New Roman"/>
      <w:sz w:val="21"/>
      <w:lang w:val="en-US"/>
    </w:rPr>
  </w:style>
  <w:style w:type="paragraph" w:styleId="ac">
    <w:name w:val="Title"/>
    <w:basedOn w:val="a1"/>
    <w:next w:val="a1"/>
    <w:link w:val="ad"/>
    <w:uiPriority w:val="10"/>
    <w:qFormat/>
    <w:rsid w:val="00966262"/>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2"/>
    <w:link w:val="ac"/>
    <w:uiPriority w:val="10"/>
    <w:rsid w:val="00966262"/>
    <w:rPr>
      <w:rFonts w:asciiTheme="majorHAnsi" w:eastAsia="宋体" w:hAnsiTheme="majorHAnsi" w:cstheme="majorBidi"/>
      <w:b/>
      <w:bCs/>
      <w:color w:val="000000"/>
      <w:kern w:val="0"/>
      <w:sz w:val="32"/>
      <w:szCs w:val="32"/>
      <w:lang w:val="zh-CN" w:bidi="zh-CN"/>
    </w:rPr>
  </w:style>
  <w:style w:type="character" w:customStyle="1" w:styleId="2TimesNewRoman">
    <w:name w:val="正文文本 (2) + Times New Roman"/>
    <w:aliases w:val="粗体,11.5 pt"/>
    <w:basedOn w:val="21"/>
    <w:rsid w:val="0096626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4">
    <w:name w:val="正文文本 (4)_"/>
    <w:basedOn w:val="a2"/>
    <w:link w:val="40"/>
    <w:rsid w:val="00966262"/>
    <w:rPr>
      <w:rFonts w:ascii="Microsoft JhengHei" w:eastAsia="Microsoft JhengHei" w:hAnsi="Microsoft JhengHei" w:cs="Microsoft JhengHei"/>
      <w:sz w:val="26"/>
      <w:szCs w:val="26"/>
      <w:shd w:val="clear" w:color="auto" w:fill="FFFFFF"/>
    </w:rPr>
  </w:style>
  <w:style w:type="character" w:customStyle="1" w:styleId="23pt">
    <w:name w:val="正文文本 (2) + 间距 3 pt"/>
    <w:basedOn w:val="21"/>
    <w:rsid w:val="00966262"/>
    <w:rPr>
      <w:rFonts w:ascii="Microsoft JhengHei" w:eastAsia="Microsoft JhengHei" w:hAnsi="Microsoft JhengHei" w:cs="Microsoft JhengHei"/>
      <w:b w:val="0"/>
      <w:bCs w:val="0"/>
      <w:i w:val="0"/>
      <w:iCs w:val="0"/>
      <w:smallCaps w:val="0"/>
      <w:strike w:val="0"/>
      <w:color w:val="000000"/>
      <w:spacing w:val="60"/>
      <w:w w:val="100"/>
      <w:position w:val="0"/>
      <w:sz w:val="20"/>
      <w:szCs w:val="20"/>
      <w:u w:val="none"/>
      <w:shd w:val="clear" w:color="auto" w:fill="FFFFFF"/>
      <w:lang w:val="zh-CN" w:eastAsia="zh-CN" w:bidi="zh-CN"/>
    </w:rPr>
  </w:style>
  <w:style w:type="paragraph" w:customStyle="1" w:styleId="40">
    <w:name w:val="正文文本 (4)"/>
    <w:basedOn w:val="a1"/>
    <w:link w:val="4"/>
    <w:rsid w:val="00966262"/>
    <w:pPr>
      <w:shd w:val="clear" w:color="auto" w:fill="FFFFFF"/>
      <w:spacing w:line="0" w:lineRule="atLeast"/>
      <w:ind w:hanging="300"/>
    </w:pPr>
    <w:rPr>
      <w:rFonts w:ascii="Microsoft JhengHei" w:eastAsia="Microsoft JhengHei" w:hAnsi="Microsoft JhengHei" w:cs="Microsoft JhengHei"/>
      <w:color w:val="auto"/>
      <w:kern w:val="2"/>
      <w:sz w:val="26"/>
      <w:szCs w:val="26"/>
      <w:lang w:val="en-US" w:bidi="ar-SA"/>
    </w:rPr>
  </w:style>
  <w:style w:type="paragraph" w:customStyle="1" w:styleId="ae">
    <w:name w:val="大题问题"/>
    <w:basedOn w:val="a1"/>
    <w:rsid w:val="005C40FB"/>
    <w:pPr>
      <w:spacing w:line="288" w:lineRule="auto"/>
    </w:pPr>
    <w:rPr>
      <w:rFonts w:eastAsiaTheme="minorEastAsia"/>
      <w:sz w:val="21"/>
    </w:rPr>
  </w:style>
  <w:style w:type="paragraph" w:styleId="af">
    <w:name w:val="Normal (Web)"/>
    <w:basedOn w:val="a1"/>
    <w:uiPriority w:val="99"/>
    <w:semiHidden/>
    <w:unhideWhenUsed/>
    <w:rsid w:val="006341F5"/>
    <w:pPr>
      <w:widowControl/>
      <w:spacing w:before="100" w:beforeAutospacing="1" w:after="100" w:afterAutospacing="1"/>
    </w:pPr>
    <w:rPr>
      <w:rFonts w:ascii="宋体" w:eastAsia="宋体" w:hAnsi="宋体" w:cs="宋体"/>
      <w:color w:val="auto"/>
      <w:lang w:val="en-US" w:bidi="ar-SA"/>
    </w:rPr>
  </w:style>
  <w:style w:type="character" w:styleId="af0">
    <w:name w:val="annotation reference"/>
    <w:basedOn w:val="a2"/>
    <w:uiPriority w:val="99"/>
    <w:semiHidden/>
    <w:unhideWhenUsed/>
    <w:rsid w:val="00573BE0"/>
    <w:rPr>
      <w:sz w:val="21"/>
      <w:szCs w:val="21"/>
    </w:rPr>
  </w:style>
  <w:style w:type="paragraph" w:styleId="af1">
    <w:name w:val="annotation text"/>
    <w:basedOn w:val="a1"/>
    <w:link w:val="af2"/>
    <w:uiPriority w:val="99"/>
    <w:semiHidden/>
    <w:unhideWhenUsed/>
    <w:rsid w:val="00573BE0"/>
  </w:style>
  <w:style w:type="character" w:customStyle="1" w:styleId="af2">
    <w:name w:val="批注文字 字符"/>
    <w:basedOn w:val="a2"/>
    <w:link w:val="af1"/>
    <w:uiPriority w:val="99"/>
    <w:semiHidden/>
    <w:rsid w:val="00573BE0"/>
    <w:rPr>
      <w:rFonts w:ascii="HAKUYOOTi3500" w:eastAsia="HAKUYOOTi3500" w:hAnsi="HAKUYOOTi3500" w:cs="HAKUYOOTi3500"/>
      <w:color w:val="000000"/>
      <w:kern w:val="0"/>
      <w:sz w:val="24"/>
      <w:szCs w:val="24"/>
      <w:lang w:val="zh-CN" w:bidi="zh-CN"/>
    </w:rPr>
  </w:style>
  <w:style w:type="paragraph" w:styleId="af3">
    <w:name w:val="annotation subject"/>
    <w:basedOn w:val="af1"/>
    <w:next w:val="af1"/>
    <w:link w:val="af4"/>
    <w:uiPriority w:val="99"/>
    <w:semiHidden/>
    <w:unhideWhenUsed/>
    <w:rsid w:val="00573BE0"/>
    <w:rPr>
      <w:b/>
      <w:bCs/>
    </w:rPr>
  </w:style>
  <w:style w:type="character" w:customStyle="1" w:styleId="af4">
    <w:name w:val="批注主题 字符"/>
    <w:basedOn w:val="af2"/>
    <w:link w:val="af3"/>
    <w:uiPriority w:val="99"/>
    <w:semiHidden/>
    <w:rsid w:val="00573BE0"/>
    <w:rPr>
      <w:rFonts w:ascii="HAKUYOOTi3500" w:eastAsia="HAKUYOOTi3500" w:hAnsi="HAKUYOOTi3500" w:cs="HAKUYOOTi3500"/>
      <w:b/>
      <w:bCs/>
      <w:color w:val="000000"/>
      <w:kern w:val="0"/>
      <w:sz w:val="24"/>
      <w:szCs w:val="24"/>
      <w:lang w:val="zh-CN" w:bidi="zh-CN"/>
    </w:rPr>
  </w:style>
  <w:style w:type="paragraph" w:styleId="af5">
    <w:name w:val="Plain Text"/>
    <w:basedOn w:val="a1"/>
    <w:link w:val="af6"/>
    <w:rsid w:val="005E139E"/>
    <w:pPr>
      <w:jc w:val="both"/>
    </w:pPr>
    <w:rPr>
      <w:rFonts w:ascii="宋体" w:eastAsia="宋体" w:hAnsi="Courier New" w:cs="Courier New"/>
      <w:color w:val="auto"/>
      <w:kern w:val="2"/>
      <w:sz w:val="21"/>
      <w:szCs w:val="21"/>
      <w:lang w:val="en-US" w:bidi="ar-SA"/>
    </w:rPr>
  </w:style>
  <w:style w:type="character" w:customStyle="1" w:styleId="af6">
    <w:name w:val="纯文本 字符"/>
    <w:basedOn w:val="a2"/>
    <w:link w:val="af5"/>
    <w:rsid w:val="005E139E"/>
    <w:rPr>
      <w:rFonts w:ascii="宋体" w:eastAsia="宋体" w:hAnsi="Courier New" w:cs="Courier New"/>
      <w:szCs w:val="21"/>
    </w:rPr>
  </w:style>
  <w:style w:type="character" w:customStyle="1" w:styleId="20">
    <w:name w:val="标题 2 字符"/>
    <w:basedOn w:val="a2"/>
    <w:link w:val="2"/>
    <w:uiPriority w:val="9"/>
    <w:rsid w:val="006664C9"/>
    <w:rPr>
      <w:rFonts w:asciiTheme="majorHAnsi" w:eastAsiaTheme="majorEastAsia" w:hAnsiTheme="majorHAnsi" w:cstheme="majorBidi"/>
      <w:b/>
      <w:bCs/>
      <w:color w:val="000000"/>
      <w:kern w:val="0"/>
      <w:sz w:val="32"/>
      <w:szCs w:val="32"/>
      <w:lang w:val="zh-CN" w:bidi="zh-CN"/>
    </w:rPr>
  </w:style>
  <w:style w:type="character" w:customStyle="1" w:styleId="30">
    <w:name w:val="标题 3 字符"/>
    <w:basedOn w:val="a2"/>
    <w:link w:val="3"/>
    <w:uiPriority w:val="9"/>
    <w:rsid w:val="006664C9"/>
    <w:rPr>
      <w:rFonts w:ascii="HAKUYOOTi3500" w:eastAsia="HAKUYOOTi3500" w:hAnsi="HAKUYOOTi3500" w:cs="HAKUYOOTi3500"/>
      <w:b/>
      <w:bCs/>
      <w:color w:val="000000"/>
      <w:kern w:val="0"/>
      <w:sz w:val="32"/>
      <w:szCs w:val="32"/>
      <w:lang w:val="zh-CN" w:bidi="zh-CN"/>
    </w:rPr>
  </w:style>
  <w:style w:type="paragraph" w:styleId="af7">
    <w:name w:val="List Paragraph"/>
    <w:basedOn w:val="a1"/>
    <w:uiPriority w:val="34"/>
    <w:qFormat/>
    <w:rsid w:val="00814D42"/>
    <w:pPr>
      <w:ind w:firstLineChars="200" w:firstLine="420"/>
    </w:pPr>
  </w:style>
  <w:style w:type="paragraph" w:customStyle="1" w:styleId="0">
    <w:name w:val="正文_0"/>
    <w:qFormat/>
    <w:rsid w:val="0076071A"/>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6765">
      <w:bodyDiv w:val="1"/>
      <w:marLeft w:val="0"/>
      <w:marRight w:val="0"/>
      <w:marTop w:val="0"/>
      <w:marBottom w:val="0"/>
      <w:divBdr>
        <w:top w:val="none" w:sz="0" w:space="0" w:color="auto"/>
        <w:left w:val="none" w:sz="0" w:space="0" w:color="auto"/>
        <w:bottom w:val="none" w:sz="0" w:space="0" w:color="auto"/>
        <w:right w:val="none" w:sz="0" w:space="0" w:color="auto"/>
      </w:divBdr>
    </w:div>
    <w:div w:id="208611010">
      <w:bodyDiv w:val="1"/>
      <w:marLeft w:val="0"/>
      <w:marRight w:val="0"/>
      <w:marTop w:val="0"/>
      <w:marBottom w:val="0"/>
      <w:divBdr>
        <w:top w:val="none" w:sz="0" w:space="0" w:color="auto"/>
        <w:left w:val="none" w:sz="0" w:space="0" w:color="auto"/>
        <w:bottom w:val="none" w:sz="0" w:space="0" w:color="auto"/>
        <w:right w:val="none" w:sz="0" w:space="0" w:color="auto"/>
      </w:divBdr>
    </w:div>
    <w:div w:id="275791229">
      <w:bodyDiv w:val="1"/>
      <w:marLeft w:val="0"/>
      <w:marRight w:val="0"/>
      <w:marTop w:val="0"/>
      <w:marBottom w:val="0"/>
      <w:divBdr>
        <w:top w:val="none" w:sz="0" w:space="0" w:color="auto"/>
        <w:left w:val="none" w:sz="0" w:space="0" w:color="auto"/>
        <w:bottom w:val="none" w:sz="0" w:space="0" w:color="auto"/>
        <w:right w:val="none" w:sz="0" w:space="0" w:color="auto"/>
      </w:divBdr>
    </w:div>
    <w:div w:id="834150691">
      <w:bodyDiv w:val="1"/>
      <w:marLeft w:val="0"/>
      <w:marRight w:val="0"/>
      <w:marTop w:val="0"/>
      <w:marBottom w:val="0"/>
      <w:divBdr>
        <w:top w:val="none" w:sz="0" w:space="0" w:color="auto"/>
        <w:left w:val="none" w:sz="0" w:space="0" w:color="auto"/>
        <w:bottom w:val="none" w:sz="0" w:space="0" w:color="auto"/>
        <w:right w:val="none" w:sz="0" w:space="0" w:color="auto"/>
      </w:divBdr>
    </w:div>
    <w:div w:id="887567157">
      <w:bodyDiv w:val="1"/>
      <w:marLeft w:val="0"/>
      <w:marRight w:val="0"/>
      <w:marTop w:val="0"/>
      <w:marBottom w:val="0"/>
      <w:divBdr>
        <w:top w:val="none" w:sz="0" w:space="0" w:color="auto"/>
        <w:left w:val="none" w:sz="0" w:space="0" w:color="auto"/>
        <w:bottom w:val="none" w:sz="0" w:space="0" w:color="auto"/>
        <w:right w:val="none" w:sz="0" w:space="0" w:color="auto"/>
      </w:divBdr>
    </w:div>
    <w:div w:id="926698011">
      <w:bodyDiv w:val="1"/>
      <w:marLeft w:val="0"/>
      <w:marRight w:val="0"/>
      <w:marTop w:val="0"/>
      <w:marBottom w:val="0"/>
      <w:divBdr>
        <w:top w:val="none" w:sz="0" w:space="0" w:color="auto"/>
        <w:left w:val="none" w:sz="0" w:space="0" w:color="auto"/>
        <w:bottom w:val="none" w:sz="0" w:space="0" w:color="auto"/>
        <w:right w:val="none" w:sz="0" w:space="0" w:color="auto"/>
      </w:divBdr>
    </w:div>
    <w:div w:id="995258382">
      <w:bodyDiv w:val="1"/>
      <w:marLeft w:val="0"/>
      <w:marRight w:val="0"/>
      <w:marTop w:val="0"/>
      <w:marBottom w:val="0"/>
      <w:divBdr>
        <w:top w:val="none" w:sz="0" w:space="0" w:color="auto"/>
        <w:left w:val="none" w:sz="0" w:space="0" w:color="auto"/>
        <w:bottom w:val="none" w:sz="0" w:space="0" w:color="auto"/>
        <w:right w:val="none" w:sz="0" w:space="0" w:color="auto"/>
      </w:divBdr>
    </w:div>
    <w:div w:id="1008823353">
      <w:bodyDiv w:val="1"/>
      <w:marLeft w:val="0"/>
      <w:marRight w:val="0"/>
      <w:marTop w:val="0"/>
      <w:marBottom w:val="0"/>
      <w:divBdr>
        <w:top w:val="none" w:sz="0" w:space="0" w:color="auto"/>
        <w:left w:val="none" w:sz="0" w:space="0" w:color="auto"/>
        <w:bottom w:val="none" w:sz="0" w:space="0" w:color="auto"/>
        <w:right w:val="none" w:sz="0" w:space="0" w:color="auto"/>
      </w:divBdr>
    </w:div>
    <w:div w:id="1092704617">
      <w:bodyDiv w:val="1"/>
      <w:marLeft w:val="0"/>
      <w:marRight w:val="0"/>
      <w:marTop w:val="0"/>
      <w:marBottom w:val="0"/>
      <w:divBdr>
        <w:top w:val="none" w:sz="0" w:space="0" w:color="auto"/>
        <w:left w:val="none" w:sz="0" w:space="0" w:color="auto"/>
        <w:bottom w:val="none" w:sz="0" w:space="0" w:color="auto"/>
        <w:right w:val="none" w:sz="0" w:space="0" w:color="auto"/>
      </w:divBdr>
    </w:div>
    <w:div w:id="1434783715">
      <w:bodyDiv w:val="1"/>
      <w:marLeft w:val="0"/>
      <w:marRight w:val="0"/>
      <w:marTop w:val="0"/>
      <w:marBottom w:val="0"/>
      <w:divBdr>
        <w:top w:val="none" w:sz="0" w:space="0" w:color="auto"/>
        <w:left w:val="none" w:sz="0" w:space="0" w:color="auto"/>
        <w:bottom w:val="none" w:sz="0" w:space="0" w:color="auto"/>
        <w:right w:val="none" w:sz="0" w:space="0" w:color="auto"/>
      </w:divBdr>
      <w:divsChild>
        <w:div w:id="741373436">
          <w:marLeft w:val="0"/>
          <w:marRight w:val="0"/>
          <w:marTop w:val="0"/>
          <w:marBottom w:val="0"/>
          <w:divBdr>
            <w:top w:val="none" w:sz="0" w:space="0" w:color="auto"/>
            <w:left w:val="none" w:sz="0" w:space="0" w:color="auto"/>
            <w:bottom w:val="none" w:sz="0" w:space="0" w:color="auto"/>
            <w:right w:val="none" w:sz="0" w:space="0" w:color="auto"/>
          </w:divBdr>
        </w:div>
      </w:divsChild>
    </w:div>
    <w:div w:id="1598713359">
      <w:bodyDiv w:val="1"/>
      <w:marLeft w:val="0"/>
      <w:marRight w:val="0"/>
      <w:marTop w:val="0"/>
      <w:marBottom w:val="0"/>
      <w:divBdr>
        <w:top w:val="none" w:sz="0" w:space="0" w:color="auto"/>
        <w:left w:val="none" w:sz="0" w:space="0" w:color="auto"/>
        <w:bottom w:val="none" w:sz="0" w:space="0" w:color="auto"/>
        <w:right w:val="none" w:sz="0" w:space="0" w:color="auto"/>
      </w:divBdr>
    </w:div>
    <w:div w:id="1878346158">
      <w:bodyDiv w:val="1"/>
      <w:marLeft w:val="0"/>
      <w:marRight w:val="0"/>
      <w:marTop w:val="0"/>
      <w:marBottom w:val="0"/>
      <w:divBdr>
        <w:top w:val="none" w:sz="0" w:space="0" w:color="auto"/>
        <w:left w:val="none" w:sz="0" w:space="0" w:color="auto"/>
        <w:bottom w:val="none" w:sz="0" w:space="0" w:color="auto"/>
        <w:right w:val="none" w:sz="0" w:space="0" w:color="auto"/>
      </w:divBdr>
    </w:div>
    <w:div w:id="20031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3</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 晓雨</cp:lastModifiedBy>
  <cp:revision>47</cp:revision>
  <dcterms:created xsi:type="dcterms:W3CDTF">2020-02-08T02:56:00Z</dcterms:created>
  <dcterms:modified xsi:type="dcterms:W3CDTF">2020-04-20T17:40:00Z</dcterms:modified>
</cp:coreProperties>
</file>