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C989" w14:textId="14117973" w:rsidR="006664C9" w:rsidRDefault="006664C9" w:rsidP="006664C9">
      <w:pPr>
        <w:pStyle w:val="ac"/>
      </w:pPr>
      <w:r>
        <w:rPr>
          <w:rFonts w:hint="eastAsia"/>
        </w:rPr>
        <w:t xml:space="preserve">  </w:t>
      </w:r>
      <w:r w:rsidR="000C014F" w:rsidRPr="000C014F">
        <w:rPr>
          <w:rFonts w:hint="eastAsia"/>
        </w:rPr>
        <w:t>高二年级生物学第</w:t>
      </w:r>
      <w:r w:rsidR="000C014F" w:rsidRPr="000C014F">
        <w:t>8</w:t>
      </w:r>
      <w:r w:rsidR="000C014F" w:rsidRPr="000C014F">
        <w:t>课时《选修</w:t>
      </w:r>
      <w:r w:rsidR="000C014F" w:rsidRPr="000C014F">
        <w:t>3</w:t>
      </w:r>
      <w:r w:rsidR="000C014F" w:rsidRPr="000C014F">
        <w:t>专题</w:t>
      </w:r>
      <w:r w:rsidR="000C014F" w:rsidRPr="000C014F">
        <w:t>2</w:t>
      </w:r>
      <w:r w:rsidR="000C014F" w:rsidRPr="000C014F">
        <w:t>植物细胞工程（</w:t>
      </w:r>
      <w:r w:rsidR="000C014F" w:rsidRPr="000C014F">
        <w:t>1</w:t>
      </w:r>
      <w:r w:rsidR="000C014F" w:rsidRPr="000C014F">
        <w:t>）》</w:t>
      </w:r>
      <w:r w:rsidR="000C014F" w:rsidRPr="000C014F">
        <w:t xml:space="preserve"> </w:t>
      </w:r>
      <w:r>
        <w:rPr>
          <w:rFonts w:hint="eastAsia"/>
        </w:rPr>
        <w:t>课后作业</w:t>
      </w:r>
    </w:p>
    <w:p w14:paraId="1863785F" w14:textId="15601E1A" w:rsidR="00557950" w:rsidRPr="00352E63" w:rsidRDefault="00557950" w:rsidP="00557950">
      <w:pPr>
        <w:pStyle w:val="a0"/>
      </w:pPr>
      <w:r w:rsidRPr="00352E63">
        <w:rPr>
          <w:rFonts w:hAnsi="宋体"/>
        </w:rPr>
        <w:t>下列有关植物细胞工程的叙述，正确的是</w:t>
      </w:r>
      <w:r w:rsidR="00340845">
        <w:rPr>
          <w:rFonts w:hAnsi="宋体" w:hint="eastAsia"/>
        </w:rPr>
        <w:t xml:space="preserve"> </w:t>
      </w:r>
    </w:p>
    <w:p w14:paraId="3B0D81B2" w14:textId="77777777" w:rsidR="00557950" w:rsidRPr="00352E63" w:rsidRDefault="00557950" w:rsidP="00557950">
      <w:pPr>
        <w:pStyle w:val="ab"/>
        <w:ind w:firstLine="420"/>
      </w:pPr>
      <w:r w:rsidRPr="00352E63">
        <w:t>A</w:t>
      </w:r>
      <w:r w:rsidRPr="00352E63">
        <w:rPr>
          <w:rFonts w:hint="eastAsia"/>
        </w:rPr>
        <w:t>．</w:t>
      </w:r>
      <w:r w:rsidRPr="00352E63">
        <w:t>植物细胞只要在离体状态下就能表现出全能性</w:t>
      </w:r>
    </w:p>
    <w:p w14:paraId="10355173" w14:textId="77777777" w:rsidR="00557950" w:rsidRPr="00352E63" w:rsidRDefault="00557950" w:rsidP="00557950">
      <w:pPr>
        <w:pStyle w:val="ab"/>
        <w:ind w:firstLine="420"/>
      </w:pPr>
      <w:r w:rsidRPr="00352E63">
        <w:t>B</w:t>
      </w:r>
      <w:r w:rsidRPr="00352E63">
        <w:rPr>
          <w:rFonts w:hint="eastAsia"/>
        </w:rPr>
        <w:t>．</w:t>
      </w:r>
      <w:r w:rsidRPr="00352E63">
        <w:t>制备原生质体时可利用酶或植物激素去除细胞壁</w:t>
      </w:r>
    </w:p>
    <w:p w14:paraId="68825CB3" w14:textId="77777777" w:rsidR="00557950" w:rsidRPr="00352E63" w:rsidRDefault="00557950" w:rsidP="00557950">
      <w:pPr>
        <w:pStyle w:val="ab"/>
        <w:ind w:firstLine="420"/>
      </w:pPr>
      <w:r w:rsidRPr="00352E63">
        <w:t>C</w:t>
      </w:r>
      <w:r w:rsidRPr="00352E63">
        <w:rPr>
          <w:rFonts w:hint="eastAsia"/>
        </w:rPr>
        <w:t>．</w:t>
      </w:r>
      <w:r w:rsidRPr="00352E63">
        <w:t>愈伤组织通过细胞增殖过程形成新的植物组织器官</w:t>
      </w:r>
    </w:p>
    <w:p w14:paraId="6C2B3A82" w14:textId="77777777" w:rsidR="00557950" w:rsidRDefault="00557950" w:rsidP="00557950">
      <w:pPr>
        <w:pStyle w:val="ab"/>
        <w:ind w:firstLine="420"/>
      </w:pPr>
      <w:r w:rsidRPr="00352E63">
        <w:t>D</w:t>
      </w:r>
      <w:r w:rsidRPr="00352E63">
        <w:rPr>
          <w:rFonts w:hint="eastAsia"/>
        </w:rPr>
        <w:t>．</w:t>
      </w:r>
      <w:r w:rsidRPr="00352E63">
        <w:t>愈伤组织的形成需要适宜的植物激素比例</w:t>
      </w:r>
      <w:r w:rsidRPr="00352E63">
        <w:t xml:space="preserve"> </w:t>
      </w:r>
    </w:p>
    <w:p w14:paraId="51707441" w14:textId="5DDC2BF2" w:rsidR="00557950" w:rsidRPr="00352E63" w:rsidRDefault="00557950" w:rsidP="00557950">
      <w:pPr>
        <w:pStyle w:val="a0"/>
      </w:pPr>
      <w:r w:rsidRPr="00352E63">
        <w:rPr>
          <w:rFonts w:hAnsi="宋体"/>
        </w:rPr>
        <w:t>下列属于</w:t>
      </w:r>
      <w:r w:rsidR="0094242F">
        <w:rPr>
          <w:rFonts w:hAnsi="宋体" w:hint="eastAsia"/>
        </w:rPr>
        <w:t>植物</w:t>
      </w:r>
      <w:r w:rsidRPr="00352E63">
        <w:rPr>
          <w:rFonts w:hAnsi="宋体"/>
        </w:rPr>
        <w:t>组织培养的是</w:t>
      </w:r>
      <w:r w:rsidRPr="00352E63">
        <w:t xml:space="preserve">                                                          </w:t>
      </w:r>
    </w:p>
    <w:p w14:paraId="6228B229" w14:textId="77777777" w:rsidR="00557950" w:rsidRPr="00352E63" w:rsidRDefault="00557950" w:rsidP="00557950">
      <w:pPr>
        <w:pStyle w:val="ab"/>
        <w:ind w:firstLine="420"/>
      </w:pPr>
      <w:r w:rsidRPr="00352E63">
        <w:t>A</w:t>
      </w:r>
      <w:r w:rsidRPr="00352E63">
        <w:rPr>
          <w:rFonts w:hAnsi="宋体"/>
        </w:rPr>
        <w:t>．花粉培养成单倍体植株</w:t>
      </w:r>
      <w:r w:rsidRPr="00352E63">
        <w:t xml:space="preserve">               B</w:t>
      </w:r>
      <w:r w:rsidRPr="00352E63">
        <w:rPr>
          <w:rFonts w:hAnsi="宋体"/>
        </w:rPr>
        <w:t>．</w:t>
      </w:r>
      <w:proofErr w:type="gramStart"/>
      <w:r w:rsidRPr="00352E63">
        <w:rPr>
          <w:rFonts w:hAnsi="宋体"/>
        </w:rPr>
        <w:t>芽</w:t>
      </w:r>
      <w:proofErr w:type="gramEnd"/>
      <w:r w:rsidRPr="00352E63">
        <w:rPr>
          <w:rFonts w:hAnsi="宋体"/>
        </w:rPr>
        <w:t>发育成枝条</w:t>
      </w:r>
    </w:p>
    <w:p w14:paraId="4E47B2D9" w14:textId="77777777" w:rsidR="00557950" w:rsidRPr="00352E63" w:rsidRDefault="00557950" w:rsidP="00557950">
      <w:pPr>
        <w:pStyle w:val="ab"/>
        <w:ind w:firstLine="420"/>
      </w:pPr>
      <w:r w:rsidRPr="00352E63">
        <w:t>C</w:t>
      </w:r>
      <w:r w:rsidRPr="00352E63">
        <w:t>．根尖分生区发育成成熟区</w:t>
      </w:r>
      <w:r w:rsidRPr="00352E63">
        <w:t xml:space="preserve">             D</w:t>
      </w:r>
      <w:r w:rsidRPr="00352E63">
        <w:t>．未受精的卵发育成植株</w:t>
      </w:r>
    </w:p>
    <w:p w14:paraId="59D1E14B" w14:textId="42F062FD" w:rsidR="00DC6E37" w:rsidRPr="00352E63" w:rsidRDefault="00DC6E37" w:rsidP="00DC6E37">
      <w:pPr>
        <w:pStyle w:val="a0"/>
      </w:pPr>
      <w:r w:rsidRPr="00352E63">
        <w:rPr>
          <w:rFonts w:hAnsi="宋体"/>
        </w:rPr>
        <w:t>植物体细胞杂交的结果是</w:t>
      </w:r>
    </w:p>
    <w:p w14:paraId="63BCD369" w14:textId="77777777" w:rsidR="00DC6E37" w:rsidRPr="00352E63" w:rsidRDefault="00DC6E37" w:rsidP="00DC6E37">
      <w:pPr>
        <w:pStyle w:val="ab"/>
        <w:ind w:firstLine="420"/>
      </w:pPr>
      <w:r w:rsidRPr="00352E63">
        <w:t>A</w:t>
      </w:r>
      <w:r w:rsidRPr="00352E63">
        <w:rPr>
          <w:rFonts w:hAnsi="宋体"/>
        </w:rPr>
        <w:t>．产生杂种植株</w:t>
      </w:r>
      <w:r w:rsidRPr="00352E63">
        <w:t xml:space="preserve">                               B</w:t>
      </w:r>
      <w:r w:rsidRPr="00352E63">
        <w:rPr>
          <w:rFonts w:hAnsi="宋体"/>
        </w:rPr>
        <w:t>．产生杂种细胞</w:t>
      </w:r>
      <w:r w:rsidRPr="00352E63">
        <w:t xml:space="preserve">       </w:t>
      </w:r>
    </w:p>
    <w:p w14:paraId="5E0742D4" w14:textId="77777777" w:rsidR="00DC6E37" w:rsidRDefault="00DC6E37" w:rsidP="00DC6E37">
      <w:pPr>
        <w:pStyle w:val="ab"/>
        <w:ind w:firstLine="420"/>
        <w:rPr>
          <w:rFonts w:hAnsi="宋体"/>
        </w:rPr>
      </w:pPr>
      <w:r w:rsidRPr="00352E63">
        <w:t>C</w:t>
      </w:r>
      <w:r w:rsidRPr="00352E63">
        <w:rPr>
          <w:rFonts w:hAnsi="宋体"/>
        </w:rPr>
        <w:t>．原生质体融合</w:t>
      </w:r>
      <w:r w:rsidRPr="00352E63">
        <w:t xml:space="preserve">                               D</w:t>
      </w:r>
      <w:r w:rsidRPr="00352E63">
        <w:rPr>
          <w:rFonts w:hAnsi="宋体"/>
        </w:rPr>
        <w:t>．形成愈伤组织</w:t>
      </w:r>
    </w:p>
    <w:p w14:paraId="579B9721" w14:textId="3B29856C" w:rsidR="00DC6E37" w:rsidRPr="00352E63" w:rsidRDefault="00DC6E37" w:rsidP="00DC6E37">
      <w:pPr>
        <w:pStyle w:val="a0"/>
      </w:pPr>
      <w:r w:rsidRPr="00352E63">
        <w:rPr>
          <w:rFonts w:hint="eastAsia"/>
        </w:rPr>
        <w:t>下列有关植物体细胞杂交技术的说法中，</w:t>
      </w:r>
      <w:r w:rsidRPr="00352E63">
        <w:rPr>
          <w:rFonts w:hint="eastAsia"/>
          <w:em w:val="dot"/>
        </w:rPr>
        <w:t>不正确</w:t>
      </w:r>
      <w:r w:rsidRPr="00352E63">
        <w:rPr>
          <w:rFonts w:hint="eastAsia"/>
        </w:rPr>
        <w:t>的是</w:t>
      </w:r>
      <w:r w:rsidR="00340845">
        <w:rPr>
          <w:rFonts w:hint="eastAsia"/>
        </w:rPr>
        <w:t xml:space="preserve"> </w:t>
      </w:r>
    </w:p>
    <w:p w14:paraId="0701BE35" w14:textId="77777777" w:rsidR="00DC6E37" w:rsidRPr="00352E63" w:rsidRDefault="00DC6E37" w:rsidP="00DC6E37">
      <w:pPr>
        <w:pStyle w:val="ab"/>
        <w:ind w:firstLine="420"/>
      </w:pPr>
      <w:r w:rsidRPr="00352E63">
        <w:rPr>
          <w:rFonts w:hint="eastAsia"/>
        </w:rPr>
        <w:t>A</w:t>
      </w:r>
      <w:r>
        <w:rPr>
          <w:rFonts w:hint="eastAsia"/>
        </w:rPr>
        <w:t>．</w:t>
      </w:r>
      <w:r w:rsidRPr="00352E63">
        <w:rPr>
          <w:rFonts w:hint="eastAsia"/>
        </w:rPr>
        <w:t xml:space="preserve"> </w:t>
      </w:r>
      <w:r w:rsidRPr="00352E63">
        <w:rPr>
          <w:rFonts w:hint="eastAsia"/>
        </w:rPr>
        <w:t>可以通过酶解法先获得有活力的原生质体，再完成原生质体的融合</w:t>
      </w:r>
      <w:r w:rsidRPr="00352E63">
        <w:rPr>
          <w:rFonts w:hint="eastAsia"/>
        </w:rPr>
        <w:t xml:space="preserve"> </w:t>
      </w:r>
    </w:p>
    <w:p w14:paraId="68EABC56" w14:textId="5B25C1E4" w:rsidR="00DC6E37" w:rsidRPr="00352E63" w:rsidRDefault="00DC6E37" w:rsidP="00DC6E37">
      <w:pPr>
        <w:pStyle w:val="ab"/>
        <w:ind w:firstLine="420"/>
      </w:pPr>
      <w:r w:rsidRPr="00352E63">
        <w:rPr>
          <w:rFonts w:hint="eastAsia"/>
        </w:rPr>
        <w:t>B</w:t>
      </w:r>
      <w:r>
        <w:rPr>
          <w:rFonts w:hint="eastAsia"/>
        </w:rPr>
        <w:t>．</w:t>
      </w:r>
      <w:r w:rsidRPr="00352E63">
        <w:rPr>
          <w:rFonts w:hint="eastAsia"/>
        </w:rPr>
        <w:t xml:space="preserve"> </w:t>
      </w:r>
      <w:r w:rsidRPr="00352E63">
        <w:rPr>
          <w:rFonts w:hint="eastAsia"/>
        </w:rPr>
        <w:t>人工诱导原生质体融合时可用物理</w:t>
      </w:r>
      <w:r w:rsidR="00AF1DC1">
        <w:rPr>
          <w:rFonts w:hint="eastAsia"/>
        </w:rPr>
        <w:t>方法和</w:t>
      </w:r>
      <w:r w:rsidRPr="00352E63">
        <w:rPr>
          <w:rFonts w:hint="eastAsia"/>
        </w:rPr>
        <w:t>化学的方法</w:t>
      </w:r>
    </w:p>
    <w:p w14:paraId="10481B38" w14:textId="77777777" w:rsidR="00DC6E37" w:rsidRPr="00352E63" w:rsidRDefault="00DC6E37" w:rsidP="00DC6E37">
      <w:pPr>
        <w:pStyle w:val="ab"/>
        <w:ind w:firstLine="420"/>
      </w:pPr>
      <w:r w:rsidRPr="00352E63">
        <w:rPr>
          <w:rFonts w:hint="eastAsia"/>
        </w:rPr>
        <w:t>C</w:t>
      </w:r>
      <w:r>
        <w:rPr>
          <w:rFonts w:hint="eastAsia"/>
        </w:rPr>
        <w:t>．</w:t>
      </w:r>
      <w:r w:rsidRPr="00352E63">
        <w:rPr>
          <w:rFonts w:hint="eastAsia"/>
        </w:rPr>
        <w:t xml:space="preserve"> </w:t>
      </w:r>
      <w:r w:rsidRPr="00352E63">
        <w:rPr>
          <w:rFonts w:hint="eastAsia"/>
        </w:rPr>
        <w:t>利用此技术获得的杂种植株一定能同时表现出两个亲本的所有优良性状</w:t>
      </w:r>
      <w:r w:rsidRPr="00352E63">
        <w:rPr>
          <w:rFonts w:hint="eastAsia"/>
        </w:rPr>
        <w:t xml:space="preserve"> </w:t>
      </w:r>
    </w:p>
    <w:p w14:paraId="3948DD01" w14:textId="6D81D6D5" w:rsidR="00DC6E37" w:rsidRDefault="00DC6E37" w:rsidP="00DC6E37">
      <w:pPr>
        <w:pStyle w:val="ab"/>
        <w:ind w:firstLine="420"/>
      </w:pPr>
      <w:r w:rsidRPr="00352E63">
        <w:rPr>
          <w:rFonts w:hint="eastAsia"/>
        </w:rPr>
        <w:t>D</w:t>
      </w:r>
      <w:r>
        <w:rPr>
          <w:rFonts w:hint="eastAsia"/>
        </w:rPr>
        <w:t>．</w:t>
      </w:r>
      <w:r w:rsidRPr="00352E63">
        <w:rPr>
          <w:rFonts w:hint="eastAsia"/>
        </w:rPr>
        <w:t xml:space="preserve"> </w:t>
      </w:r>
      <w:r w:rsidRPr="00352E63">
        <w:rPr>
          <w:rFonts w:hint="eastAsia"/>
        </w:rPr>
        <w:t>植物体细胞杂交的意义在于克服了不同生物远缘杂交</w:t>
      </w:r>
      <w:proofErr w:type="gramStart"/>
      <w:r w:rsidRPr="00352E63">
        <w:rPr>
          <w:rFonts w:hint="eastAsia"/>
        </w:rPr>
        <w:t>不</w:t>
      </w:r>
      <w:proofErr w:type="gramEnd"/>
      <w:r w:rsidRPr="00352E63">
        <w:rPr>
          <w:rFonts w:hint="eastAsia"/>
        </w:rPr>
        <w:t>亲和的障碍</w:t>
      </w:r>
    </w:p>
    <w:p w14:paraId="2A3F1708" w14:textId="3BC40422" w:rsidR="005961B9" w:rsidRPr="005961B9" w:rsidRDefault="005961B9" w:rsidP="00340845">
      <w:pPr>
        <w:numPr>
          <w:ilvl w:val="0"/>
          <w:numId w:val="1"/>
        </w:numPr>
        <w:tabs>
          <w:tab w:val="left" w:pos="340"/>
        </w:tabs>
        <w:spacing w:line="288" w:lineRule="auto"/>
        <w:rPr>
          <w:rFonts w:ascii="Times New Roman" w:eastAsia="宋体" w:hAnsi="Times New Roman" w:cs="Times New Roman"/>
          <w:color w:val="auto"/>
          <w:kern w:val="2"/>
          <w:sz w:val="21"/>
          <w:szCs w:val="22"/>
          <w:lang w:val="en-US" w:bidi="ar-SA"/>
        </w:rPr>
      </w:pPr>
      <w:r w:rsidRPr="005961B9">
        <w:rPr>
          <w:rFonts w:ascii="Times New Roman" w:eastAsiaTheme="minorEastAsia" w:hAnsi="Times New Roman" w:cs="Microsoft JhengHei" w:hint="eastAsia"/>
          <w:color w:val="auto"/>
          <w:kern w:val="2"/>
          <w:sz w:val="21"/>
          <w:szCs w:val="21"/>
          <w:lang w:val="en-US" w:bidi="ar-SA"/>
        </w:rPr>
        <w:t>下列有关植物组织培养的叙述中，正确的是</w:t>
      </w:r>
      <w:r w:rsidR="00340845">
        <w:rPr>
          <w:rFonts w:ascii="Times New Roman" w:eastAsiaTheme="minorEastAsia" w:hAnsi="Times New Roman" w:cs="Microsoft JhengHei" w:hint="eastAsia"/>
          <w:color w:val="auto"/>
          <w:kern w:val="2"/>
          <w:sz w:val="21"/>
          <w:szCs w:val="21"/>
          <w:lang w:val="en-US" w:bidi="ar-SA"/>
        </w:rPr>
        <w:t xml:space="preserve">  </w:t>
      </w:r>
    </w:p>
    <w:p w14:paraId="51635876"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A</w:t>
      </w:r>
      <w:r w:rsidRPr="005961B9">
        <w:rPr>
          <w:rFonts w:ascii="Times New Roman" w:eastAsiaTheme="minorEastAsia" w:hAnsi="Times New Roman" w:hint="eastAsia"/>
          <w:sz w:val="21"/>
          <w:szCs w:val="21"/>
        </w:rPr>
        <w:t>．愈伤组织是一团有特定结构和功能的薄壁细胞</w:t>
      </w:r>
    </w:p>
    <w:p w14:paraId="6B457670"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B</w:t>
      </w:r>
      <w:r w:rsidRPr="005961B9">
        <w:rPr>
          <w:rFonts w:ascii="Times New Roman" w:eastAsiaTheme="minorEastAsia" w:hAnsi="Times New Roman" w:hint="eastAsia"/>
          <w:sz w:val="21"/>
          <w:szCs w:val="21"/>
        </w:rPr>
        <w:t>．二倍体植株的花粉经脱分化与再分化后得到稳定遗传的植株</w:t>
      </w:r>
    </w:p>
    <w:p w14:paraId="62DDA324"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C</w:t>
      </w:r>
      <w:r w:rsidRPr="005961B9">
        <w:rPr>
          <w:rFonts w:ascii="Times New Roman" w:eastAsiaTheme="minorEastAsia" w:hAnsi="Times New Roman" w:hint="eastAsia"/>
          <w:sz w:val="21"/>
          <w:szCs w:val="21"/>
        </w:rPr>
        <w:t>．植物组织培养过程中要注意保持材料用具等无菌</w:t>
      </w:r>
    </w:p>
    <w:p w14:paraId="6BC8910A"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D</w:t>
      </w:r>
      <w:r w:rsidRPr="005961B9">
        <w:rPr>
          <w:rFonts w:ascii="Times New Roman" w:eastAsiaTheme="minorEastAsia" w:hAnsi="Times New Roman" w:hint="eastAsia"/>
          <w:sz w:val="21"/>
          <w:szCs w:val="21"/>
        </w:rPr>
        <w:t>．同一株绿色开花植株不同部位的细胞得到的组培苗基因型一定相同</w:t>
      </w:r>
    </w:p>
    <w:p w14:paraId="08711B3B" w14:textId="69DF6B70" w:rsidR="005961B9" w:rsidRPr="005961B9" w:rsidRDefault="005961B9" w:rsidP="00340845">
      <w:pPr>
        <w:numPr>
          <w:ilvl w:val="0"/>
          <w:numId w:val="1"/>
        </w:numPr>
        <w:tabs>
          <w:tab w:val="left" w:pos="340"/>
        </w:tabs>
        <w:spacing w:line="288" w:lineRule="auto"/>
        <w:rPr>
          <w:rFonts w:ascii="Times New Roman" w:eastAsia="宋体" w:hAnsi="Times New Roman" w:cs="Times New Roman"/>
          <w:color w:val="auto"/>
          <w:kern w:val="2"/>
          <w:sz w:val="21"/>
          <w:szCs w:val="22"/>
          <w:lang w:val="en-US" w:bidi="ar-SA"/>
        </w:rPr>
      </w:pPr>
      <w:r w:rsidRPr="005961B9">
        <w:rPr>
          <w:rFonts w:ascii="Times New Roman" w:eastAsiaTheme="minorEastAsia" w:hAnsi="Times New Roman" w:cs="Microsoft JhengHei" w:hint="eastAsia"/>
          <w:color w:val="auto"/>
          <w:kern w:val="2"/>
          <w:sz w:val="21"/>
          <w:szCs w:val="21"/>
          <w:lang w:val="en-US" w:bidi="ar-SA"/>
        </w:rPr>
        <w:t>如图为植物体细胞杂交及组织培养过程示意图。下列说法不正确的是</w:t>
      </w:r>
      <w:r w:rsidR="00340845">
        <w:rPr>
          <w:rFonts w:ascii="Times New Roman" w:eastAsiaTheme="minorEastAsia" w:hAnsi="Times New Roman" w:cs="Microsoft JhengHei" w:hint="eastAsia"/>
          <w:color w:val="auto"/>
          <w:kern w:val="2"/>
          <w:sz w:val="21"/>
          <w:szCs w:val="21"/>
          <w:lang w:val="en-US" w:bidi="ar-SA"/>
        </w:rPr>
        <w:t xml:space="preserve">  </w:t>
      </w:r>
    </w:p>
    <w:p w14:paraId="762E5DCD"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noProof/>
          <w:sz w:val="21"/>
          <w:szCs w:val="21"/>
        </w:rPr>
        <w:drawing>
          <wp:inline distT="0" distB="0" distL="0" distR="0" wp14:anchorId="25D6253D" wp14:editId="235F499D">
            <wp:extent cx="3276600" cy="1323975"/>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1323975"/>
                    </a:xfrm>
                    <a:prstGeom prst="rect">
                      <a:avLst/>
                    </a:prstGeom>
                    <a:noFill/>
                    <a:ln>
                      <a:noFill/>
                    </a:ln>
                  </pic:spPr>
                </pic:pic>
              </a:graphicData>
            </a:graphic>
          </wp:inline>
        </w:drawing>
      </w:r>
    </w:p>
    <w:p w14:paraId="6BD18A97"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lastRenderedPageBreak/>
        <w:t>A</w:t>
      </w:r>
      <w:r w:rsidRPr="005961B9">
        <w:rPr>
          <w:rFonts w:ascii="Times New Roman" w:eastAsiaTheme="minorEastAsia" w:hAnsi="Times New Roman" w:hint="eastAsia"/>
          <w:sz w:val="21"/>
          <w:szCs w:val="21"/>
        </w:rPr>
        <w:t>．过程</w:t>
      </w:r>
      <w:r w:rsidRPr="005961B9">
        <w:rPr>
          <w:rFonts w:ascii="宋体" w:eastAsia="宋体" w:hAnsi="宋体" w:cs="宋体" w:hint="eastAsia"/>
          <w:sz w:val="21"/>
          <w:szCs w:val="21"/>
        </w:rPr>
        <w:t>①②</w:t>
      </w:r>
      <w:r w:rsidRPr="005961B9">
        <w:rPr>
          <w:rFonts w:ascii="Times New Roman" w:eastAsiaTheme="minorEastAsia" w:hAnsi="Times New Roman" w:hint="eastAsia"/>
          <w:sz w:val="21"/>
          <w:szCs w:val="21"/>
        </w:rPr>
        <w:t>分别需要用胰蛋白酶和聚乙二醇进行处理</w:t>
      </w:r>
    </w:p>
    <w:p w14:paraId="60BEAC47"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B</w:t>
      </w:r>
      <w:r w:rsidRPr="005961B9">
        <w:rPr>
          <w:rFonts w:ascii="Times New Roman" w:eastAsiaTheme="minorEastAsia" w:hAnsi="Times New Roman" w:hint="eastAsia"/>
          <w:sz w:val="21"/>
          <w:szCs w:val="21"/>
        </w:rPr>
        <w:t>．高尔基体在过程</w:t>
      </w:r>
      <w:r w:rsidRPr="005961B9">
        <w:rPr>
          <w:rFonts w:ascii="宋体" w:eastAsia="宋体" w:hAnsi="宋体" w:cs="宋体" w:hint="eastAsia"/>
          <w:sz w:val="21"/>
          <w:szCs w:val="21"/>
        </w:rPr>
        <w:t>③</w:t>
      </w:r>
      <w:r w:rsidRPr="005961B9">
        <w:rPr>
          <w:rFonts w:ascii="Times New Roman" w:eastAsiaTheme="minorEastAsia" w:hAnsi="Times New Roman" w:hint="eastAsia"/>
          <w:sz w:val="21"/>
          <w:szCs w:val="21"/>
        </w:rPr>
        <w:t>发挥了重要作用</w:t>
      </w:r>
    </w:p>
    <w:p w14:paraId="0DE40F84"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C</w:t>
      </w:r>
      <w:r w:rsidRPr="005961B9">
        <w:rPr>
          <w:rFonts w:ascii="Times New Roman" w:eastAsiaTheme="minorEastAsia" w:hAnsi="Times New Roman" w:hint="eastAsia"/>
          <w:sz w:val="21"/>
          <w:szCs w:val="21"/>
        </w:rPr>
        <w:t>．过程</w:t>
      </w:r>
      <w:r w:rsidRPr="005961B9">
        <w:rPr>
          <w:rFonts w:ascii="宋体" w:eastAsia="宋体" w:hAnsi="宋体" w:cs="宋体" w:hint="eastAsia"/>
          <w:sz w:val="21"/>
          <w:szCs w:val="21"/>
        </w:rPr>
        <w:t>⑤</w:t>
      </w:r>
      <w:r w:rsidRPr="005961B9">
        <w:rPr>
          <w:rFonts w:ascii="Times New Roman" w:eastAsiaTheme="minorEastAsia" w:hAnsi="Times New Roman" w:hint="eastAsia"/>
          <w:sz w:val="21"/>
          <w:szCs w:val="21"/>
        </w:rPr>
        <w:t>需要更换培养基，才能进一步分化为植株</w:t>
      </w:r>
    </w:p>
    <w:p w14:paraId="0133E7C4"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D</w:t>
      </w:r>
      <w:r w:rsidRPr="005961B9">
        <w:rPr>
          <w:rFonts w:ascii="Times New Roman" w:eastAsiaTheme="minorEastAsia" w:hAnsi="Times New Roman" w:hint="eastAsia"/>
          <w:sz w:val="21"/>
          <w:szCs w:val="21"/>
        </w:rPr>
        <w:t>．</w:t>
      </w:r>
      <w:r w:rsidRPr="005961B9">
        <w:rPr>
          <w:rFonts w:ascii="Times New Roman" w:eastAsiaTheme="minorEastAsia" w:hAnsi="Times New Roman"/>
          <w:sz w:val="21"/>
          <w:szCs w:val="21"/>
        </w:rPr>
        <w:t>A</w:t>
      </w:r>
      <w:r w:rsidRPr="005961B9">
        <w:rPr>
          <w:rFonts w:ascii="Times New Roman" w:eastAsiaTheme="minorEastAsia" w:hAnsi="Times New Roman" w:hint="eastAsia"/>
          <w:sz w:val="21"/>
          <w:szCs w:val="21"/>
        </w:rPr>
        <w:t>、</w:t>
      </w:r>
      <w:r w:rsidRPr="005961B9">
        <w:rPr>
          <w:rFonts w:ascii="Times New Roman" w:eastAsiaTheme="minorEastAsia" w:hAnsi="Times New Roman"/>
          <w:sz w:val="21"/>
          <w:szCs w:val="21"/>
        </w:rPr>
        <w:t>B</w:t>
      </w:r>
      <w:r w:rsidRPr="005961B9">
        <w:rPr>
          <w:rFonts w:ascii="Times New Roman" w:eastAsiaTheme="minorEastAsia" w:hAnsi="Times New Roman" w:hint="eastAsia"/>
          <w:sz w:val="21"/>
          <w:szCs w:val="21"/>
        </w:rPr>
        <w:t>的基因型分别为</w:t>
      </w:r>
      <w:r w:rsidRPr="005961B9">
        <w:rPr>
          <w:rFonts w:ascii="Times New Roman" w:eastAsiaTheme="minorEastAsia" w:hAnsi="Times New Roman"/>
          <w:sz w:val="21"/>
          <w:szCs w:val="21"/>
        </w:rPr>
        <w:t>Rr</w:t>
      </w:r>
      <w:r w:rsidRPr="005961B9">
        <w:rPr>
          <w:rFonts w:ascii="Times New Roman" w:eastAsiaTheme="minorEastAsia" w:hAnsi="Times New Roman" w:hint="eastAsia"/>
          <w:sz w:val="21"/>
          <w:szCs w:val="21"/>
        </w:rPr>
        <w:t>、</w:t>
      </w:r>
      <w:r w:rsidRPr="005961B9">
        <w:rPr>
          <w:rFonts w:ascii="Times New Roman" w:eastAsiaTheme="minorEastAsia" w:hAnsi="Times New Roman"/>
          <w:sz w:val="21"/>
          <w:szCs w:val="21"/>
        </w:rPr>
        <w:t>Yy</w:t>
      </w:r>
      <w:r w:rsidRPr="005961B9">
        <w:rPr>
          <w:rFonts w:ascii="Times New Roman" w:eastAsiaTheme="minorEastAsia" w:hAnsi="Times New Roman" w:hint="eastAsia"/>
          <w:sz w:val="21"/>
          <w:szCs w:val="21"/>
        </w:rPr>
        <w:t>，则杂种植株的基因型为</w:t>
      </w:r>
      <w:r w:rsidRPr="005961B9">
        <w:rPr>
          <w:rFonts w:ascii="Times New Roman" w:eastAsiaTheme="minorEastAsia" w:hAnsi="Times New Roman"/>
          <w:sz w:val="21"/>
          <w:szCs w:val="21"/>
        </w:rPr>
        <w:t>RrYy</w:t>
      </w:r>
    </w:p>
    <w:p w14:paraId="312CB223" w14:textId="4BA028CB" w:rsidR="005961B9" w:rsidRPr="005961B9" w:rsidRDefault="005961B9" w:rsidP="00340845">
      <w:pPr>
        <w:numPr>
          <w:ilvl w:val="0"/>
          <w:numId w:val="1"/>
        </w:numPr>
        <w:tabs>
          <w:tab w:val="left" w:pos="340"/>
        </w:tabs>
        <w:spacing w:line="288" w:lineRule="auto"/>
        <w:rPr>
          <w:rFonts w:ascii="Times New Roman" w:eastAsia="宋体" w:hAnsi="Times New Roman" w:cs="Times New Roman"/>
          <w:color w:val="auto"/>
          <w:kern w:val="2"/>
          <w:sz w:val="21"/>
          <w:szCs w:val="22"/>
          <w:lang w:val="en-US" w:bidi="ar-SA"/>
        </w:rPr>
      </w:pPr>
      <w:r w:rsidRPr="005961B9">
        <w:rPr>
          <w:rFonts w:ascii="Times New Roman" w:eastAsiaTheme="minorEastAsia" w:hAnsi="Times New Roman" w:cs="Microsoft JhengHei" w:hint="eastAsia"/>
          <w:color w:val="auto"/>
          <w:kern w:val="2"/>
          <w:sz w:val="21"/>
          <w:szCs w:val="21"/>
          <w:lang w:val="en-US" w:bidi="ar-SA"/>
        </w:rPr>
        <w:t>实验人员利用矮牵牛（二倍体，</w:t>
      </w:r>
      <w:r w:rsidRPr="005961B9">
        <w:rPr>
          <w:rFonts w:ascii="Times New Roman" w:eastAsiaTheme="minorEastAsia" w:hAnsi="Times New Roman" w:cs="Microsoft JhengHei"/>
          <w:color w:val="auto"/>
          <w:kern w:val="2"/>
          <w:sz w:val="21"/>
          <w:szCs w:val="21"/>
          <w:lang w:val="en-US" w:bidi="ar-SA"/>
        </w:rPr>
        <w:t>2n=14</w:t>
      </w:r>
      <w:r w:rsidRPr="005961B9">
        <w:rPr>
          <w:rFonts w:ascii="Times New Roman" w:eastAsiaTheme="minorEastAsia" w:hAnsi="Times New Roman" w:cs="Microsoft JhengHei" w:hint="eastAsia"/>
          <w:color w:val="auto"/>
          <w:kern w:val="2"/>
          <w:sz w:val="21"/>
          <w:szCs w:val="21"/>
          <w:lang w:val="en-US" w:bidi="ar-SA"/>
        </w:rPr>
        <w:t>）的红色花瓣细胞（液泡呈红色）与枸杞（四倍体，</w:t>
      </w:r>
      <w:r w:rsidRPr="005961B9">
        <w:rPr>
          <w:rFonts w:ascii="Times New Roman" w:eastAsiaTheme="minorEastAsia" w:hAnsi="Times New Roman" w:cs="Microsoft JhengHei"/>
          <w:color w:val="auto"/>
          <w:kern w:val="2"/>
          <w:sz w:val="21"/>
          <w:szCs w:val="21"/>
          <w:lang w:val="en-US" w:bidi="ar-SA"/>
        </w:rPr>
        <w:t>4n=48</w:t>
      </w:r>
      <w:r w:rsidRPr="005961B9">
        <w:rPr>
          <w:rFonts w:ascii="Times New Roman" w:eastAsiaTheme="minorEastAsia" w:hAnsi="Times New Roman" w:cs="Microsoft JhengHei" w:hint="eastAsia"/>
          <w:color w:val="auto"/>
          <w:kern w:val="2"/>
          <w:sz w:val="21"/>
          <w:szCs w:val="21"/>
          <w:lang w:val="en-US" w:bidi="ar-SA"/>
        </w:rPr>
        <w:t>）叶肉细胞，制备了相应的原生质体，并诱导其融合，经筛选、培养获得杂种植株。下列有关叙述错误的是</w:t>
      </w:r>
      <w:r w:rsidR="00340845">
        <w:rPr>
          <w:rFonts w:ascii="Times New Roman" w:eastAsiaTheme="minorEastAsia" w:hAnsi="Times New Roman" w:cs="Microsoft JhengHei" w:hint="eastAsia"/>
          <w:color w:val="auto"/>
          <w:kern w:val="2"/>
          <w:sz w:val="21"/>
          <w:szCs w:val="21"/>
          <w:lang w:val="en-US" w:bidi="ar-SA"/>
        </w:rPr>
        <w:t xml:space="preserve"> </w:t>
      </w:r>
    </w:p>
    <w:p w14:paraId="1ABAB19F"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A</w:t>
      </w:r>
      <w:r w:rsidRPr="005961B9">
        <w:rPr>
          <w:rFonts w:ascii="Times New Roman" w:eastAsiaTheme="minorEastAsia" w:hAnsi="Times New Roman" w:hint="eastAsia"/>
          <w:sz w:val="21"/>
          <w:szCs w:val="21"/>
        </w:rPr>
        <w:t>．获得该杂种植株克服了远缘杂交</w:t>
      </w:r>
      <w:proofErr w:type="gramStart"/>
      <w:r w:rsidRPr="005961B9">
        <w:rPr>
          <w:rFonts w:ascii="Times New Roman" w:eastAsiaTheme="minorEastAsia" w:hAnsi="Times New Roman" w:hint="eastAsia"/>
          <w:sz w:val="21"/>
          <w:szCs w:val="21"/>
        </w:rPr>
        <w:t>不</w:t>
      </w:r>
      <w:proofErr w:type="gramEnd"/>
      <w:r w:rsidRPr="005961B9">
        <w:rPr>
          <w:rFonts w:ascii="Times New Roman" w:eastAsiaTheme="minorEastAsia" w:hAnsi="Times New Roman" w:hint="eastAsia"/>
          <w:sz w:val="21"/>
          <w:szCs w:val="21"/>
        </w:rPr>
        <w:t>亲和的障碍</w:t>
      </w:r>
    </w:p>
    <w:p w14:paraId="073CF07D"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B</w:t>
      </w:r>
      <w:r w:rsidRPr="005961B9">
        <w:rPr>
          <w:rFonts w:ascii="Times New Roman" w:eastAsiaTheme="minorEastAsia" w:hAnsi="Times New Roman" w:hint="eastAsia"/>
          <w:sz w:val="21"/>
          <w:szCs w:val="21"/>
        </w:rPr>
        <w:t>．可利用电激、离心等方法诱导原生质体融合</w:t>
      </w:r>
    </w:p>
    <w:p w14:paraId="47E2A913" w14:textId="77777777" w:rsidR="005961B9" w:rsidRP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C</w:t>
      </w:r>
      <w:r w:rsidRPr="005961B9">
        <w:rPr>
          <w:rFonts w:ascii="Times New Roman" w:eastAsiaTheme="minorEastAsia" w:hAnsi="Times New Roman" w:hint="eastAsia"/>
          <w:sz w:val="21"/>
          <w:szCs w:val="21"/>
        </w:rPr>
        <w:t>．可利用光学显微镜观察，筛选出杂种原生质体</w:t>
      </w:r>
    </w:p>
    <w:p w14:paraId="05856D41" w14:textId="7D2CA70E" w:rsidR="005961B9" w:rsidRDefault="005961B9" w:rsidP="005961B9">
      <w:pPr>
        <w:spacing w:line="288" w:lineRule="auto"/>
        <w:ind w:firstLineChars="200" w:firstLine="420"/>
        <w:rPr>
          <w:rFonts w:ascii="Times New Roman" w:eastAsiaTheme="minorEastAsia" w:hAnsi="Times New Roman"/>
          <w:sz w:val="21"/>
          <w:szCs w:val="21"/>
        </w:rPr>
      </w:pPr>
      <w:r w:rsidRPr="005961B9">
        <w:rPr>
          <w:rFonts w:ascii="Times New Roman" w:eastAsiaTheme="minorEastAsia" w:hAnsi="Times New Roman"/>
          <w:sz w:val="21"/>
          <w:szCs w:val="21"/>
        </w:rPr>
        <w:t>D</w:t>
      </w:r>
      <w:r w:rsidRPr="005961B9">
        <w:rPr>
          <w:rFonts w:ascii="Times New Roman" w:eastAsiaTheme="minorEastAsia" w:hAnsi="Times New Roman" w:hint="eastAsia"/>
          <w:sz w:val="21"/>
          <w:szCs w:val="21"/>
        </w:rPr>
        <w:t>．若原生质体均为两两融合，则融合后的细胞中染色体数目均为</w:t>
      </w:r>
      <w:r w:rsidRPr="005961B9">
        <w:rPr>
          <w:rFonts w:ascii="Times New Roman" w:eastAsiaTheme="minorEastAsia" w:hAnsi="Times New Roman"/>
          <w:sz w:val="21"/>
          <w:szCs w:val="21"/>
        </w:rPr>
        <w:t>62</w:t>
      </w:r>
      <w:r w:rsidRPr="005961B9">
        <w:rPr>
          <w:rFonts w:ascii="Times New Roman" w:eastAsiaTheme="minorEastAsia" w:hAnsi="Times New Roman" w:hint="eastAsia"/>
          <w:sz w:val="21"/>
          <w:szCs w:val="21"/>
        </w:rPr>
        <w:t>条</w:t>
      </w:r>
    </w:p>
    <w:p w14:paraId="33D19B12" w14:textId="2ED5E08E" w:rsidR="006A3962" w:rsidRPr="00962874" w:rsidRDefault="006A3962" w:rsidP="006A3962">
      <w:pPr>
        <w:pStyle w:val="a0"/>
        <w:rPr>
          <w:rFonts w:eastAsia="宋体" w:cs="Times New Roman"/>
          <w:szCs w:val="22"/>
        </w:rPr>
      </w:pPr>
      <w:r w:rsidRPr="00962874">
        <w:rPr>
          <w:rFonts w:hint="eastAsia"/>
        </w:rPr>
        <w:t>利用</w:t>
      </w:r>
      <w:r w:rsidRPr="00962874">
        <w:t>IAA</w:t>
      </w:r>
      <w:r w:rsidRPr="00962874">
        <w:rPr>
          <w:rFonts w:hint="eastAsia"/>
        </w:rPr>
        <w:t>、生长素类似物</w:t>
      </w:r>
      <w:r w:rsidRPr="00962874">
        <w:t>NAA</w:t>
      </w:r>
      <w:r w:rsidRPr="00962874">
        <w:rPr>
          <w:rFonts w:hint="eastAsia"/>
        </w:rPr>
        <w:t>、细胞分裂素类似物</w:t>
      </w:r>
      <w:r w:rsidRPr="00962874">
        <w:t>TDZ</w:t>
      </w:r>
      <w:r w:rsidRPr="00962874">
        <w:rPr>
          <w:rFonts w:hint="eastAsia"/>
        </w:rPr>
        <w:t>和</w:t>
      </w:r>
      <w:r w:rsidRPr="00962874">
        <w:t>6-BA</w:t>
      </w:r>
      <w:r w:rsidRPr="00962874">
        <w:rPr>
          <w:rFonts w:hint="eastAsia"/>
        </w:rPr>
        <w:t>进行组培，以建立珍稀濒危植物香果树再生体系。下表为诱导率最优的激素浓度。下列叙述</w:t>
      </w:r>
      <w:r w:rsidRPr="00962874">
        <w:rPr>
          <w:rFonts w:hint="eastAsia"/>
          <w:em w:val="dot"/>
        </w:rPr>
        <w:t>错误</w:t>
      </w:r>
      <w:r w:rsidRPr="00962874">
        <w:rPr>
          <w:rFonts w:hint="eastAsia"/>
        </w:rPr>
        <w:t>的是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091"/>
        <w:gridCol w:w="1291"/>
        <w:gridCol w:w="1448"/>
        <w:gridCol w:w="1448"/>
        <w:gridCol w:w="1352"/>
      </w:tblGrid>
      <w:tr w:rsidR="006A3962" w14:paraId="364EBFA9" w14:textId="77777777" w:rsidTr="006A3962">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B36BED5" w14:textId="77777777" w:rsidR="006A3962" w:rsidRDefault="006A3962" w:rsidP="006A3962">
            <w:pPr>
              <w:pStyle w:val="ab"/>
              <w:ind w:firstLineChars="0" w:firstLine="0"/>
            </w:pPr>
            <w:r>
              <w:rPr>
                <w:rFonts w:hint="eastAsia"/>
              </w:rPr>
              <w:t>激素及诱导率</w:t>
            </w:r>
          </w:p>
          <w:p w14:paraId="4E43BB2F" w14:textId="77777777" w:rsidR="006A3962" w:rsidRDefault="006A3962" w:rsidP="006A3962">
            <w:pPr>
              <w:pStyle w:val="ab"/>
              <w:ind w:firstLineChars="0" w:firstLine="0"/>
            </w:pPr>
            <w:r>
              <w:rPr>
                <w:rFonts w:hint="eastAsia"/>
              </w:rPr>
              <w:t>处理</w:t>
            </w:r>
          </w:p>
        </w:tc>
        <w:tc>
          <w:tcPr>
            <w:tcW w:w="99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1770D0B2" w14:textId="77777777" w:rsidR="006A3962" w:rsidRDefault="006A3962" w:rsidP="006A3962">
            <w:pPr>
              <w:pStyle w:val="ab"/>
              <w:ind w:firstLineChars="0" w:firstLine="0"/>
            </w:pPr>
            <w:r>
              <w:t>TDZ</w:t>
            </w:r>
            <w:r>
              <w:rPr>
                <w:rFonts w:hint="eastAsia"/>
              </w:rPr>
              <w:t>（</w:t>
            </w:r>
            <w:r>
              <w:t>mg/L</w:t>
            </w:r>
            <w:r>
              <w:rPr>
                <w:rFonts w:hint="eastAsia"/>
              </w:rPr>
              <w:t>）</w:t>
            </w:r>
          </w:p>
        </w:tc>
        <w:tc>
          <w:tcPr>
            <w:tcW w:w="139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5E02EF3D" w14:textId="77777777" w:rsidR="006A3962" w:rsidRDefault="006A3962" w:rsidP="006A3962">
            <w:pPr>
              <w:pStyle w:val="ab"/>
              <w:ind w:firstLineChars="0" w:firstLine="0"/>
            </w:pPr>
            <w:r>
              <w:t>NAA</w:t>
            </w:r>
            <w:r>
              <w:rPr>
                <w:rFonts w:hint="eastAsia"/>
              </w:rPr>
              <w:t>（</w:t>
            </w:r>
            <w:r>
              <w:t>mg/L</w:t>
            </w:r>
            <w:r>
              <w:rPr>
                <w:rFonts w:hint="eastAsia"/>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1A0E84E" w14:textId="77777777" w:rsidR="006A3962" w:rsidRDefault="006A3962" w:rsidP="006A3962">
            <w:pPr>
              <w:pStyle w:val="ab"/>
              <w:ind w:firstLineChars="0" w:firstLine="0"/>
            </w:pPr>
            <w:r>
              <w:t>IAA</w:t>
            </w:r>
            <w:r>
              <w:rPr>
                <w:rFonts w:hint="eastAsia"/>
              </w:rPr>
              <w:t>（</w:t>
            </w:r>
            <w:r>
              <w:t>mg/L</w:t>
            </w:r>
            <w:r>
              <w:rPr>
                <w:rFonts w:hint="eastAsia"/>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4FCB675" w14:textId="77777777" w:rsidR="006A3962" w:rsidRDefault="006A3962" w:rsidP="006A3962">
            <w:pPr>
              <w:pStyle w:val="ab"/>
              <w:ind w:firstLineChars="0" w:firstLine="0"/>
            </w:pPr>
            <w:r>
              <w:t>6-BA</w:t>
            </w:r>
            <w:r>
              <w:rPr>
                <w:rFonts w:hint="eastAsia"/>
              </w:rPr>
              <w:t>（</w:t>
            </w:r>
            <w:r>
              <w:t>mg/L</w:t>
            </w:r>
            <w:r>
              <w:rPr>
                <w:rFonts w:hint="eastAsia"/>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DF049DE" w14:textId="77777777" w:rsidR="006A3962" w:rsidRDefault="006A3962" w:rsidP="006A3962">
            <w:pPr>
              <w:pStyle w:val="ab"/>
              <w:ind w:firstLineChars="0" w:firstLine="0"/>
            </w:pPr>
            <w:r>
              <w:rPr>
                <w:rFonts w:hint="eastAsia"/>
              </w:rPr>
              <w:t>诱导率（</w:t>
            </w:r>
            <w:r>
              <w:t>%</w:t>
            </w:r>
            <w:r>
              <w:rPr>
                <w:rFonts w:hint="eastAsia"/>
              </w:rPr>
              <w:t>）</w:t>
            </w:r>
          </w:p>
        </w:tc>
      </w:tr>
      <w:tr w:rsidR="006A3962" w14:paraId="13BE351B" w14:textId="77777777" w:rsidTr="006A3962">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61B9389" w14:textId="77777777" w:rsidR="006A3962" w:rsidRDefault="006A3962" w:rsidP="006A3962">
            <w:pPr>
              <w:pStyle w:val="ab"/>
              <w:ind w:firstLineChars="0" w:firstLine="0"/>
            </w:pPr>
            <w:r>
              <w:rPr>
                <w:rFonts w:hint="eastAsia"/>
              </w:rPr>
              <w:t>用叶柄诱导愈伤组织</w:t>
            </w:r>
          </w:p>
        </w:tc>
        <w:tc>
          <w:tcPr>
            <w:tcW w:w="99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AF799C7" w14:textId="77777777" w:rsidR="006A3962" w:rsidRDefault="006A3962" w:rsidP="006A3962">
            <w:pPr>
              <w:pStyle w:val="ab"/>
              <w:ind w:firstLineChars="0" w:firstLine="0"/>
            </w:pPr>
            <w:r>
              <w:t>0.5</w:t>
            </w:r>
          </w:p>
        </w:tc>
        <w:tc>
          <w:tcPr>
            <w:tcW w:w="139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7D34B2C" w14:textId="77777777" w:rsidR="006A3962" w:rsidRDefault="006A3962" w:rsidP="006A3962">
            <w:pPr>
              <w:pStyle w:val="ab"/>
              <w:ind w:firstLineChars="0" w:firstLine="0"/>
            </w:pPr>
            <w:r>
              <w:t>0.2</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FF7B5C5"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1D0517CB"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76E7653" w14:textId="77777777" w:rsidR="006A3962" w:rsidRDefault="006A3962" w:rsidP="006A3962">
            <w:pPr>
              <w:pStyle w:val="ab"/>
              <w:ind w:firstLineChars="0" w:firstLine="0"/>
            </w:pPr>
            <w:r>
              <w:t>98</w:t>
            </w:r>
          </w:p>
        </w:tc>
      </w:tr>
      <w:tr w:rsidR="006A3962" w14:paraId="181C3B1D" w14:textId="77777777" w:rsidTr="006A3962">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3081651" w14:textId="77777777" w:rsidR="006A3962" w:rsidRDefault="006A3962" w:rsidP="006A3962">
            <w:pPr>
              <w:pStyle w:val="ab"/>
              <w:ind w:firstLineChars="0" w:firstLine="0"/>
            </w:pPr>
            <w:r>
              <w:rPr>
                <w:rFonts w:hint="eastAsia"/>
              </w:rPr>
              <w:t>用叶片诱导愈伤组织</w:t>
            </w:r>
          </w:p>
        </w:tc>
        <w:tc>
          <w:tcPr>
            <w:tcW w:w="99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84CDC2B" w14:textId="77777777" w:rsidR="006A3962" w:rsidRDefault="006A3962" w:rsidP="006A3962">
            <w:pPr>
              <w:pStyle w:val="ab"/>
              <w:ind w:firstLineChars="0" w:firstLine="0"/>
            </w:pPr>
            <w:r>
              <w:t>1.0</w:t>
            </w:r>
          </w:p>
        </w:tc>
        <w:tc>
          <w:tcPr>
            <w:tcW w:w="139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7A7470C" w14:textId="77777777" w:rsidR="006A3962" w:rsidRDefault="006A3962" w:rsidP="006A3962">
            <w:pPr>
              <w:pStyle w:val="ab"/>
              <w:ind w:firstLineChars="0" w:firstLine="0"/>
            </w:pPr>
            <w:r>
              <w:t>0.1</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175D77A5"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77C3B813"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2A79A784" w14:textId="77777777" w:rsidR="006A3962" w:rsidRDefault="006A3962" w:rsidP="006A3962">
            <w:pPr>
              <w:pStyle w:val="ab"/>
              <w:ind w:firstLineChars="0" w:firstLine="0"/>
            </w:pPr>
            <w:r>
              <w:t>95</w:t>
            </w:r>
          </w:p>
        </w:tc>
      </w:tr>
      <w:tr w:rsidR="006A3962" w14:paraId="4601B548" w14:textId="77777777" w:rsidTr="006A3962">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E1477F1" w14:textId="77777777" w:rsidR="006A3962" w:rsidRDefault="006A3962" w:rsidP="006A3962">
            <w:pPr>
              <w:pStyle w:val="ab"/>
              <w:ind w:firstLineChars="0" w:firstLine="0"/>
            </w:pPr>
            <w:r>
              <w:rPr>
                <w:rFonts w:hint="eastAsia"/>
              </w:rPr>
              <w:t>用叶柄愈伤组织诱导幼芽</w:t>
            </w:r>
          </w:p>
        </w:tc>
        <w:tc>
          <w:tcPr>
            <w:tcW w:w="99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424A1910" w14:textId="77777777" w:rsidR="006A3962" w:rsidRDefault="006A3962" w:rsidP="006A3962">
            <w:pPr>
              <w:pStyle w:val="ab"/>
              <w:ind w:firstLineChars="0" w:firstLine="0"/>
            </w:pPr>
            <w:r>
              <w:t>/</w:t>
            </w:r>
          </w:p>
        </w:tc>
        <w:tc>
          <w:tcPr>
            <w:tcW w:w="139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2FB063B7"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1CEE2259" w14:textId="77777777" w:rsidR="006A3962" w:rsidRDefault="006A3962" w:rsidP="006A3962">
            <w:pPr>
              <w:pStyle w:val="ab"/>
              <w:ind w:firstLineChars="0" w:firstLine="0"/>
            </w:pPr>
            <w:r>
              <w:t>0.2</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76A87304" w14:textId="77777777" w:rsidR="006A3962" w:rsidRDefault="006A3962" w:rsidP="006A3962">
            <w:pPr>
              <w:pStyle w:val="ab"/>
              <w:ind w:firstLineChars="0" w:firstLine="0"/>
            </w:pPr>
            <w:r>
              <w:t>1.0</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751539E" w14:textId="77777777" w:rsidR="006A3962" w:rsidRDefault="006A3962" w:rsidP="006A3962">
            <w:pPr>
              <w:pStyle w:val="ab"/>
              <w:ind w:firstLineChars="0" w:firstLine="0"/>
            </w:pPr>
            <w:r>
              <w:t>87</w:t>
            </w:r>
          </w:p>
        </w:tc>
      </w:tr>
      <w:tr w:rsidR="006A3962" w14:paraId="1019E130" w14:textId="77777777" w:rsidTr="006A3962">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4A945FAD" w14:textId="77777777" w:rsidR="006A3962" w:rsidRDefault="006A3962" w:rsidP="006A3962">
            <w:pPr>
              <w:pStyle w:val="ab"/>
              <w:ind w:firstLineChars="0" w:firstLine="0"/>
            </w:pPr>
            <w:r>
              <w:rPr>
                <w:rFonts w:hint="eastAsia"/>
              </w:rPr>
              <w:t>诱导幼芽生根</w:t>
            </w:r>
          </w:p>
        </w:tc>
        <w:tc>
          <w:tcPr>
            <w:tcW w:w="990"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927457E" w14:textId="77777777" w:rsidR="006A3962" w:rsidRDefault="006A3962" w:rsidP="006A3962">
            <w:pPr>
              <w:pStyle w:val="ab"/>
              <w:ind w:firstLineChars="0" w:firstLine="0"/>
            </w:pPr>
            <w:r>
              <w:t>/</w:t>
            </w:r>
          </w:p>
        </w:tc>
        <w:tc>
          <w:tcPr>
            <w:tcW w:w="139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2A1BDDA"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01FD2E30" w14:textId="77777777" w:rsidR="006A3962" w:rsidRDefault="006A3962" w:rsidP="006A3962">
            <w:pPr>
              <w:pStyle w:val="ab"/>
              <w:ind w:firstLineChars="0" w:firstLine="0"/>
            </w:pPr>
            <w:r>
              <w:t>0.5</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68E1A0AE" w14:textId="77777777" w:rsidR="006A3962" w:rsidRDefault="006A3962" w:rsidP="006A3962">
            <w:pPr>
              <w:pStyle w:val="ab"/>
              <w:ind w:firstLineChars="0" w:firstLine="0"/>
            </w:pPr>
            <w:r>
              <w:t>/</w:t>
            </w:r>
          </w:p>
        </w:tc>
        <w:tc>
          <w:tcPr>
            <w:tcW w:w="163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14:paraId="32DE2ABA" w14:textId="77777777" w:rsidR="006A3962" w:rsidRDefault="006A3962" w:rsidP="006A3962">
            <w:pPr>
              <w:pStyle w:val="ab"/>
              <w:ind w:firstLineChars="0" w:firstLine="0"/>
            </w:pPr>
            <w:r>
              <w:t>87</w:t>
            </w:r>
          </w:p>
        </w:tc>
      </w:tr>
    </w:tbl>
    <w:p w14:paraId="144E85B0" w14:textId="77777777" w:rsidR="006A3962" w:rsidRDefault="006A3962" w:rsidP="006A3962">
      <w:pPr>
        <w:pStyle w:val="ab"/>
        <w:ind w:firstLine="420"/>
      </w:pPr>
      <w:r>
        <w:t>A</w:t>
      </w:r>
      <w:r>
        <w:rPr>
          <w:rFonts w:hint="eastAsia"/>
        </w:rPr>
        <w:t>．叶柄诱导愈伤组织实验的诱导率是指产生愈伤组织的叶柄数与实验的总叶柄数之比</w:t>
      </w:r>
    </w:p>
    <w:p w14:paraId="236B5B46" w14:textId="77777777" w:rsidR="006A3962" w:rsidRDefault="006A3962" w:rsidP="006A3962">
      <w:pPr>
        <w:pStyle w:val="ab"/>
        <w:ind w:firstLine="420"/>
      </w:pPr>
      <w:r>
        <w:t>B</w:t>
      </w:r>
      <w:r>
        <w:rPr>
          <w:rFonts w:hint="eastAsia"/>
        </w:rPr>
        <w:t>．诱导叶片脱分化应选择的激素组合是</w:t>
      </w:r>
      <w:r>
        <w:rPr>
          <w:rFonts w:eastAsia="宋体" w:cs="Times New Roman"/>
          <w:kern w:val="2"/>
          <w:szCs w:val="22"/>
          <w:lang w:val="en-US"/>
        </w:rPr>
        <w:object w:dxaOrig="3180" w:dyaOrig="315" w14:anchorId="5196F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88fb012441748d880eb43f12a0013a8" style="width:159pt;height:15.75pt" o:ole="">
            <v:imagedata r:id="rId8" o:title="eqId488fb012441748d880eb43f12a0013a8"/>
          </v:shape>
          <o:OLEObject Type="Embed" ProgID="Equation.DSMT4" ShapeID="_x0000_i1025" DrawAspect="Content" ObjectID="_1648938429" r:id="rId9"/>
        </w:object>
      </w:r>
    </w:p>
    <w:p w14:paraId="689957F5" w14:textId="77777777" w:rsidR="006A3962" w:rsidRDefault="006A3962" w:rsidP="006A3962">
      <w:pPr>
        <w:pStyle w:val="ab"/>
        <w:ind w:firstLine="420"/>
      </w:pPr>
      <w:r>
        <w:t>C</w:t>
      </w:r>
      <w:r>
        <w:rPr>
          <w:rFonts w:hint="eastAsia"/>
        </w:rPr>
        <w:t>．诱导幼芽生根实验表明幼芽生根过程中只有</w:t>
      </w:r>
      <w:r>
        <w:t>IAA</w:t>
      </w:r>
      <w:r>
        <w:rPr>
          <w:rFonts w:hint="eastAsia"/>
        </w:rPr>
        <w:t>发挥作用</w:t>
      </w:r>
    </w:p>
    <w:p w14:paraId="5DD02F70" w14:textId="77777777" w:rsidR="006A3962" w:rsidRDefault="006A3962" w:rsidP="006A3962">
      <w:pPr>
        <w:pStyle w:val="ab"/>
        <w:ind w:firstLine="420"/>
      </w:pPr>
      <w:r>
        <w:t>D</w:t>
      </w:r>
      <w:r>
        <w:rPr>
          <w:rFonts w:hint="eastAsia"/>
        </w:rPr>
        <w:t>．探究诱导天然香果树幼芽生根时，设计</w:t>
      </w:r>
      <w:r>
        <w:t>IAA</w:t>
      </w:r>
      <w:r>
        <w:rPr>
          <w:rFonts w:hint="eastAsia"/>
        </w:rPr>
        <w:t>的浓度梯度可为</w:t>
      </w:r>
      <w:r>
        <w:rPr>
          <w:rFonts w:eastAsia="宋体" w:cs="Times New Roman"/>
          <w:kern w:val="2"/>
          <w:szCs w:val="22"/>
          <w:lang w:val="en-US"/>
        </w:rPr>
        <w:object w:dxaOrig="1935" w:dyaOrig="315" w14:anchorId="2867DE8D">
          <v:shape id="_x0000_i1026" type="#_x0000_t75" alt="eqId0ddab69fedcc49c2a3d8bb98fce0e1b8" style="width:96.75pt;height:15.75pt" o:ole="">
            <v:imagedata r:id="rId10" o:title="eqId0ddab69fedcc49c2a3d8bb98fce0e1b8"/>
          </v:shape>
          <o:OLEObject Type="Embed" ProgID="Equation.DSMT4" ShapeID="_x0000_i1026" DrawAspect="Content" ObjectID="_1648938430" r:id="rId11"/>
        </w:object>
      </w:r>
    </w:p>
    <w:p w14:paraId="21B12DB8" w14:textId="12A8CFA1" w:rsidR="006A3962" w:rsidRPr="00962874" w:rsidRDefault="006A3962" w:rsidP="006A3962">
      <w:pPr>
        <w:pStyle w:val="a0"/>
        <w:rPr>
          <w:rFonts w:eastAsia="宋体" w:cs="Times New Roman"/>
          <w:szCs w:val="22"/>
        </w:rPr>
      </w:pPr>
      <w:bookmarkStart w:id="0" w:name="_GoBack"/>
      <w:bookmarkEnd w:id="0"/>
      <w:r w:rsidRPr="00962874">
        <w:rPr>
          <w:rFonts w:hint="eastAsia"/>
        </w:rPr>
        <w:t>为研究培养基成分对马铃薯叶肉原生质体培养的影响，科学家配制了如下表所示的</w:t>
      </w:r>
      <w:r w:rsidRPr="00962874">
        <w:t>2</w:t>
      </w:r>
      <w:r w:rsidRPr="00962874">
        <w:rPr>
          <w:rFonts w:hint="eastAsia"/>
        </w:rPr>
        <w:t>种培养基，开展了有关实验，其他培养条件相同且适宜，实验结果如下图所示，下列有关叙述错误的是</w:t>
      </w:r>
    </w:p>
    <w:p w14:paraId="71321B0B" w14:textId="77777777" w:rsidR="006A3962" w:rsidRDefault="006A3962" w:rsidP="006A3962">
      <w:pPr>
        <w:pStyle w:val="a0"/>
        <w:numPr>
          <w:ilvl w:val="0"/>
          <w:numId w:val="0"/>
        </w:numPr>
        <w:rPr>
          <w:rFonts w:eastAsia="宋体"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11"/>
        <w:gridCol w:w="4602"/>
        <w:gridCol w:w="2833"/>
      </w:tblGrid>
      <w:tr w:rsidR="006A3962" w14:paraId="5A590CAE" w14:textId="77777777" w:rsidTr="006A3962">
        <w:trPr>
          <w:trHeight w:val="330"/>
        </w:trPr>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533A6E4" w14:textId="77777777" w:rsidR="006A3962" w:rsidRDefault="006A3962" w:rsidP="006A3962">
            <w:pPr>
              <w:pStyle w:val="ab"/>
              <w:ind w:firstLineChars="0" w:firstLine="0"/>
            </w:pPr>
            <w:r>
              <w:rPr>
                <w:rFonts w:hint="eastAsia"/>
              </w:rPr>
              <w:lastRenderedPageBreak/>
              <w:t>组别</w:t>
            </w:r>
          </w:p>
        </w:tc>
        <w:tc>
          <w:tcPr>
            <w:tcW w:w="54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9963166" w14:textId="77777777" w:rsidR="006A3962" w:rsidRDefault="006A3962" w:rsidP="006A3962">
            <w:pPr>
              <w:pStyle w:val="ab"/>
              <w:ind w:firstLineChars="0" w:firstLine="0"/>
            </w:pPr>
            <w:r>
              <w:rPr>
                <w:rFonts w:hint="eastAsia"/>
              </w:rPr>
              <w:t>培养基</w:t>
            </w:r>
          </w:p>
        </w:tc>
        <w:tc>
          <w:tcPr>
            <w:tcW w:w="331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1F1F537" w14:textId="77777777" w:rsidR="006A3962" w:rsidRDefault="006A3962" w:rsidP="006A3962">
            <w:pPr>
              <w:pStyle w:val="ab"/>
              <w:ind w:firstLineChars="0" w:firstLine="0"/>
            </w:pPr>
            <w:r>
              <w:rPr>
                <w:rFonts w:hint="eastAsia"/>
              </w:rPr>
              <w:t>培养天数</w:t>
            </w:r>
          </w:p>
        </w:tc>
      </w:tr>
      <w:tr w:rsidR="006A3962" w14:paraId="3D85C65E" w14:textId="77777777" w:rsidTr="006A3962">
        <w:trPr>
          <w:trHeight w:val="330"/>
        </w:trPr>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54856EA" w14:textId="77777777" w:rsidR="006A3962" w:rsidRDefault="006A3962" w:rsidP="006A3962">
            <w:pPr>
              <w:pStyle w:val="ab"/>
              <w:ind w:firstLineChars="0" w:firstLine="0"/>
            </w:pPr>
            <w:r>
              <w:t>1</w:t>
            </w:r>
          </w:p>
        </w:tc>
        <w:tc>
          <w:tcPr>
            <w:tcW w:w="54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33B1178" w14:textId="77777777" w:rsidR="006A3962" w:rsidRDefault="006A3962" w:rsidP="006A3962">
            <w:pPr>
              <w:pStyle w:val="ab"/>
              <w:ind w:firstLineChars="0" w:firstLine="0"/>
            </w:pPr>
            <w:r>
              <w:t>MS</w:t>
            </w:r>
            <w:r>
              <w:rPr>
                <w:rFonts w:hint="eastAsia"/>
              </w:rPr>
              <w:t>培养基（含蔗糖、有机酸、无机盐、琼脂）</w:t>
            </w:r>
          </w:p>
        </w:tc>
        <w:tc>
          <w:tcPr>
            <w:tcW w:w="331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C1A06DA" w14:textId="77777777" w:rsidR="006A3962" w:rsidRDefault="006A3962" w:rsidP="006A3962">
            <w:pPr>
              <w:pStyle w:val="ab"/>
              <w:ind w:firstLineChars="0" w:firstLine="0"/>
            </w:pPr>
            <w:r>
              <w:t>7</w:t>
            </w:r>
            <w:r>
              <w:rPr>
                <w:rFonts w:hint="eastAsia"/>
              </w:rPr>
              <w:t>天</w:t>
            </w:r>
          </w:p>
        </w:tc>
      </w:tr>
      <w:tr w:rsidR="006A3962" w14:paraId="14897574" w14:textId="77777777" w:rsidTr="006A3962">
        <w:trPr>
          <w:trHeight w:val="330"/>
        </w:trPr>
        <w:tc>
          <w:tcPr>
            <w:tcW w:w="124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017D0A6" w14:textId="77777777" w:rsidR="006A3962" w:rsidRDefault="006A3962" w:rsidP="006A3962">
            <w:pPr>
              <w:pStyle w:val="ab"/>
              <w:ind w:firstLineChars="0" w:firstLine="0"/>
            </w:pPr>
            <w:r>
              <w:t>2</w:t>
            </w:r>
          </w:p>
        </w:tc>
        <w:tc>
          <w:tcPr>
            <w:tcW w:w="540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CAC5B9A" w14:textId="77777777" w:rsidR="006A3962" w:rsidRDefault="006A3962" w:rsidP="006A3962">
            <w:pPr>
              <w:pStyle w:val="ab"/>
              <w:ind w:firstLineChars="0" w:firstLine="0"/>
            </w:pPr>
            <w:r>
              <w:rPr>
                <w:rFonts w:hint="eastAsia"/>
              </w:rPr>
              <w:t>纤维二糖</w:t>
            </w:r>
            <w:r>
              <w:t>+MS</w:t>
            </w:r>
            <w:r>
              <w:rPr>
                <w:rFonts w:hint="eastAsia"/>
              </w:rPr>
              <w:t>培养基（同上）</w:t>
            </w:r>
          </w:p>
        </w:tc>
        <w:tc>
          <w:tcPr>
            <w:tcW w:w="3315"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B4300FB" w14:textId="77777777" w:rsidR="006A3962" w:rsidRDefault="006A3962" w:rsidP="006A3962">
            <w:pPr>
              <w:pStyle w:val="ab"/>
              <w:ind w:firstLineChars="0" w:firstLine="0"/>
            </w:pPr>
            <w:r>
              <w:t>7</w:t>
            </w:r>
            <w:r>
              <w:rPr>
                <w:rFonts w:hint="eastAsia"/>
              </w:rPr>
              <w:t>天</w:t>
            </w:r>
          </w:p>
        </w:tc>
      </w:tr>
    </w:tbl>
    <w:p w14:paraId="3E88AA76" w14:textId="45E94908" w:rsidR="006A3962" w:rsidRDefault="006A3962" w:rsidP="006A3962">
      <w:pPr>
        <w:spacing w:line="360" w:lineRule="auto"/>
        <w:textAlignment w:val="center"/>
      </w:pPr>
      <w:r>
        <w:rPr>
          <w:noProof/>
        </w:rPr>
        <w:drawing>
          <wp:inline distT="0" distB="0" distL="0" distR="0" wp14:anchorId="67F44969" wp14:editId="70A35B0F">
            <wp:extent cx="2200275" cy="2162175"/>
            <wp:effectExtent l="0" t="0" r="0"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9994065"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2162175"/>
                    </a:xfrm>
                    <a:prstGeom prst="rect">
                      <a:avLst/>
                    </a:prstGeom>
                    <a:noFill/>
                    <a:ln>
                      <a:noFill/>
                    </a:ln>
                  </pic:spPr>
                </pic:pic>
              </a:graphicData>
            </a:graphic>
          </wp:inline>
        </w:drawing>
      </w:r>
    </w:p>
    <w:p w14:paraId="1C0039DA" w14:textId="77777777" w:rsidR="006A3962" w:rsidRDefault="006A3962" w:rsidP="006A3962">
      <w:pPr>
        <w:pStyle w:val="ab"/>
        <w:ind w:firstLine="420"/>
      </w:pPr>
      <w:r>
        <w:rPr>
          <w:rFonts w:hint="eastAsia"/>
        </w:rPr>
        <w:t>注：</w:t>
      </w:r>
      <w:r>
        <w:t>“</w:t>
      </w:r>
      <w:r>
        <w:rPr>
          <w:rFonts w:hint="eastAsia"/>
        </w:rPr>
        <w:t>细胞出芽</w:t>
      </w:r>
      <w:r>
        <w:t>”</w:t>
      </w:r>
      <w:r>
        <w:rPr>
          <w:rFonts w:hint="eastAsia"/>
        </w:rPr>
        <w:t>表示愈伤组织中部分细胞再分化</w:t>
      </w:r>
    </w:p>
    <w:p w14:paraId="4FB81086" w14:textId="77777777" w:rsidR="006A3962" w:rsidRDefault="006A3962" w:rsidP="006A3962">
      <w:pPr>
        <w:pStyle w:val="ab"/>
        <w:ind w:firstLine="420"/>
      </w:pPr>
      <w:r>
        <w:t>A</w:t>
      </w:r>
      <w:r>
        <w:rPr>
          <w:rFonts w:hint="eastAsia"/>
        </w:rPr>
        <w:t>．本实验的材料可取自马铃薯试管苗的幼嫩叶片</w:t>
      </w:r>
    </w:p>
    <w:p w14:paraId="635EC496" w14:textId="77777777" w:rsidR="006A3962" w:rsidRDefault="006A3962" w:rsidP="006A3962">
      <w:pPr>
        <w:pStyle w:val="ab"/>
        <w:ind w:firstLine="420"/>
      </w:pPr>
      <w:r>
        <w:t>B</w:t>
      </w:r>
      <w:r>
        <w:rPr>
          <w:rFonts w:hint="eastAsia"/>
        </w:rPr>
        <w:t>．培养基中还需要添加适当比例的生长素和细胞分裂素</w:t>
      </w:r>
    </w:p>
    <w:p w14:paraId="45A89B83" w14:textId="1243F54C" w:rsidR="006A3962" w:rsidRDefault="006A3962" w:rsidP="006A3962">
      <w:pPr>
        <w:pStyle w:val="ab"/>
        <w:ind w:firstLine="420"/>
      </w:pPr>
      <w:r>
        <w:t>C</w:t>
      </w:r>
      <w:r>
        <w:rPr>
          <w:rFonts w:hint="eastAsia"/>
        </w:rPr>
        <w:t>．制备原生质体前需用对</w:t>
      </w:r>
      <w:r w:rsidR="00F56D85">
        <w:rPr>
          <w:rFonts w:hint="eastAsia"/>
        </w:rPr>
        <w:t>马铃薯的叶片</w:t>
      </w:r>
      <w:r>
        <w:rPr>
          <w:rFonts w:hint="eastAsia"/>
        </w:rPr>
        <w:t>进行高压蒸汽灭菌处理</w:t>
      </w:r>
    </w:p>
    <w:p w14:paraId="7062D571" w14:textId="77777777" w:rsidR="006A3962" w:rsidRDefault="006A3962" w:rsidP="006A3962">
      <w:pPr>
        <w:pStyle w:val="ab"/>
        <w:ind w:firstLine="420"/>
      </w:pPr>
      <w:r>
        <w:t>D</w:t>
      </w:r>
      <w:r>
        <w:rPr>
          <w:rFonts w:hint="eastAsia"/>
        </w:rPr>
        <w:t>．添加纤维二糖的作用可能是促进细胞壁再生和细胞持续分裂生长</w:t>
      </w:r>
    </w:p>
    <w:p w14:paraId="3511B873" w14:textId="77777777" w:rsidR="006A3962" w:rsidRPr="005961B9" w:rsidRDefault="006A3962" w:rsidP="005961B9">
      <w:pPr>
        <w:spacing w:line="288" w:lineRule="auto"/>
        <w:ind w:firstLineChars="200" w:firstLine="420"/>
        <w:rPr>
          <w:rFonts w:ascii="Times New Roman" w:eastAsiaTheme="minorEastAsia" w:hAnsi="Times New Roman"/>
          <w:sz w:val="21"/>
          <w:szCs w:val="21"/>
        </w:rPr>
      </w:pPr>
    </w:p>
    <w:p w14:paraId="3B5348E7" w14:textId="7766C8D9" w:rsidR="00DC6E37" w:rsidRPr="00352E63" w:rsidRDefault="00570063" w:rsidP="00DC6E37">
      <w:pPr>
        <w:pStyle w:val="a0"/>
      </w:pPr>
      <w:r w:rsidRPr="00570063">
        <w:rPr>
          <w:noProof/>
        </w:rPr>
        <w:drawing>
          <wp:anchor distT="0" distB="0" distL="114300" distR="114300" simplePos="0" relativeHeight="251658752" behindDoc="0" locked="0" layoutInCell="1" allowOverlap="1" wp14:anchorId="235F27C8" wp14:editId="13773B76">
            <wp:simplePos x="0" y="0"/>
            <wp:positionH relativeFrom="column">
              <wp:posOffset>3838575</wp:posOffset>
            </wp:positionH>
            <wp:positionV relativeFrom="paragraph">
              <wp:posOffset>293370</wp:posOffset>
            </wp:positionV>
            <wp:extent cx="1809750" cy="38766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E37" w:rsidRPr="00352E63">
        <w:t>右图为植物体细胞杂交过程示意图。据图回答：</w:t>
      </w:r>
    </w:p>
    <w:p w14:paraId="0520A215" w14:textId="1E247344" w:rsidR="00DC6E37" w:rsidRPr="00352E63" w:rsidRDefault="00DC6E37" w:rsidP="00DC6E37">
      <w:pPr>
        <w:pStyle w:val="ae"/>
        <w:rPr>
          <w:rFonts w:hAnsi="Times New Roman"/>
        </w:rPr>
      </w:pPr>
      <w:r w:rsidRPr="00352E63">
        <w:t>（</w:t>
      </w:r>
      <w:r w:rsidRPr="00352E63">
        <w:rPr>
          <w:rFonts w:hAnsi="Times New Roman"/>
        </w:rPr>
        <w:t>1</w:t>
      </w:r>
      <w:r w:rsidRPr="00352E63">
        <w:t>）步骤</w:t>
      </w:r>
      <w:r w:rsidRPr="00352E63">
        <w:rPr>
          <w:rFonts w:ascii="宋体"/>
        </w:rPr>
        <w:t>①</w:t>
      </w:r>
      <w:r w:rsidRPr="00352E63">
        <w:t>是</w:t>
      </w:r>
      <w:r>
        <w:t>______________________</w:t>
      </w:r>
      <w:r w:rsidRPr="00352E63">
        <w:t>，最常用的方法</w:t>
      </w:r>
      <w:r w:rsidRPr="00DC6E37">
        <w:t>是</w:t>
      </w:r>
      <w:r>
        <w:rPr>
          <w:rFonts w:hint="eastAsia"/>
        </w:rPr>
        <w:t>_</w:t>
      </w:r>
      <w:r>
        <w:t>________________________</w:t>
      </w:r>
      <w:r w:rsidRPr="00DC6E37">
        <w:t>。</w:t>
      </w:r>
    </w:p>
    <w:p w14:paraId="4FF6C323" w14:textId="40A1DFC8" w:rsidR="00DC6E37" w:rsidRDefault="00DC6E37" w:rsidP="00DC6E37">
      <w:pPr>
        <w:pStyle w:val="ae"/>
      </w:pPr>
      <w:r w:rsidRPr="00352E63">
        <w:t>（</w:t>
      </w:r>
      <w:r w:rsidRPr="00352E63">
        <w:rPr>
          <w:rFonts w:hAnsi="Times New Roman"/>
        </w:rPr>
        <w:t>2</w:t>
      </w:r>
      <w:r w:rsidRPr="00352E63">
        <w:t>）步骤</w:t>
      </w:r>
      <w:r w:rsidRPr="00352E63">
        <w:t>②</w:t>
      </w:r>
      <w:r w:rsidRPr="00352E63">
        <w:t>一般常用的化学试剂是</w:t>
      </w:r>
      <w:r>
        <w:t>________________</w:t>
      </w:r>
      <w:r w:rsidRPr="00352E63">
        <w:t>，目的是</w:t>
      </w:r>
      <w:r>
        <w:rPr>
          <w:rFonts w:hint="eastAsia"/>
        </w:rPr>
        <w:t>_</w:t>
      </w:r>
      <w:r>
        <w:t>______________________</w:t>
      </w:r>
      <w:r>
        <w:rPr>
          <w:rFonts w:hint="eastAsia"/>
        </w:rPr>
        <w:t>。</w:t>
      </w:r>
    </w:p>
    <w:p w14:paraId="48A908CE" w14:textId="1B81D7A9" w:rsidR="00DC6E37" w:rsidRPr="00DC6E37" w:rsidRDefault="00DC6E37" w:rsidP="00DC6E37">
      <w:pPr>
        <w:pStyle w:val="ae"/>
      </w:pPr>
      <w:r>
        <w:rPr>
          <w:rFonts w:hint="eastAsia"/>
        </w:rPr>
        <w:t>（</w:t>
      </w:r>
      <w:r>
        <w:rPr>
          <w:rFonts w:hint="eastAsia"/>
        </w:rPr>
        <w:t>3</w:t>
      </w:r>
      <w:r>
        <w:rPr>
          <w:rFonts w:hint="eastAsia"/>
        </w:rPr>
        <w:t>）</w:t>
      </w:r>
      <w:r w:rsidRPr="00DC6E37">
        <w:t>在利用杂种细胞培育成为杂种植株的过程中，运用的技术是</w:t>
      </w:r>
      <w:r>
        <w:rPr>
          <w:rFonts w:hint="eastAsia"/>
        </w:rPr>
        <w:t>_</w:t>
      </w:r>
      <w:r>
        <w:t>____________</w:t>
      </w:r>
      <w:r w:rsidRPr="00DC6E37">
        <w:t>，其中步骤</w:t>
      </w:r>
      <w:r w:rsidRPr="00DC6E37">
        <w:t>④</w:t>
      </w:r>
      <w:r w:rsidR="00570063">
        <w:rPr>
          <w:rFonts w:hint="eastAsia"/>
        </w:rPr>
        <w:t>的细胞会发生</w:t>
      </w:r>
      <w:r>
        <w:rPr>
          <w:rFonts w:hint="eastAsia"/>
        </w:rPr>
        <w:t>_</w:t>
      </w:r>
      <w:r>
        <w:t>______________</w:t>
      </w:r>
      <w:r w:rsidRPr="00DC6E37">
        <w:t>，步骤</w:t>
      </w:r>
      <w:r w:rsidRPr="00DC6E37">
        <w:t>⑤</w:t>
      </w:r>
      <w:r w:rsidR="00570063">
        <w:rPr>
          <w:rFonts w:hint="eastAsia"/>
        </w:rPr>
        <w:t>的细胞会发生</w:t>
      </w:r>
      <w:r>
        <w:rPr>
          <w:rFonts w:hint="eastAsia"/>
        </w:rPr>
        <w:t>_</w:t>
      </w:r>
      <w:r>
        <w:t>_________</w:t>
      </w:r>
      <w:r w:rsidRPr="00DC6E37">
        <w:t>。</w:t>
      </w:r>
    </w:p>
    <w:p w14:paraId="46F7DE85" w14:textId="749E3170" w:rsidR="00DC6E37" w:rsidRPr="00A3722B" w:rsidRDefault="00DC6E37" w:rsidP="00DC6E37">
      <w:pPr>
        <w:pStyle w:val="ae"/>
        <w:rPr>
          <w:rFonts w:hAnsi="Times New Roman"/>
          <w:u w:val="single"/>
        </w:rPr>
      </w:pPr>
      <w:r w:rsidRPr="00352E63">
        <w:t>（</w:t>
      </w:r>
      <w:r w:rsidRPr="00352E63">
        <w:rPr>
          <w:rFonts w:hAnsi="Times New Roman"/>
        </w:rPr>
        <w:t>4</w:t>
      </w:r>
      <w:r w:rsidRPr="00352E63">
        <w:t>）植物体细胞杂交的目的是获得新的杂种植株。使</w:t>
      </w:r>
      <w:r>
        <w:rPr>
          <w:rFonts w:hint="eastAsia"/>
        </w:rPr>
        <w:t>_</w:t>
      </w:r>
      <w:r>
        <w:t>________________</w:t>
      </w:r>
      <w:r w:rsidRPr="00352E63">
        <w:t>能够在新的植物体上有所表现，其根本原因</w:t>
      </w:r>
      <w:r>
        <w:rPr>
          <w:rFonts w:hint="eastAsia"/>
        </w:rPr>
        <w:lastRenderedPageBreak/>
        <w:t>_</w:t>
      </w:r>
      <w:r>
        <w:t>________________</w:t>
      </w:r>
      <w:r w:rsidRPr="00352E63">
        <w:t>。</w:t>
      </w:r>
    </w:p>
    <w:p w14:paraId="2E206DB5" w14:textId="77777777" w:rsidR="00DC6E37" w:rsidRDefault="00DC6E37" w:rsidP="00DC6E37">
      <w:pPr>
        <w:pStyle w:val="ae"/>
        <w:rPr>
          <w:rFonts w:hAnsi="Times New Roman"/>
        </w:rPr>
      </w:pPr>
      <w:r w:rsidRPr="00352E63">
        <w:t>（</w:t>
      </w:r>
      <w:r w:rsidRPr="00352E63">
        <w:rPr>
          <w:rFonts w:hAnsi="Times New Roman"/>
        </w:rPr>
        <w:t>5</w:t>
      </w:r>
      <w:r w:rsidRPr="00352E63">
        <w:t>）若远</w:t>
      </w:r>
      <w:r w:rsidRPr="00352E63">
        <w:rPr>
          <w:rFonts w:hint="eastAsia"/>
        </w:rPr>
        <w:t>缘</w:t>
      </w:r>
      <w:r w:rsidRPr="00352E63">
        <w:t>杂交亲本</w:t>
      </w:r>
      <w:r w:rsidRPr="00352E63">
        <w:rPr>
          <w:rFonts w:hAnsi="Times New Roman"/>
        </w:rPr>
        <w:t>A</w:t>
      </w:r>
      <w:r w:rsidRPr="00352E63">
        <w:t>和</w:t>
      </w:r>
      <w:r w:rsidRPr="00352E63">
        <w:rPr>
          <w:rFonts w:hAnsi="Times New Roman"/>
        </w:rPr>
        <w:t>B</w:t>
      </w:r>
      <w:r w:rsidRPr="00352E63">
        <w:t>都是二倍体，则杂种植株为</w:t>
      </w:r>
      <w:r>
        <w:rPr>
          <w:rFonts w:hint="eastAsia"/>
        </w:rPr>
        <w:t>_</w:t>
      </w:r>
      <w:r>
        <w:t>____</w:t>
      </w:r>
      <w:proofErr w:type="gramStart"/>
      <w:r w:rsidRPr="00352E63">
        <w:t>倍</w:t>
      </w:r>
      <w:proofErr w:type="gramEnd"/>
      <w:r w:rsidRPr="00352E63">
        <w:t>体。</w:t>
      </w:r>
    </w:p>
    <w:p w14:paraId="2D1D86FB" w14:textId="77777777" w:rsidR="00DC6E37" w:rsidRDefault="00DC6E37" w:rsidP="00DC6E37">
      <w:pPr>
        <w:pStyle w:val="ae"/>
        <w:rPr>
          <w:rFonts w:hAnsi="Times New Roman"/>
        </w:rPr>
      </w:pPr>
      <w:r w:rsidRPr="00352E63">
        <w:t>（</w:t>
      </w:r>
      <w:r w:rsidRPr="00352E63">
        <w:rPr>
          <w:rFonts w:hAnsi="Times New Roman"/>
        </w:rPr>
        <w:t>6</w:t>
      </w:r>
      <w:r w:rsidRPr="00352E63">
        <w:t>）从理论上讲，杂种植株的育性为</w:t>
      </w:r>
      <w:r>
        <w:rPr>
          <w:rFonts w:hint="eastAsia"/>
        </w:rPr>
        <w:t>_</w:t>
      </w:r>
      <w:r>
        <w:t>____________</w:t>
      </w:r>
      <w:r w:rsidRPr="00352E63">
        <w:t>。若运用传统有性杂交方法能否实现？</w:t>
      </w:r>
      <w:r w:rsidRPr="00352E63">
        <w:rPr>
          <w:u w:val="single"/>
        </w:rPr>
        <w:t xml:space="preserve">　　　　　　　　</w:t>
      </w:r>
      <w:r w:rsidRPr="00352E63">
        <w:t>，原因是</w:t>
      </w:r>
      <w:r>
        <w:rPr>
          <w:rFonts w:hint="eastAsia"/>
        </w:rPr>
        <w:t>_</w:t>
      </w:r>
      <w:r>
        <w:t>____________________</w:t>
      </w:r>
      <w:r w:rsidRPr="00352E63">
        <w:t>。因此，这项研究对于培养作物新品种方面的重大意义在于</w:t>
      </w:r>
      <w:r>
        <w:rPr>
          <w:rFonts w:hint="eastAsia"/>
        </w:rPr>
        <w:t>_</w:t>
      </w:r>
      <w:r>
        <w:t>__________________________</w:t>
      </w:r>
      <w:r w:rsidRPr="00352E63">
        <w:t>。</w:t>
      </w:r>
    </w:p>
    <w:p w14:paraId="60D016EF" w14:textId="260682AC" w:rsidR="00DC6E37" w:rsidRDefault="00DC6E37" w:rsidP="00DC6E37">
      <w:pPr>
        <w:pStyle w:val="ae"/>
      </w:pPr>
      <w:r w:rsidRPr="00352E63">
        <w:t>（</w:t>
      </w:r>
      <w:r w:rsidRPr="00352E63">
        <w:rPr>
          <w:rFonts w:hAnsi="Times New Roman"/>
        </w:rPr>
        <w:t>7</w:t>
      </w:r>
      <w:r w:rsidRPr="00352E63">
        <w:t>）利用植物体细胞杂交的方法培育作物新品种过程中，遗传物质的传递是否遵循孟德尔的遗传规律？为什么？</w:t>
      </w:r>
      <w:r w:rsidRPr="00352E63">
        <w:rPr>
          <w:u w:val="single"/>
        </w:rPr>
        <w:t xml:space="preserve">　　</w:t>
      </w:r>
      <w:r w:rsidRPr="00352E63">
        <w:rPr>
          <w:rFonts w:hAnsi="Times New Roman"/>
          <w:u w:val="single"/>
        </w:rPr>
        <w:t xml:space="preserve">    </w:t>
      </w:r>
      <w:r w:rsidRPr="00352E63">
        <w:rPr>
          <w:u w:val="single"/>
        </w:rPr>
        <w:t xml:space="preserve">　　　</w:t>
      </w:r>
      <w:r w:rsidRPr="00352E63">
        <w:rPr>
          <w:rFonts w:hAnsi="Times New Roman"/>
          <w:u w:val="single"/>
        </w:rPr>
        <w:t xml:space="preserve">  </w:t>
      </w:r>
      <w:r w:rsidRPr="00352E63">
        <w:rPr>
          <w:u w:val="single"/>
        </w:rPr>
        <w:t xml:space="preserve">　　</w:t>
      </w:r>
      <w:r w:rsidRPr="00352E63">
        <w:t>。</w:t>
      </w:r>
    </w:p>
    <w:p w14:paraId="0AAB582F" w14:textId="77777777" w:rsidR="00523AE0" w:rsidRDefault="00523AE0" w:rsidP="00523AE0">
      <w:pPr>
        <w:pStyle w:val="a0"/>
      </w:pPr>
      <w:r>
        <w:t>甲、乙两名同学分别以某种植物的绿色叶片和白色花瓣为材料，利用植物组织培养技术繁殖该植物。回答下列问题：</w:t>
      </w:r>
    </w:p>
    <w:p w14:paraId="6A62A697" w14:textId="77777777" w:rsidR="00523AE0" w:rsidRPr="00523AE0" w:rsidRDefault="00523AE0" w:rsidP="00523AE0">
      <w:pPr>
        <w:pStyle w:val="ae"/>
      </w:pPr>
      <w:r w:rsidRPr="00523AE0">
        <w:t>（</w:t>
      </w:r>
      <w:r w:rsidRPr="00523AE0">
        <w:t>1</w:t>
      </w:r>
      <w:r w:rsidRPr="00523AE0">
        <w:t>）以该植物的绿色叶片和白色花瓣作为外植体，在一定条件下进行组织培养，均能获得试管苗，其原理是</w:t>
      </w:r>
      <w:r w:rsidRPr="00523AE0">
        <w:t>__________</w:t>
      </w:r>
      <w:r w:rsidRPr="00523AE0">
        <w:t>。</w:t>
      </w:r>
    </w:p>
    <w:p w14:paraId="659DCC70" w14:textId="77777777" w:rsidR="00523AE0" w:rsidRPr="00523AE0" w:rsidRDefault="00523AE0" w:rsidP="00523AE0">
      <w:pPr>
        <w:pStyle w:val="ae"/>
      </w:pPr>
      <w:r w:rsidRPr="00523AE0">
        <w:t>（</w:t>
      </w:r>
      <w:r w:rsidRPr="00523AE0">
        <w:t>2</w:t>
      </w:r>
      <w:r w:rsidRPr="00523AE0">
        <w:t>）甲、乙同学在诱导愈伤组织所用的培养基中，均加入一定量的蔗糖，蔗糖水解后可得到</w:t>
      </w:r>
      <w:r w:rsidRPr="00523AE0">
        <w:t>__________</w:t>
      </w:r>
      <w:r w:rsidRPr="00523AE0">
        <w:t>。若要用细胞作为材料进行培养获得幼苗，该细胞应具备的条件是</w:t>
      </w:r>
      <w:r w:rsidRPr="00523AE0">
        <w:t>____________</w:t>
      </w:r>
      <w:r w:rsidRPr="00523AE0">
        <w:t>（填</w:t>
      </w:r>
      <w:r w:rsidRPr="00523AE0">
        <w:t>“</w:t>
      </w:r>
      <w:r w:rsidRPr="00523AE0">
        <w:t>具有完整的细胞核</w:t>
      </w:r>
      <w:r w:rsidRPr="00523AE0">
        <w:t>”“</w:t>
      </w:r>
      <w:r w:rsidRPr="00523AE0">
        <w:t>具有叶绿体</w:t>
      </w:r>
      <w:r w:rsidRPr="00523AE0">
        <w:t>”</w:t>
      </w:r>
      <w:r w:rsidRPr="00523AE0">
        <w:t>或</w:t>
      </w:r>
      <w:r w:rsidRPr="00523AE0">
        <w:t>“</w:t>
      </w:r>
      <w:r w:rsidRPr="00523AE0">
        <w:t>已转入抗性基因</w:t>
      </w:r>
      <w:r w:rsidRPr="00523AE0">
        <w:t>”</w:t>
      </w:r>
      <w:r w:rsidRPr="00523AE0">
        <w:t>）。</w:t>
      </w:r>
    </w:p>
    <w:p w14:paraId="71B8DFDE" w14:textId="77777777" w:rsidR="00523AE0" w:rsidRPr="00523AE0" w:rsidRDefault="00523AE0" w:rsidP="00523AE0">
      <w:pPr>
        <w:pStyle w:val="ae"/>
      </w:pPr>
      <w:r w:rsidRPr="00523AE0">
        <w:t>（</w:t>
      </w:r>
      <w:r w:rsidRPr="00523AE0">
        <w:t>3</w:t>
      </w:r>
      <w:r w:rsidRPr="00523AE0">
        <w:t>）图中</w:t>
      </w:r>
      <w:r w:rsidRPr="00523AE0">
        <w:t>A</w:t>
      </w:r>
      <w:r w:rsidRPr="00523AE0">
        <w:t>、</w:t>
      </w:r>
      <w:r w:rsidRPr="00523AE0">
        <w:t>B</w:t>
      </w:r>
      <w:r w:rsidRPr="00523AE0">
        <w:t>、</w:t>
      </w:r>
      <w:r w:rsidRPr="00523AE0">
        <w:t>C</w:t>
      </w:r>
      <w:r w:rsidRPr="00523AE0">
        <w:t>所示的是不同的培养结果，</w:t>
      </w:r>
      <w:proofErr w:type="gramStart"/>
      <w:r w:rsidRPr="00523AE0">
        <w:t>该不同</w:t>
      </w:r>
      <w:proofErr w:type="gramEnd"/>
      <w:r w:rsidRPr="00523AE0">
        <w:t>结果的出现主要是由于培养基中两种激素用量的不同造成的，这两种激素是</w:t>
      </w:r>
      <w:r w:rsidRPr="00523AE0">
        <w:t>________</w:t>
      </w:r>
      <w:r w:rsidRPr="00523AE0">
        <w:t>。</w:t>
      </w:r>
      <w:r w:rsidRPr="00523AE0">
        <w:t>A</w:t>
      </w:r>
      <w:r w:rsidRPr="00523AE0">
        <w:t>中的愈伤组织是叶肉细胞经</w:t>
      </w:r>
      <w:r w:rsidRPr="00523AE0">
        <w:t>_______</w:t>
      </w:r>
      <w:r w:rsidRPr="00523AE0">
        <w:t>形成的。</w:t>
      </w:r>
    </w:p>
    <w:p w14:paraId="5C71392A" w14:textId="77777777" w:rsidR="00523AE0" w:rsidRPr="00523AE0" w:rsidRDefault="00523AE0" w:rsidP="00523AE0">
      <w:pPr>
        <w:pStyle w:val="ae"/>
        <w:jc w:val="center"/>
      </w:pPr>
      <w:r w:rsidRPr="00523AE0">
        <w:rPr>
          <w:noProof/>
        </w:rPr>
        <w:drawing>
          <wp:inline distT="0" distB="0" distL="0" distR="0" wp14:anchorId="436B72C9" wp14:editId="7B095F8B">
            <wp:extent cx="5086350" cy="1353411"/>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17646" name=""/>
                    <pic:cNvPicPr>
                      <a:picLocks noChangeAspect="1"/>
                    </pic:cNvPicPr>
                  </pic:nvPicPr>
                  <pic:blipFill>
                    <a:blip r:embed="rId14"/>
                    <a:stretch>
                      <a:fillRect/>
                    </a:stretch>
                  </pic:blipFill>
                  <pic:spPr>
                    <a:xfrm>
                      <a:off x="0" y="0"/>
                      <a:ext cx="5097660" cy="1356421"/>
                    </a:xfrm>
                    <a:prstGeom prst="rect">
                      <a:avLst/>
                    </a:prstGeom>
                  </pic:spPr>
                </pic:pic>
              </a:graphicData>
            </a:graphic>
          </wp:inline>
        </w:drawing>
      </w:r>
    </w:p>
    <w:p w14:paraId="7EAAE149" w14:textId="67A74EEF" w:rsidR="00523AE0" w:rsidRDefault="00523AE0" w:rsidP="00523AE0">
      <w:pPr>
        <w:pStyle w:val="ae"/>
      </w:pPr>
      <w:r w:rsidRPr="00523AE0">
        <w:t>（</w:t>
      </w:r>
      <w:r w:rsidRPr="00523AE0">
        <w:t>4</w:t>
      </w:r>
      <w:r w:rsidRPr="00523AE0">
        <w:t>）若该种植物是一种杂合体的名贵花卉，要快速获得与原植株基因型和表现型都相同的该种花卉，可用组织培养方法繁殖，在培养时，</w:t>
      </w:r>
      <w:r w:rsidRPr="00523AE0">
        <w:t>___________</w:t>
      </w:r>
      <w:r w:rsidRPr="00523AE0">
        <w:t>（填</w:t>
      </w:r>
      <w:r w:rsidRPr="00523AE0">
        <w:t>“</w:t>
      </w:r>
      <w:r w:rsidRPr="00523AE0">
        <w:t>能</w:t>
      </w:r>
      <w:r w:rsidRPr="00523AE0">
        <w:t>”</w:t>
      </w:r>
      <w:r w:rsidRPr="00523AE0">
        <w:t>或</w:t>
      </w:r>
      <w:r w:rsidRPr="00523AE0">
        <w:t>“</w:t>
      </w:r>
      <w:r w:rsidRPr="00523AE0">
        <w:t>不能</w:t>
      </w:r>
      <w:r w:rsidRPr="00523AE0">
        <w:t>”</w:t>
      </w:r>
      <w:r w:rsidRPr="00523AE0">
        <w:t>）采用经减数</w:t>
      </w:r>
      <w:r w:rsidRPr="00523AE0">
        <w:lastRenderedPageBreak/>
        <w:t>分裂得到的花粉粒作为外植体，原因是</w:t>
      </w:r>
      <w:r w:rsidRPr="00523AE0">
        <w:t>____________</w:t>
      </w:r>
      <w:r w:rsidRPr="00523AE0">
        <w:t>。</w:t>
      </w:r>
    </w:p>
    <w:p w14:paraId="188C1EF0" w14:textId="77777777" w:rsidR="006A500A" w:rsidRPr="00523AE0" w:rsidRDefault="006A500A" w:rsidP="00523AE0">
      <w:pPr>
        <w:pStyle w:val="ae"/>
      </w:pPr>
    </w:p>
    <w:sectPr w:rsidR="006A500A" w:rsidRPr="00523AE0" w:rsidSect="004E466C">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F0A0" w14:textId="77777777" w:rsidR="003B7614" w:rsidRDefault="003B7614" w:rsidP="00D72DAE">
      <w:r>
        <w:separator/>
      </w:r>
    </w:p>
  </w:endnote>
  <w:endnote w:type="continuationSeparator" w:id="0">
    <w:p w14:paraId="6AC4DDCD" w14:textId="77777777" w:rsidR="003B7614" w:rsidRDefault="003B7614" w:rsidP="00D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HAKUYOOTi3500">
    <w:altName w:val="Arial Unicode MS"/>
    <w:charset w:val="86"/>
    <w:family w:val="auto"/>
    <w:pitch w:val="variable"/>
    <w:sig w:usb0="00000000" w:usb1="E9DFFFFF" w:usb2="0000003F" w:usb3="00000000" w:csb0="003F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7852"/>
      <w:docPartObj>
        <w:docPartGallery w:val="Page Numbers (Bottom of Page)"/>
        <w:docPartUnique/>
      </w:docPartObj>
    </w:sdtPr>
    <w:sdtEndPr/>
    <w:sdtContent>
      <w:p w14:paraId="39FD8786" w14:textId="77777777" w:rsidR="000E7423" w:rsidRDefault="000E7423">
        <w:pPr>
          <w:pStyle w:val="a7"/>
          <w:jc w:val="center"/>
        </w:pPr>
        <w:r>
          <w:fldChar w:fldCharType="begin"/>
        </w:r>
        <w:r>
          <w:instrText>PAGE   \* MERGEFORMAT</w:instrText>
        </w:r>
        <w:r>
          <w:fldChar w:fldCharType="separate"/>
        </w:r>
        <w:r>
          <w:t>2</w:t>
        </w:r>
        <w:r>
          <w:fldChar w:fldCharType="end"/>
        </w:r>
      </w:p>
    </w:sdtContent>
  </w:sdt>
  <w:p w14:paraId="4E4504E8" w14:textId="77777777" w:rsidR="00BA51A4" w:rsidRDefault="00BA51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34A0" w14:textId="77777777" w:rsidR="003B7614" w:rsidRDefault="003B7614" w:rsidP="00D72DAE">
      <w:r>
        <w:separator/>
      </w:r>
    </w:p>
  </w:footnote>
  <w:footnote w:type="continuationSeparator" w:id="0">
    <w:p w14:paraId="2407B5E9" w14:textId="77777777" w:rsidR="003B7614" w:rsidRDefault="003B7614" w:rsidP="00D72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F3C"/>
    <w:multiLevelType w:val="multilevel"/>
    <w:tmpl w:val="40685A24"/>
    <w:lvl w:ilvl="0">
      <w:start w:val="1"/>
      <w:numFmt w:val="decimal"/>
      <w:lvlText w:val="%1."/>
      <w:lvlJc w:val="left"/>
      <w:pPr>
        <w:ind w:left="0" w:firstLine="0"/>
      </w:pPr>
      <w:rPr>
        <w:rFonts w:hint="eastAsia"/>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132817FE"/>
    <w:multiLevelType w:val="hybridMultilevel"/>
    <w:tmpl w:val="2F3C98B0"/>
    <w:lvl w:ilvl="0" w:tplc="726C253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222AAB"/>
    <w:multiLevelType w:val="multilevel"/>
    <w:tmpl w:val="2E8401B2"/>
    <w:lvl w:ilvl="0">
      <w:start w:val="1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B6C85"/>
    <w:multiLevelType w:val="multilevel"/>
    <w:tmpl w:val="BDA031A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35B22"/>
    <w:multiLevelType w:val="hybridMultilevel"/>
    <w:tmpl w:val="2EE444D2"/>
    <w:lvl w:ilvl="0" w:tplc="0BA29D1E">
      <w:start w:val="1"/>
      <w:numFmt w:val="upp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2FAF0833"/>
    <w:multiLevelType w:val="multilevel"/>
    <w:tmpl w:val="59382DB4"/>
    <w:lvl w:ilvl="0">
      <w:start w:val="1"/>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D62D4"/>
    <w:multiLevelType w:val="hybridMultilevel"/>
    <w:tmpl w:val="FE800D30"/>
    <w:lvl w:ilvl="0" w:tplc="09B4BD76">
      <w:start w:val="1"/>
      <w:numFmt w:val="upperLetter"/>
      <w:lvlText w:val="%1."/>
      <w:lvlJc w:val="left"/>
      <w:pPr>
        <w:ind w:left="630" w:hanging="2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21E2F03"/>
    <w:multiLevelType w:val="hybridMultilevel"/>
    <w:tmpl w:val="CDA83C44"/>
    <w:lvl w:ilvl="0" w:tplc="643CCB4A">
      <w:start w:val="1"/>
      <w:numFmt w:val="upperLetter"/>
      <w:lvlText w:val="%1．"/>
      <w:lvlJc w:val="left"/>
      <w:pPr>
        <w:ind w:left="868" w:hanging="300"/>
      </w:pPr>
      <w:rPr>
        <w:rFonts w:ascii="Times New Roman" w:eastAsiaTheme="minorEastAsia" w:hAnsi="Times New Roman" w:cs="HAKUYOOTi35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A801C08"/>
    <w:multiLevelType w:val="hybridMultilevel"/>
    <w:tmpl w:val="06CE7D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AEB34BB"/>
    <w:multiLevelType w:val="hybridMultilevel"/>
    <w:tmpl w:val="644051D6"/>
    <w:lvl w:ilvl="0" w:tplc="E4C28806">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E47418"/>
    <w:multiLevelType w:val="hybridMultilevel"/>
    <w:tmpl w:val="690C5EE0"/>
    <w:lvl w:ilvl="0" w:tplc="40A44D8C">
      <w:start w:val="1"/>
      <w:numFmt w:val="decimal"/>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0C017C"/>
    <w:multiLevelType w:val="multilevel"/>
    <w:tmpl w:val="64603FC8"/>
    <w:lvl w:ilvl="0">
      <w:start w:val="10"/>
      <w:numFmt w:val="decimal"/>
      <w:lvlText w:val="%1."/>
      <w:lvlJc w:val="left"/>
      <w:rPr>
        <w:rFonts w:ascii="Microsoft JhengHei" w:eastAsia="Microsoft JhengHei" w:hAnsi="Microsoft JhengHei" w:cs="Microsoft JhengHe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615F92"/>
    <w:multiLevelType w:val="multilevel"/>
    <w:tmpl w:val="DD688CC2"/>
    <w:lvl w:ilvl="0">
      <w:start w:val="1"/>
      <w:numFmt w:val="decimal"/>
      <w:pStyle w:val="a0"/>
      <w:lvlText w:val="%1."/>
      <w:lvlJc w:val="left"/>
      <w:pPr>
        <w:ind w:left="0" w:firstLine="0"/>
      </w:pPr>
      <w:rPr>
        <w:rFonts w:ascii="Microsoft JhengHei" w:eastAsia="Microsoft JhengHei" w:hAnsi="Microsoft JhengHei" w:cs="Microsoft JhengHei" w:hint="eastAs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2"/>
  </w:num>
  <w:num w:numId="2">
    <w:abstractNumId w:val="11"/>
  </w:num>
  <w:num w:numId="3">
    <w:abstractNumId w:val="3"/>
  </w:num>
  <w:num w:numId="4">
    <w:abstractNumId w:val="0"/>
  </w:num>
  <w:num w:numId="5">
    <w:abstractNumId w:val="1"/>
  </w:num>
  <w:num w:numId="6">
    <w:abstractNumId w:val="2"/>
  </w:num>
  <w:num w:numId="7">
    <w:abstractNumId w:val="5"/>
  </w:num>
  <w:num w:numId="8">
    <w:abstractNumId w:va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4"/>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DAE"/>
    <w:rsid w:val="000223DD"/>
    <w:rsid w:val="00087443"/>
    <w:rsid w:val="000925E1"/>
    <w:rsid w:val="000A7084"/>
    <w:rsid w:val="000C014F"/>
    <w:rsid w:val="000D7D32"/>
    <w:rsid w:val="000E39AC"/>
    <w:rsid w:val="000E7423"/>
    <w:rsid w:val="001A7CF6"/>
    <w:rsid w:val="001C66A2"/>
    <w:rsid w:val="001E3359"/>
    <w:rsid w:val="001E3964"/>
    <w:rsid w:val="001F39A8"/>
    <w:rsid w:val="00225607"/>
    <w:rsid w:val="00257D10"/>
    <w:rsid w:val="00276740"/>
    <w:rsid w:val="002A24FE"/>
    <w:rsid w:val="002A50D4"/>
    <w:rsid w:val="002C4912"/>
    <w:rsid w:val="00310393"/>
    <w:rsid w:val="00340845"/>
    <w:rsid w:val="00380066"/>
    <w:rsid w:val="00380DDE"/>
    <w:rsid w:val="003B7614"/>
    <w:rsid w:val="003C30F6"/>
    <w:rsid w:val="004019A9"/>
    <w:rsid w:val="00436B73"/>
    <w:rsid w:val="00494D9B"/>
    <w:rsid w:val="004A2835"/>
    <w:rsid w:val="004E466C"/>
    <w:rsid w:val="004F6EDF"/>
    <w:rsid w:val="00523AE0"/>
    <w:rsid w:val="00531674"/>
    <w:rsid w:val="00534687"/>
    <w:rsid w:val="005559D2"/>
    <w:rsid w:val="00557950"/>
    <w:rsid w:val="00570063"/>
    <w:rsid w:val="00573BE0"/>
    <w:rsid w:val="005815FA"/>
    <w:rsid w:val="005961B9"/>
    <w:rsid w:val="005A6A88"/>
    <w:rsid w:val="005C2F71"/>
    <w:rsid w:val="005C40FB"/>
    <w:rsid w:val="005C5865"/>
    <w:rsid w:val="005D1D5E"/>
    <w:rsid w:val="005E139E"/>
    <w:rsid w:val="00606FD3"/>
    <w:rsid w:val="00611B1C"/>
    <w:rsid w:val="006341F5"/>
    <w:rsid w:val="006506C2"/>
    <w:rsid w:val="00650B4E"/>
    <w:rsid w:val="006664C9"/>
    <w:rsid w:val="00674E4B"/>
    <w:rsid w:val="006766C9"/>
    <w:rsid w:val="00682294"/>
    <w:rsid w:val="006A3962"/>
    <w:rsid w:val="006A500A"/>
    <w:rsid w:val="006C1211"/>
    <w:rsid w:val="006F1D8D"/>
    <w:rsid w:val="0076071A"/>
    <w:rsid w:val="00790943"/>
    <w:rsid w:val="007A2B79"/>
    <w:rsid w:val="007A59A0"/>
    <w:rsid w:val="007B4BCE"/>
    <w:rsid w:val="007B4E55"/>
    <w:rsid w:val="008022BD"/>
    <w:rsid w:val="00803B16"/>
    <w:rsid w:val="00814D42"/>
    <w:rsid w:val="00826E0E"/>
    <w:rsid w:val="00845EBE"/>
    <w:rsid w:val="00846BDD"/>
    <w:rsid w:val="0084733E"/>
    <w:rsid w:val="008C6354"/>
    <w:rsid w:val="008D1CA1"/>
    <w:rsid w:val="008F15A7"/>
    <w:rsid w:val="0094242F"/>
    <w:rsid w:val="009503B7"/>
    <w:rsid w:val="00962874"/>
    <w:rsid w:val="00966262"/>
    <w:rsid w:val="00975E53"/>
    <w:rsid w:val="009C0A68"/>
    <w:rsid w:val="00A3722B"/>
    <w:rsid w:val="00A422D6"/>
    <w:rsid w:val="00A85114"/>
    <w:rsid w:val="00AB33C2"/>
    <w:rsid w:val="00AB4B63"/>
    <w:rsid w:val="00AF1DC1"/>
    <w:rsid w:val="00B803C0"/>
    <w:rsid w:val="00B81B7D"/>
    <w:rsid w:val="00B916E8"/>
    <w:rsid w:val="00B97DD0"/>
    <w:rsid w:val="00BA51A4"/>
    <w:rsid w:val="00BB1B0E"/>
    <w:rsid w:val="00BC4E20"/>
    <w:rsid w:val="00BE4796"/>
    <w:rsid w:val="00BF3A00"/>
    <w:rsid w:val="00C032F9"/>
    <w:rsid w:val="00C04858"/>
    <w:rsid w:val="00C05EC7"/>
    <w:rsid w:val="00C220C5"/>
    <w:rsid w:val="00C51EB7"/>
    <w:rsid w:val="00C61EA9"/>
    <w:rsid w:val="00C86E97"/>
    <w:rsid w:val="00C91275"/>
    <w:rsid w:val="00C955E9"/>
    <w:rsid w:val="00CD7883"/>
    <w:rsid w:val="00D3107D"/>
    <w:rsid w:val="00D60139"/>
    <w:rsid w:val="00D72DAE"/>
    <w:rsid w:val="00D75A46"/>
    <w:rsid w:val="00DA23A4"/>
    <w:rsid w:val="00DB07F7"/>
    <w:rsid w:val="00DC2B81"/>
    <w:rsid w:val="00DC4A24"/>
    <w:rsid w:val="00DC6E37"/>
    <w:rsid w:val="00DD0D90"/>
    <w:rsid w:val="00DE33F0"/>
    <w:rsid w:val="00DE3FE2"/>
    <w:rsid w:val="00DF043A"/>
    <w:rsid w:val="00DF08DB"/>
    <w:rsid w:val="00E1404A"/>
    <w:rsid w:val="00E15042"/>
    <w:rsid w:val="00E31DBA"/>
    <w:rsid w:val="00E35FAD"/>
    <w:rsid w:val="00EB703A"/>
    <w:rsid w:val="00EF7846"/>
    <w:rsid w:val="00F07AA0"/>
    <w:rsid w:val="00F07DA4"/>
    <w:rsid w:val="00F56D85"/>
    <w:rsid w:val="00F60721"/>
    <w:rsid w:val="00F95993"/>
    <w:rsid w:val="00FD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8675F"/>
  <w15:docId w15:val="{0903DEFF-385C-434A-8474-B5DC551A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D72DAE"/>
    <w:pPr>
      <w:widowControl w:val="0"/>
    </w:pPr>
    <w:rPr>
      <w:rFonts w:ascii="HAKUYOOTi3500" w:eastAsia="HAKUYOOTi3500" w:hAnsi="HAKUYOOTi3500" w:cs="HAKUYOOTi3500"/>
      <w:color w:val="000000"/>
      <w:kern w:val="0"/>
      <w:sz w:val="24"/>
      <w:szCs w:val="24"/>
      <w:lang w:val="zh-CN" w:bidi="zh-CN"/>
    </w:rPr>
  </w:style>
  <w:style w:type="paragraph" w:styleId="2">
    <w:name w:val="heading 2"/>
    <w:basedOn w:val="a1"/>
    <w:next w:val="a1"/>
    <w:link w:val="20"/>
    <w:uiPriority w:val="9"/>
    <w:unhideWhenUsed/>
    <w:qFormat/>
    <w:rsid w:val="006664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uiPriority w:val="9"/>
    <w:unhideWhenUsed/>
    <w:qFormat/>
    <w:rsid w:val="006664C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72D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72DAE"/>
    <w:rPr>
      <w:sz w:val="18"/>
      <w:szCs w:val="18"/>
    </w:rPr>
  </w:style>
  <w:style w:type="paragraph" w:styleId="a7">
    <w:name w:val="footer"/>
    <w:basedOn w:val="a1"/>
    <w:link w:val="a8"/>
    <w:uiPriority w:val="99"/>
    <w:unhideWhenUsed/>
    <w:rsid w:val="00D72DAE"/>
    <w:pPr>
      <w:tabs>
        <w:tab w:val="center" w:pos="4153"/>
        <w:tab w:val="right" w:pos="8306"/>
      </w:tabs>
      <w:snapToGrid w:val="0"/>
    </w:pPr>
    <w:rPr>
      <w:sz w:val="18"/>
      <w:szCs w:val="18"/>
    </w:rPr>
  </w:style>
  <w:style w:type="character" w:customStyle="1" w:styleId="a8">
    <w:name w:val="页脚 字符"/>
    <w:basedOn w:val="a2"/>
    <w:link w:val="a7"/>
    <w:uiPriority w:val="99"/>
    <w:rsid w:val="00D72DAE"/>
    <w:rPr>
      <w:sz w:val="18"/>
      <w:szCs w:val="18"/>
    </w:rPr>
  </w:style>
  <w:style w:type="character" w:customStyle="1" w:styleId="21">
    <w:name w:val="正文文本 (2)_"/>
    <w:basedOn w:val="a2"/>
    <w:link w:val="22"/>
    <w:rsid w:val="00D72DAE"/>
    <w:rPr>
      <w:rFonts w:ascii="Microsoft JhengHei" w:eastAsia="Microsoft JhengHei" w:hAnsi="Microsoft JhengHei" w:cs="Microsoft JhengHei"/>
      <w:sz w:val="20"/>
      <w:szCs w:val="20"/>
      <w:shd w:val="clear" w:color="auto" w:fill="FFFFFF"/>
    </w:rPr>
  </w:style>
  <w:style w:type="character" w:customStyle="1" w:styleId="2ArialUnicodeMS">
    <w:name w:val="正文文本 (2) + Arial Unicode MS"/>
    <w:aliases w:val="10.5 pt,间距 0 pt"/>
    <w:basedOn w:val="21"/>
    <w:rsid w:val="00D72DAE"/>
    <w:rPr>
      <w:rFonts w:ascii="Arial Unicode MS" w:eastAsia="Arial Unicode MS" w:hAnsi="Arial Unicode MS" w:cs="Arial Unicode MS"/>
      <w:b/>
      <w:bCs/>
      <w:color w:val="000000"/>
      <w:spacing w:val="0"/>
      <w:w w:val="100"/>
      <w:position w:val="0"/>
      <w:sz w:val="21"/>
      <w:szCs w:val="21"/>
      <w:shd w:val="clear" w:color="auto" w:fill="FFFFFF"/>
      <w:lang w:val="en-US" w:eastAsia="en-US" w:bidi="en-US"/>
    </w:rPr>
  </w:style>
  <w:style w:type="character" w:customStyle="1" w:styleId="21pt">
    <w:name w:val="正文文本 (2) + 间距 1 pt"/>
    <w:basedOn w:val="21"/>
    <w:rsid w:val="00D72DAE"/>
    <w:rPr>
      <w:rFonts w:ascii="Microsoft JhengHei" w:eastAsia="Microsoft JhengHei" w:hAnsi="Microsoft JhengHei" w:cs="Microsoft JhengHei"/>
      <w:color w:val="000000"/>
      <w:spacing w:val="30"/>
      <w:w w:val="100"/>
      <w:position w:val="0"/>
      <w:sz w:val="20"/>
      <w:szCs w:val="20"/>
      <w:shd w:val="clear" w:color="auto" w:fill="FFFFFF"/>
      <w:lang w:val="zh-CN" w:eastAsia="zh-CN" w:bidi="zh-CN"/>
    </w:rPr>
  </w:style>
  <w:style w:type="character" w:customStyle="1" w:styleId="295pt">
    <w:name w:val="正文文本 (2) + 9.5 pt"/>
    <w:aliases w:val="间距 2 pt"/>
    <w:basedOn w:val="21"/>
    <w:rsid w:val="00D72DAE"/>
    <w:rPr>
      <w:rFonts w:ascii="Microsoft JhengHei" w:eastAsia="Microsoft JhengHei" w:hAnsi="Microsoft JhengHei" w:cs="Microsoft JhengHei"/>
      <w:color w:val="000000"/>
      <w:spacing w:val="40"/>
      <w:w w:val="100"/>
      <w:position w:val="0"/>
      <w:sz w:val="19"/>
      <w:szCs w:val="19"/>
      <w:shd w:val="clear" w:color="auto" w:fill="FFFFFF"/>
      <w:lang w:val="zh-CN" w:eastAsia="zh-CN" w:bidi="zh-CN"/>
    </w:rPr>
  </w:style>
  <w:style w:type="paragraph" w:customStyle="1" w:styleId="22">
    <w:name w:val="正文文本 (2)"/>
    <w:basedOn w:val="a1"/>
    <w:link w:val="21"/>
    <w:rsid w:val="00D72DAE"/>
    <w:pPr>
      <w:shd w:val="clear" w:color="auto" w:fill="FFFFFF"/>
      <w:spacing w:line="348" w:lineRule="exact"/>
      <w:ind w:hanging="560"/>
      <w:jc w:val="distribute"/>
    </w:pPr>
    <w:rPr>
      <w:rFonts w:ascii="Microsoft JhengHei" w:eastAsia="Microsoft JhengHei" w:hAnsi="Microsoft JhengHei" w:cs="Microsoft JhengHei"/>
      <w:color w:val="auto"/>
      <w:kern w:val="2"/>
      <w:sz w:val="20"/>
      <w:szCs w:val="20"/>
      <w:lang w:val="en-US" w:bidi="ar-SA"/>
    </w:rPr>
  </w:style>
  <w:style w:type="paragraph" w:styleId="a9">
    <w:name w:val="Balloon Text"/>
    <w:basedOn w:val="a1"/>
    <w:link w:val="aa"/>
    <w:uiPriority w:val="99"/>
    <w:semiHidden/>
    <w:unhideWhenUsed/>
    <w:rsid w:val="00D72DAE"/>
    <w:rPr>
      <w:sz w:val="18"/>
      <w:szCs w:val="18"/>
    </w:rPr>
  </w:style>
  <w:style w:type="character" w:customStyle="1" w:styleId="aa">
    <w:name w:val="批注框文本 字符"/>
    <w:basedOn w:val="a2"/>
    <w:link w:val="a9"/>
    <w:uiPriority w:val="99"/>
    <w:semiHidden/>
    <w:rsid w:val="00D72DAE"/>
    <w:rPr>
      <w:rFonts w:ascii="HAKUYOOTi3500" w:eastAsia="HAKUYOOTi3500" w:hAnsi="HAKUYOOTi3500" w:cs="HAKUYOOTi3500"/>
      <w:color w:val="000000"/>
      <w:kern w:val="0"/>
      <w:sz w:val="18"/>
      <w:szCs w:val="18"/>
      <w:lang w:val="zh-CN" w:bidi="zh-CN"/>
    </w:rPr>
  </w:style>
  <w:style w:type="paragraph" w:customStyle="1" w:styleId="a0">
    <w:name w:val="题目"/>
    <w:basedOn w:val="22"/>
    <w:rsid w:val="005C40FB"/>
    <w:pPr>
      <w:numPr>
        <w:numId w:val="1"/>
      </w:numPr>
      <w:shd w:val="clear" w:color="auto" w:fill="auto"/>
      <w:tabs>
        <w:tab w:val="left" w:pos="340"/>
      </w:tabs>
      <w:spacing w:line="288" w:lineRule="auto"/>
      <w:jc w:val="left"/>
    </w:pPr>
    <w:rPr>
      <w:rFonts w:ascii="Times New Roman" w:eastAsiaTheme="minorEastAsia" w:hAnsi="Times New Roman"/>
      <w:sz w:val="21"/>
      <w:szCs w:val="21"/>
    </w:rPr>
  </w:style>
  <w:style w:type="paragraph" w:customStyle="1" w:styleId="ab">
    <w:name w:val="选项"/>
    <w:basedOn w:val="a1"/>
    <w:next w:val="a"/>
    <w:rsid w:val="005C40FB"/>
    <w:pPr>
      <w:spacing w:line="288" w:lineRule="auto"/>
      <w:ind w:firstLineChars="200" w:firstLine="200"/>
    </w:pPr>
    <w:rPr>
      <w:rFonts w:ascii="Times New Roman" w:eastAsiaTheme="minorEastAsia" w:hAnsi="Times New Roman"/>
      <w:sz w:val="21"/>
      <w:szCs w:val="21"/>
    </w:rPr>
  </w:style>
  <w:style w:type="paragraph" w:customStyle="1" w:styleId="a">
    <w:name w:val="解析"/>
    <w:basedOn w:val="a1"/>
    <w:rsid w:val="00DE3FE2"/>
    <w:pPr>
      <w:numPr>
        <w:numId w:val="15"/>
      </w:numPr>
    </w:pPr>
    <w:rPr>
      <w:rFonts w:ascii="Times New Roman" w:eastAsiaTheme="minorEastAsia" w:hAnsi="Times New Roman"/>
      <w:sz w:val="21"/>
      <w:lang w:val="en-US"/>
    </w:rPr>
  </w:style>
  <w:style w:type="paragraph" w:styleId="ac">
    <w:name w:val="Title"/>
    <w:basedOn w:val="a1"/>
    <w:next w:val="a1"/>
    <w:link w:val="ad"/>
    <w:uiPriority w:val="10"/>
    <w:qFormat/>
    <w:rsid w:val="00966262"/>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2"/>
    <w:link w:val="ac"/>
    <w:uiPriority w:val="10"/>
    <w:rsid w:val="00966262"/>
    <w:rPr>
      <w:rFonts w:asciiTheme="majorHAnsi" w:eastAsia="宋体" w:hAnsiTheme="majorHAnsi" w:cstheme="majorBidi"/>
      <w:b/>
      <w:bCs/>
      <w:color w:val="000000"/>
      <w:kern w:val="0"/>
      <w:sz w:val="32"/>
      <w:szCs w:val="32"/>
      <w:lang w:val="zh-CN" w:bidi="zh-CN"/>
    </w:rPr>
  </w:style>
  <w:style w:type="character" w:customStyle="1" w:styleId="2TimesNewRoman">
    <w:name w:val="正文文本 (2) + Times New Roman"/>
    <w:aliases w:val="粗体,11.5 pt"/>
    <w:basedOn w:val="21"/>
    <w:rsid w:val="0096626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4">
    <w:name w:val="正文文本 (4)_"/>
    <w:basedOn w:val="a2"/>
    <w:link w:val="40"/>
    <w:rsid w:val="00966262"/>
    <w:rPr>
      <w:rFonts w:ascii="Microsoft JhengHei" w:eastAsia="Microsoft JhengHei" w:hAnsi="Microsoft JhengHei" w:cs="Microsoft JhengHei"/>
      <w:sz w:val="26"/>
      <w:szCs w:val="26"/>
      <w:shd w:val="clear" w:color="auto" w:fill="FFFFFF"/>
    </w:rPr>
  </w:style>
  <w:style w:type="character" w:customStyle="1" w:styleId="23pt">
    <w:name w:val="正文文本 (2) + 间距 3 pt"/>
    <w:basedOn w:val="21"/>
    <w:rsid w:val="00966262"/>
    <w:rPr>
      <w:rFonts w:ascii="Microsoft JhengHei" w:eastAsia="Microsoft JhengHei" w:hAnsi="Microsoft JhengHei" w:cs="Microsoft JhengHei"/>
      <w:b w:val="0"/>
      <w:bCs w:val="0"/>
      <w:i w:val="0"/>
      <w:iCs w:val="0"/>
      <w:smallCaps w:val="0"/>
      <w:strike w:val="0"/>
      <w:color w:val="000000"/>
      <w:spacing w:val="60"/>
      <w:w w:val="100"/>
      <w:position w:val="0"/>
      <w:sz w:val="20"/>
      <w:szCs w:val="20"/>
      <w:u w:val="none"/>
      <w:shd w:val="clear" w:color="auto" w:fill="FFFFFF"/>
      <w:lang w:val="zh-CN" w:eastAsia="zh-CN" w:bidi="zh-CN"/>
    </w:rPr>
  </w:style>
  <w:style w:type="paragraph" w:customStyle="1" w:styleId="40">
    <w:name w:val="正文文本 (4)"/>
    <w:basedOn w:val="a1"/>
    <w:link w:val="4"/>
    <w:rsid w:val="00966262"/>
    <w:pPr>
      <w:shd w:val="clear" w:color="auto" w:fill="FFFFFF"/>
      <w:spacing w:line="0" w:lineRule="atLeast"/>
      <w:ind w:hanging="300"/>
    </w:pPr>
    <w:rPr>
      <w:rFonts w:ascii="Microsoft JhengHei" w:eastAsia="Microsoft JhengHei" w:hAnsi="Microsoft JhengHei" w:cs="Microsoft JhengHei"/>
      <w:color w:val="auto"/>
      <w:kern w:val="2"/>
      <w:sz w:val="26"/>
      <w:szCs w:val="26"/>
      <w:lang w:val="en-US" w:bidi="ar-SA"/>
    </w:rPr>
  </w:style>
  <w:style w:type="paragraph" w:customStyle="1" w:styleId="ae">
    <w:name w:val="大题问题"/>
    <w:basedOn w:val="a1"/>
    <w:rsid w:val="005C40FB"/>
    <w:pPr>
      <w:spacing w:line="288" w:lineRule="auto"/>
    </w:pPr>
    <w:rPr>
      <w:rFonts w:eastAsiaTheme="minorEastAsia"/>
      <w:sz w:val="21"/>
    </w:rPr>
  </w:style>
  <w:style w:type="paragraph" w:styleId="af">
    <w:name w:val="Normal (Web)"/>
    <w:basedOn w:val="a1"/>
    <w:uiPriority w:val="99"/>
    <w:semiHidden/>
    <w:unhideWhenUsed/>
    <w:rsid w:val="006341F5"/>
    <w:pPr>
      <w:widowControl/>
      <w:spacing w:before="100" w:beforeAutospacing="1" w:after="100" w:afterAutospacing="1"/>
    </w:pPr>
    <w:rPr>
      <w:rFonts w:ascii="宋体" w:eastAsia="宋体" w:hAnsi="宋体" w:cs="宋体"/>
      <w:color w:val="auto"/>
      <w:lang w:val="en-US" w:bidi="ar-SA"/>
    </w:rPr>
  </w:style>
  <w:style w:type="character" w:styleId="af0">
    <w:name w:val="annotation reference"/>
    <w:basedOn w:val="a2"/>
    <w:uiPriority w:val="99"/>
    <w:semiHidden/>
    <w:unhideWhenUsed/>
    <w:rsid w:val="00573BE0"/>
    <w:rPr>
      <w:sz w:val="21"/>
      <w:szCs w:val="21"/>
    </w:rPr>
  </w:style>
  <w:style w:type="paragraph" w:styleId="af1">
    <w:name w:val="annotation text"/>
    <w:basedOn w:val="a1"/>
    <w:link w:val="af2"/>
    <w:uiPriority w:val="99"/>
    <w:semiHidden/>
    <w:unhideWhenUsed/>
    <w:rsid w:val="00573BE0"/>
  </w:style>
  <w:style w:type="character" w:customStyle="1" w:styleId="af2">
    <w:name w:val="批注文字 字符"/>
    <w:basedOn w:val="a2"/>
    <w:link w:val="af1"/>
    <w:uiPriority w:val="99"/>
    <w:semiHidden/>
    <w:rsid w:val="00573BE0"/>
    <w:rPr>
      <w:rFonts w:ascii="HAKUYOOTi3500" w:eastAsia="HAKUYOOTi3500" w:hAnsi="HAKUYOOTi3500" w:cs="HAKUYOOTi3500"/>
      <w:color w:val="000000"/>
      <w:kern w:val="0"/>
      <w:sz w:val="24"/>
      <w:szCs w:val="24"/>
      <w:lang w:val="zh-CN" w:bidi="zh-CN"/>
    </w:rPr>
  </w:style>
  <w:style w:type="paragraph" w:styleId="af3">
    <w:name w:val="annotation subject"/>
    <w:basedOn w:val="af1"/>
    <w:next w:val="af1"/>
    <w:link w:val="af4"/>
    <w:uiPriority w:val="99"/>
    <w:semiHidden/>
    <w:unhideWhenUsed/>
    <w:rsid w:val="00573BE0"/>
    <w:rPr>
      <w:b/>
      <w:bCs/>
    </w:rPr>
  </w:style>
  <w:style w:type="character" w:customStyle="1" w:styleId="af4">
    <w:name w:val="批注主题 字符"/>
    <w:basedOn w:val="af2"/>
    <w:link w:val="af3"/>
    <w:uiPriority w:val="99"/>
    <w:semiHidden/>
    <w:rsid w:val="00573BE0"/>
    <w:rPr>
      <w:rFonts w:ascii="HAKUYOOTi3500" w:eastAsia="HAKUYOOTi3500" w:hAnsi="HAKUYOOTi3500" w:cs="HAKUYOOTi3500"/>
      <w:b/>
      <w:bCs/>
      <w:color w:val="000000"/>
      <w:kern w:val="0"/>
      <w:sz w:val="24"/>
      <w:szCs w:val="24"/>
      <w:lang w:val="zh-CN" w:bidi="zh-CN"/>
    </w:rPr>
  </w:style>
  <w:style w:type="paragraph" w:styleId="af5">
    <w:name w:val="Plain Text"/>
    <w:basedOn w:val="a1"/>
    <w:link w:val="af6"/>
    <w:rsid w:val="005E139E"/>
    <w:pPr>
      <w:jc w:val="both"/>
    </w:pPr>
    <w:rPr>
      <w:rFonts w:ascii="宋体" w:eastAsia="宋体" w:hAnsi="Courier New" w:cs="Courier New"/>
      <w:color w:val="auto"/>
      <w:kern w:val="2"/>
      <w:sz w:val="21"/>
      <w:szCs w:val="21"/>
      <w:lang w:val="en-US" w:bidi="ar-SA"/>
    </w:rPr>
  </w:style>
  <w:style w:type="character" w:customStyle="1" w:styleId="af6">
    <w:name w:val="纯文本 字符"/>
    <w:basedOn w:val="a2"/>
    <w:link w:val="af5"/>
    <w:rsid w:val="005E139E"/>
    <w:rPr>
      <w:rFonts w:ascii="宋体" w:eastAsia="宋体" w:hAnsi="Courier New" w:cs="Courier New"/>
      <w:szCs w:val="21"/>
    </w:rPr>
  </w:style>
  <w:style w:type="character" w:customStyle="1" w:styleId="20">
    <w:name w:val="标题 2 字符"/>
    <w:basedOn w:val="a2"/>
    <w:link w:val="2"/>
    <w:uiPriority w:val="9"/>
    <w:rsid w:val="006664C9"/>
    <w:rPr>
      <w:rFonts w:asciiTheme="majorHAnsi" w:eastAsiaTheme="majorEastAsia" w:hAnsiTheme="majorHAnsi" w:cstheme="majorBidi"/>
      <w:b/>
      <w:bCs/>
      <w:color w:val="000000"/>
      <w:kern w:val="0"/>
      <w:sz w:val="32"/>
      <w:szCs w:val="32"/>
      <w:lang w:val="zh-CN" w:bidi="zh-CN"/>
    </w:rPr>
  </w:style>
  <w:style w:type="character" w:customStyle="1" w:styleId="30">
    <w:name w:val="标题 3 字符"/>
    <w:basedOn w:val="a2"/>
    <w:link w:val="3"/>
    <w:uiPriority w:val="9"/>
    <w:rsid w:val="006664C9"/>
    <w:rPr>
      <w:rFonts w:ascii="HAKUYOOTi3500" w:eastAsia="HAKUYOOTi3500" w:hAnsi="HAKUYOOTi3500" w:cs="HAKUYOOTi3500"/>
      <w:b/>
      <w:bCs/>
      <w:color w:val="000000"/>
      <w:kern w:val="0"/>
      <w:sz w:val="32"/>
      <w:szCs w:val="32"/>
      <w:lang w:val="zh-CN" w:bidi="zh-CN"/>
    </w:rPr>
  </w:style>
  <w:style w:type="paragraph" w:styleId="af7">
    <w:name w:val="List Paragraph"/>
    <w:basedOn w:val="a1"/>
    <w:uiPriority w:val="34"/>
    <w:qFormat/>
    <w:rsid w:val="00814D42"/>
    <w:pPr>
      <w:ind w:firstLineChars="200" w:firstLine="420"/>
    </w:pPr>
  </w:style>
  <w:style w:type="paragraph" w:customStyle="1" w:styleId="0">
    <w:name w:val="正文_0"/>
    <w:qFormat/>
    <w:rsid w:val="0076071A"/>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765">
      <w:bodyDiv w:val="1"/>
      <w:marLeft w:val="0"/>
      <w:marRight w:val="0"/>
      <w:marTop w:val="0"/>
      <w:marBottom w:val="0"/>
      <w:divBdr>
        <w:top w:val="none" w:sz="0" w:space="0" w:color="auto"/>
        <w:left w:val="none" w:sz="0" w:space="0" w:color="auto"/>
        <w:bottom w:val="none" w:sz="0" w:space="0" w:color="auto"/>
        <w:right w:val="none" w:sz="0" w:space="0" w:color="auto"/>
      </w:divBdr>
    </w:div>
    <w:div w:id="208611010">
      <w:bodyDiv w:val="1"/>
      <w:marLeft w:val="0"/>
      <w:marRight w:val="0"/>
      <w:marTop w:val="0"/>
      <w:marBottom w:val="0"/>
      <w:divBdr>
        <w:top w:val="none" w:sz="0" w:space="0" w:color="auto"/>
        <w:left w:val="none" w:sz="0" w:space="0" w:color="auto"/>
        <w:bottom w:val="none" w:sz="0" w:space="0" w:color="auto"/>
        <w:right w:val="none" w:sz="0" w:space="0" w:color="auto"/>
      </w:divBdr>
    </w:div>
    <w:div w:id="275791229">
      <w:bodyDiv w:val="1"/>
      <w:marLeft w:val="0"/>
      <w:marRight w:val="0"/>
      <w:marTop w:val="0"/>
      <w:marBottom w:val="0"/>
      <w:divBdr>
        <w:top w:val="none" w:sz="0" w:space="0" w:color="auto"/>
        <w:left w:val="none" w:sz="0" w:space="0" w:color="auto"/>
        <w:bottom w:val="none" w:sz="0" w:space="0" w:color="auto"/>
        <w:right w:val="none" w:sz="0" w:space="0" w:color="auto"/>
      </w:divBdr>
    </w:div>
    <w:div w:id="834150691">
      <w:bodyDiv w:val="1"/>
      <w:marLeft w:val="0"/>
      <w:marRight w:val="0"/>
      <w:marTop w:val="0"/>
      <w:marBottom w:val="0"/>
      <w:divBdr>
        <w:top w:val="none" w:sz="0" w:space="0" w:color="auto"/>
        <w:left w:val="none" w:sz="0" w:space="0" w:color="auto"/>
        <w:bottom w:val="none" w:sz="0" w:space="0" w:color="auto"/>
        <w:right w:val="none" w:sz="0" w:space="0" w:color="auto"/>
      </w:divBdr>
    </w:div>
    <w:div w:id="926698011">
      <w:bodyDiv w:val="1"/>
      <w:marLeft w:val="0"/>
      <w:marRight w:val="0"/>
      <w:marTop w:val="0"/>
      <w:marBottom w:val="0"/>
      <w:divBdr>
        <w:top w:val="none" w:sz="0" w:space="0" w:color="auto"/>
        <w:left w:val="none" w:sz="0" w:space="0" w:color="auto"/>
        <w:bottom w:val="none" w:sz="0" w:space="0" w:color="auto"/>
        <w:right w:val="none" w:sz="0" w:space="0" w:color="auto"/>
      </w:divBdr>
    </w:div>
    <w:div w:id="995258382">
      <w:bodyDiv w:val="1"/>
      <w:marLeft w:val="0"/>
      <w:marRight w:val="0"/>
      <w:marTop w:val="0"/>
      <w:marBottom w:val="0"/>
      <w:divBdr>
        <w:top w:val="none" w:sz="0" w:space="0" w:color="auto"/>
        <w:left w:val="none" w:sz="0" w:space="0" w:color="auto"/>
        <w:bottom w:val="none" w:sz="0" w:space="0" w:color="auto"/>
        <w:right w:val="none" w:sz="0" w:space="0" w:color="auto"/>
      </w:divBdr>
    </w:div>
    <w:div w:id="1008823353">
      <w:bodyDiv w:val="1"/>
      <w:marLeft w:val="0"/>
      <w:marRight w:val="0"/>
      <w:marTop w:val="0"/>
      <w:marBottom w:val="0"/>
      <w:divBdr>
        <w:top w:val="none" w:sz="0" w:space="0" w:color="auto"/>
        <w:left w:val="none" w:sz="0" w:space="0" w:color="auto"/>
        <w:bottom w:val="none" w:sz="0" w:space="0" w:color="auto"/>
        <w:right w:val="none" w:sz="0" w:space="0" w:color="auto"/>
      </w:divBdr>
    </w:div>
    <w:div w:id="1092704617">
      <w:bodyDiv w:val="1"/>
      <w:marLeft w:val="0"/>
      <w:marRight w:val="0"/>
      <w:marTop w:val="0"/>
      <w:marBottom w:val="0"/>
      <w:divBdr>
        <w:top w:val="none" w:sz="0" w:space="0" w:color="auto"/>
        <w:left w:val="none" w:sz="0" w:space="0" w:color="auto"/>
        <w:bottom w:val="none" w:sz="0" w:space="0" w:color="auto"/>
        <w:right w:val="none" w:sz="0" w:space="0" w:color="auto"/>
      </w:divBdr>
    </w:div>
    <w:div w:id="1434783715">
      <w:bodyDiv w:val="1"/>
      <w:marLeft w:val="0"/>
      <w:marRight w:val="0"/>
      <w:marTop w:val="0"/>
      <w:marBottom w:val="0"/>
      <w:divBdr>
        <w:top w:val="none" w:sz="0" w:space="0" w:color="auto"/>
        <w:left w:val="none" w:sz="0" w:space="0" w:color="auto"/>
        <w:bottom w:val="none" w:sz="0" w:space="0" w:color="auto"/>
        <w:right w:val="none" w:sz="0" w:space="0" w:color="auto"/>
      </w:divBdr>
      <w:divsChild>
        <w:div w:id="741373436">
          <w:marLeft w:val="0"/>
          <w:marRight w:val="0"/>
          <w:marTop w:val="0"/>
          <w:marBottom w:val="0"/>
          <w:divBdr>
            <w:top w:val="none" w:sz="0" w:space="0" w:color="auto"/>
            <w:left w:val="none" w:sz="0" w:space="0" w:color="auto"/>
            <w:bottom w:val="none" w:sz="0" w:space="0" w:color="auto"/>
            <w:right w:val="none" w:sz="0" w:space="0" w:color="auto"/>
          </w:divBdr>
        </w:div>
      </w:divsChild>
    </w:div>
    <w:div w:id="1598713359">
      <w:bodyDiv w:val="1"/>
      <w:marLeft w:val="0"/>
      <w:marRight w:val="0"/>
      <w:marTop w:val="0"/>
      <w:marBottom w:val="0"/>
      <w:divBdr>
        <w:top w:val="none" w:sz="0" w:space="0" w:color="auto"/>
        <w:left w:val="none" w:sz="0" w:space="0" w:color="auto"/>
        <w:bottom w:val="none" w:sz="0" w:space="0" w:color="auto"/>
        <w:right w:val="none" w:sz="0" w:space="0" w:color="auto"/>
      </w:divBdr>
    </w:div>
    <w:div w:id="1631663880">
      <w:bodyDiv w:val="1"/>
      <w:marLeft w:val="0"/>
      <w:marRight w:val="0"/>
      <w:marTop w:val="0"/>
      <w:marBottom w:val="0"/>
      <w:divBdr>
        <w:top w:val="none" w:sz="0" w:space="0" w:color="auto"/>
        <w:left w:val="none" w:sz="0" w:space="0" w:color="auto"/>
        <w:bottom w:val="none" w:sz="0" w:space="0" w:color="auto"/>
        <w:right w:val="none" w:sz="0" w:space="0" w:color="auto"/>
      </w:divBdr>
    </w:div>
    <w:div w:id="1878346158">
      <w:bodyDiv w:val="1"/>
      <w:marLeft w:val="0"/>
      <w:marRight w:val="0"/>
      <w:marTop w:val="0"/>
      <w:marBottom w:val="0"/>
      <w:divBdr>
        <w:top w:val="none" w:sz="0" w:space="0" w:color="auto"/>
        <w:left w:val="none" w:sz="0" w:space="0" w:color="auto"/>
        <w:bottom w:val="none" w:sz="0" w:space="0" w:color="auto"/>
        <w:right w:val="none" w:sz="0" w:space="0" w:color="auto"/>
      </w:divBdr>
    </w:div>
    <w:div w:id="2003115159">
      <w:bodyDiv w:val="1"/>
      <w:marLeft w:val="0"/>
      <w:marRight w:val="0"/>
      <w:marTop w:val="0"/>
      <w:marBottom w:val="0"/>
      <w:divBdr>
        <w:top w:val="none" w:sz="0" w:space="0" w:color="auto"/>
        <w:left w:val="none" w:sz="0" w:space="0" w:color="auto"/>
        <w:bottom w:val="none" w:sz="0" w:space="0" w:color="auto"/>
        <w:right w:val="none" w:sz="0" w:space="0" w:color="auto"/>
      </w:divBdr>
    </w:div>
    <w:div w:id="20835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 晓雨</cp:lastModifiedBy>
  <cp:revision>59</cp:revision>
  <dcterms:created xsi:type="dcterms:W3CDTF">2020-02-08T02:56:00Z</dcterms:created>
  <dcterms:modified xsi:type="dcterms:W3CDTF">2020-04-20T17:40:00Z</dcterms:modified>
</cp:coreProperties>
</file>