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2B" w:rsidRPr="002175D3" w:rsidRDefault="004E7E2B" w:rsidP="004E7E2B">
      <w:pPr>
        <w:pStyle w:val="a5"/>
        <w:snapToGrid w:val="0"/>
        <w:spacing w:line="276" w:lineRule="auto"/>
        <w:jc w:val="center"/>
        <w:rPr>
          <w:rFonts w:asciiTheme="minorEastAsia" w:eastAsiaTheme="minorEastAsia" w:hAnsiTheme="minorEastAsia"/>
        </w:rPr>
      </w:pPr>
      <w:r w:rsidRPr="009256ED">
        <w:rPr>
          <w:rFonts w:asciiTheme="minorEastAsia" w:eastAsiaTheme="minorEastAsia" w:hAnsiTheme="minorEastAsia" w:hint="eastAsia"/>
          <w:b/>
          <w:kern w:val="2"/>
          <w:sz w:val="24"/>
        </w:rPr>
        <w:t>高二年级生物学第7课时《选修3专题1基因工程专题复习》课后作业</w:t>
      </w:r>
    </w:p>
    <w:p w:rsidR="000278AD" w:rsidRPr="00F350AE" w:rsidRDefault="007065AB" w:rsidP="007065AB">
      <w:pPr>
        <w:pStyle w:val="a5"/>
        <w:snapToGrid w:val="0"/>
        <w:spacing w:line="276" w:lineRule="auto"/>
        <w:jc w:val="center"/>
        <w:rPr>
          <w:rFonts w:ascii="Times New Roman" w:eastAsiaTheme="minorEastAsia" w:hAnsi="Times New Roman"/>
        </w:rPr>
      </w:pPr>
      <w:bookmarkStart w:id="0" w:name="_GoBack"/>
      <w:bookmarkEnd w:id="0"/>
      <w:r>
        <w:rPr>
          <w:rFonts w:ascii="Times New Roman" w:eastAsiaTheme="minorEastAsia" w:hAnsi="Times New Roman"/>
          <w:b/>
          <w:kern w:val="2"/>
          <w:sz w:val="24"/>
        </w:rPr>
        <w:t>参考答案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</w:tblGrid>
      <w:tr w:rsidR="00CC5E15" w:rsidTr="00C340D6"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</w:tr>
      <w:tr w:rsidR="00CC5E15" w:rsidTr="00C340D6"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553" w:type="dxa"/>
          </w:tcPr>
          <w:p w:rsidR="00CC5E15" w:rsidRDefault="00EA0091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553" w:type="dxa"/>
          </w:tcPr>
          <w:p w:rsidR="00CC5E15" w:rsidRDefault="00CC5E15" w:rsidP="00C340D6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</w:tr>
    </w:tbl>
    <w:p w:rsidR="00EA0091" w:rsidRDefault="00EA0091" w:rsidP="00EA0091">
      <w:pPr>
        <w:spacing w:line="276" w:lineRule="auto"/>
        <w:rPr>
          <w:rFonts w:eastAsia="宋体" w:cs="Times New Roman"/>
          <w:szCs w:val="21"/>
        </w:rPr>
      </w:pPr>
      <w:r>
        <w:rPr>
          <w:rFonts w:eastAsia="宋体" w:cs="Times New Roman" w:hint="eastAsia"/>
          <w:szCs w:val="21"/>
        </w:rPr>
        <w:t>解析</w:t>
      </w:r>
      <w:r>
        <w:rPr>
          <w:rFonts w:eastAsia="宋体" w:cs="Times New Roman"/>
          <w:szCs w:val="21"/>
        </w:rPr>
        <w:t>：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>
        <w:rPr>
          <w:rFonts w:eastAsia="宋体" w:cs="Times New Roman" w:hint="eastAsia"/>
          <w:szCs w:val="21"/>
        </w:rPr>
        <w:t>1.</w:t>
      </w:r>
      <w:r w:rsidRPr="00EA0091">
        <w:rPr>
          <w:rFonts w:hint="eastAsia"/>
        </w:rPr>
        <w:t xml:space="preserve"> 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、由于基因的选择性表达，在人的肝细胞中，没有胰岛素基因转录的</w:t>
      </w:r>
      <w:r w:rsidRPr="00EA0091">
        <w:rPr>
          <w:rFonts w:eastAsia="宋体" w:cs="Times New Roman" w:hint="eastAsia"/>
          <w:szCs w:val="21"/>
        </w:rPr>
        <w:t>mRNA</w:t>
      </w:r>
      <w:r w:rsidRPr="00EA0091">
        <w:rPr>
          <w:rFonts w:eastAsia="宋体" w:cs="Times New Roman" w:hint="eastAsia"/>
          <w:szCs w:val="21"/>
        </w:rPr>
        <w:t>，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错误；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、表达载体的复制启动于复制原（起）点，胰岛素基因的表达启动于启动子，</w:t>
      </w: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错误；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、标记基因的作用是为了鉴定受体细胞中是否含有目的基因，从而将含有目的基因的细胞筛选出来，</w:t>
      </w: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、启动子在胰岛素基因的转录中起作用，终止密码子在胰岛素基因的翻译中起作用，</w:t>
      </w: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错误．</w:t>
      </w:r>
    </w:p>
    <w:p w:rsid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故选：</w:t>
      </w: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．</w:t>
      </w:r>
    </w:p>
    <w:p w:rsidR="00EA0091" w:rsidRDefault="00EA0091" w:rsidP="00EA0091">
      <w:pPr>
        <w:spacing w:line="276" w:lineRule="auto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>2.</w:t>
      </w:r>
      <w:r w:rsidRPr="00EA0091">
        <w:rPr>
          <w:rFonts w:hint="eastAsia"/>
        </w:rPr>
        <w:t xml:space="preserve"> 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、基因工程中核心步骤是构建基因表达载体，即将抗虫基因和运载体构建基因表达载体，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、目的基因在抗虫棉中与棉花的核</w:t>
      </w:r>
      <w:r w:rsidRPr="00EA0091">
        <w:rPr>
          <w:rFonts w:eastAsia="宋体" w:cs="Times New Roman" w:hint="eastAsia"/>
          <w:szCs w:val="21"/>
        </w:rPr>
        <w:t>DNA</w:t>
      </w:r>
      <w:r w:rsidRPr="00EA0091">
        <w:rPr>
          <w:rFonts w:eastAsia="宋体" w:cs="Times New Roman" w:hint="eastAsia"/>
          <w:szCs w:val="21"/>
        </w:rPr>
        <w:t>分子结合起来才遵循基因的分离定律，</w:t>
      </w: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错误；</w:t>
      </w:r>
    </w:p>
    <w:p w:rsid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、图中Ⅰ为质粒，从大肠杆菌中获取后需要</w:t>
      </w:r>
      <w:r>
        <w:rPr>
          <w:rFonts w:eastAsia="宋体" w:cs="Times New Roman" w:hint="eastAsia"/>
          <w:szCs w:val="21"/>
        </w:rPr>
        <w:t>经加工</w:t>
      </w:r>
      <w:r>
        <w:rPr>
          <w:rFonts w:eastAsia="宋体" w:cs="Times New Roman"/>
          <w:szCs w:val="21"/>
        </w:rPr>
        <w:t>后才能使用，</w:t>
      </w:r>
      <w:r>
        <w:rPr>
          <w:rFonts w:eastAsia="宋体" w:cs="Times New Roman" w:hint="eastAsia"/>
          <w:szCs w:val="21"/>
        </w:rPr>
        <w:t>C</w:t>
      </w:r>
      <w:r>
        <w:rPr>
          <w:rFonts w:eastAsia="宋体" w:cs="Times New Roman" w:hint="eastAsia"/>
          <w:szCs w:val="21"/>
        </w:rPr>
        <w:t>错误</w:t>
      </w:r>
      <w:r>
        <w:rPr>
          <w:rFonts w:eastAsia="宋体" w:cs="Times New Roman"/>
          <w:szCs w:val="21"/>
        </w:rPr>
        <w:t>；</w:t>
      </w:r>
    </w:p>
    <w:p w:rsidR="00EA0091" w:rsidRDefault="00EA0091" w:rsidP="00EA0091">
      <w:pPr>
        <w:spacing w:line="276" w:lineRule="auto"/>
        <w:rPr>
          <w:rFonts w:eastAsia="宋体" w:cs="Times New Roman"/>
          <w:szCs w:val="21"/>
        </w:rPr>
      </w:pPr>
      <w:r>
        <w:rPr>
          <w:rFonts w:eastAsia="宋体" w:cs="Times New Roman" w:hint="eastAsia"/>
          <w:szCs w:val="21"/>
        </w:rPr>
        <w:t>D</w:t>
      </w:r>
      <w:r>
        <w:rPr>
          <w:rFonts w:eastAsia="宋体" w:cs="Times New Roman" w:hint="eastAsia"/>
          <w:szCs w:val="21"/>
        </w:rPr>
        <w:t>、</w:t>
      </w:r>
      <w:r>
        <w:rPr>
          <w:rFonts w:eastAsia="宋体" w:cs="Times New Roman"/>
          <w:szCs w:val="21"/>
        </w:rPr>
        <w:t>四环素抗性基因是标记基因，不影响目的基因的表达，</w:t>
      </w:r>
      <w:r>
        <w:rPr>
          <w:rFonts w:eastAsia="宋体" w:cs="Times New Roman" w:hint="eastAsia"/>
          <w:szCs w:val="21"/>
        </w:rPr>
        <w:t>D</w:t>
      </w:r>
      <w:r>
        <w:rPr>
          <w:rFonts w:eastAsia="宋体" w:cs="Times New Roman" w:hint="eastAsia"/>
          <w:szCs w:val="21"/>
        </w:rPr>
        <w:t>错误。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>
        <w:rPr>
          <w:rFonts w:eastAsia="宋体" w:cs="Times New Roman" w:hint="eastAsia"/>
          <w:szCs w:val="21"/>
        </w:rPr>
        <w:t>故</w:t>
      </w:r>
      <w:r>
        <w:rPr>
          <w:rFonts w:eastAsia="宋体" w:cs="Times New Roman"/>
          <w:szCs w:val="21"/>
        </w:rPr>
        <w:t>选：</w:t>
      </w:r>
      <w:r>
        <w:rPr>
          <w:rFonts w:eastAsia="宋体" w:cs="Times New Roman" w:hint="eastAsia"/>
          <w:szCs w:val="21"/>
        </w:rPr>
        <w:t>A</w:t>
      </w:r>
      <w:r>
        <w:rPr>
          <w:rFonts w:eastAsia="宋体" w:cs="Times New Roman" w:hint="eastAsia"/>
          <w:szCs w:val="21"/>
        </w:rPr>
        <w:t>。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>3.</w:t>
      </w:r>
      <w:r w:rsidRPr="00EA0091">
        <w:rPr>
          <w:rFonts w:hint="eastAsia"/>
        </w:rPr>
        <w:t xml:space="preserve"> 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、基因工程中受体细胞中常用植物受精卵或体细胞（经组织培养）、动物受精卵（一般不用体细胞）、微生物</w:t>
      </w:r>
      <w:r>
        <w:rPr>
          <w:rFonts w:eastAsia="宋体" w:cs="Times New Roman" w:hint="eastAsia"/>
          <w:szCs w:val="21"/>
        </w:rPr>
        <w:t>（</w:t>
      </w:r>
      <w:r w:rsidRPr="00EA0091">
        <w:rPr>
          <w:rFonts w:eastAsia="宋体" w:cs="Times New Roman" w:hint="eastAsia"/>
          <w:szCs w:val="21"/>
        </w:rPr>
        <w:t>大肠杆菌、酵母菌等</w:t>
      </w:r>
      <w:r>
        <w:rPr>
          <w:rFonts w:eastAsia="宋体" w:cs="Times New Roman" w:hint="eastAsia"/>
          <w:szCs w:val="21"/>
        </w:rPr>
        <w:t>）</w:t>
      </w:r>
      <w:r w:rsidRPr="00EA0091">
        <w:rPr>
          <w:rFonts w:eastAsia="宋体" w:cs="Times New Roman" w:hint="eastAsia"/>
          <w:szCs w:val="21"/>
        </w:rPr>
        <w:t>，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、常用的工具酶是限制性核酸内切酶和</w:t>
      </w:r>
      <w:r w:rsidRPr="00EA0091">
        <w:rPr>
          <w:rFonts w:eastAsia="宋体" w:cs="Times New Roman" w:hint="eastAsia"/>
          <w:szCs w:val="21"/>
        </w:rPr>
        <w:t>DNA</w:t>
      </w:r>
      <w:r w:rsidRPr="00EA0091">
        <w:rPr>
          <w:rFonts w:eastAsia="宋体" w:cs="Times New Roman" w:hint="eastAsia"/>
          <w:szCs w:val="21"/>
        </w:rPr>
        <w:t>连接酶；常用的工具是限制性核</w:t>
      </w:r>
      <w:r w:rsidRPr="00EA0091">
        <w:rPr>
          <w:rFonts w:eastAsia="宋体" w:cs="Times New Roman" w:hint="eastAsia"/>
          <w:szCs w:val="21"/>
        </w:rPr>
        <w:t xml:space="preserve"> </w:t>
      </w:r>
      <w:r w:rsidRPr="00EA0091">
        <w:rPr>
          <w:rFonts w:eastAsia="宋体" w:cs="Times New Roman" w:hint="eastAsia"/>
          <w:szCs w:val="21"/>
        </w:rPr>
        <w:t>酸内切酶、</w:t>
      </w:r>
      <w:r w:rsidRPr="00EA0091">
        <w:rPr>
          <w:rFonts w:eastAsia="宋体" w:cs="Times New Roman" w:hint="eastAsia"/>
          <w:szCs w:val="21"/>
        </w:rPr>
        <w:t>DNA</w:t>
      </w:r>
      <w:r w:rsidRPr="00EA0091">
        <w:rPr>
          <w:rFonts w:eastAsia="宋体" w:cs="Times New Roman" w:hint="eastAsia"/>
          <w:szCs w:val="21"/>
        </w:rPr>
        <w:t>连接酶、运载体，</w:t>
      </w: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、人胰岛素原基因在大肠杆菌中表达的胰岛素原无生物活性，</w:t>
      </w:r>
      <w:r w:rsidRPr="00EA0091">
        <w:rPr>
          <w:rFonts w:eastAsia="宋体" w:cs="Times New Roman" w:hint="eastAsia"/>
          <w:szCs w:val="21"/>
        </w:rPr>
        <w:t xml:space="preserve"> C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、抗性基因是标记基因，是为了检测并筛选出载体有导入受体的细胞用的，它不会影响目的基因的表达．</w:t>
      </w:r>
      <w:r w:rsidRPr="00EA0091">
        <w:rPr>
          <w:rFonts w:eastAsia="宋体" w:cs="Times New Roman" w:hint="eastAsia"/>
          <w:szCs w:val="21"/>
        </w:rPr>
        <w:t xml:space="preserve"> D</w:t>
      </w:r>
      <w:r w:rsidRPr="00EA0091">
        <w:rPr>
          <w:rFonts w:eastAsia="宋体" w:cs="Times New Roman" w:hint="eastAsia"/>
          <w:szCs w:val="21"/>
        </w:rPr>
        <w:t>错误．</w:t>
      </w:r>
    </w:p>
    <w:p w:rsid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故选：</w:t>
      </w: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．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>4.</w:t>
      </w:r>
      <w:r w:rsidRPr="00EA0091">
        <w:rPr>
          <w:rFonts w:hint="eastAsia"/>
        </w:rPr>
        <w:t xml:space="preserve"> 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、标记基因是四环素抗性基因，如果细菌在含有四环素的培养基生存，说明了此细菌含有重组质粒，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、受体细胞是植物细胞，</w:t>
      </w:r>
      <w:proofErr w:type="gramStart"/>
      <w:r w:rsidRPr="00EA0091">
        <w:rPr>
          <w:rFonts w:eastAsia="宋体" w:cs="Times New Roman" w:hint="eastAsia"/>
          <w:szCs w:val="21"/>
        </w:rPr>
        <w:t>常用将</w:t>
      </w:r>
      <w:proofErr w:type="gramEnd"/>
      <w:r w:rsidRPr="00EA0091">
        <w:rPr>
          <w:rFonts w:eastAsia="宋体" w:cs="Times New Roman" w:hint="eastAsia"/>
          <w:szCs w:val="21"/>
        </w:rPr>
        <w:t>重组质粒整合到农杆菌体中，再用农杆菌</w:t>
      </w:r>
      <w:proofErr w:type="gramStart"/>
      <w:r w:rsidRPr="00EA0091">
        <w:rPr>
          <w:rFonts w:eastAsia="宋体" w:cs="Times New Roman" w:hint="eastAsia"/>
          <w:szCs w:val="21"/>
        </w:rPr>
        <w:t>侵染</w:t>
      </w:r>
      <w:proofErr w:type="gramEnd"/>
      <w:r w:rsidRPr="00EA0091">
        <w:rPr>
          <w:rFonts w:eastAsia="宋体" w:cs="Times New Roman" w:hint="eastAsia"/>
          <w:szCs w:val="21"/>
        </w:rPr>
        <w:t>植物细胞，可以使目的基因整合到植物细胞染色体上，</w:t>
      </w: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、⑥可与多个核糖体结合，可以同时翻译出多个同种蛋白质，</w:t>
      </w: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错误；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、①过程是基因表达载体构建过程，需要同一种限制酶切割目的基因和运载体，再用</w:t>
      </w:r>
      <w:r w:rsidRPr="00EA0091">
        <w:rPr>
          <w:rFonts w:eastAsia="宋体" w:cs="Times New Roman" w:hint="eastAsia"/>
          <w:szCs w:val="21"/>
        </w:rPr>
        <w:t>DNA</w:t>
      </w:r>
      <w:r w:rsidRPr="00EA0091">
        <w:rPr>
          <w:rFonts w:eastAsia="宋体" w:cs="Times New Roman" w:hint="eastAsia"/>
          <w:szCs w:val="21"/>
        </w:rPr>
        <w:t>连接酶连接它们形成基因表达载体，</w:t>
      </w: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正确．</w:t>
      </w:r>
    </w:p>
    <w:p w:rsid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故选：</w:t>
      </w: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．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>
        <w:rPr>
          <w:rFonts w:eastAsia="宋体" w:cs="Times New Roman" w:hint="eastAsia"/>
          <w:szCs w:val="21"/>
        </w:rPr>
        <w:t>5.</w:t>
      </w:r>
      <w:r w:rsidRPr="00EA0091">
        <w:rPr>
          <w:rFonts w:hint="eastAsia"/>
        </w:rPr>
        <w:t xml:space="preserve"> 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、酵母菌细胞中提取到人干扰素蛋白，说明目的基因已经在受体细胞中完成了表达，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、棉花细胞中检测到细菌抗虫基因，说明目的基因已经成功导入受体细胞，但不能说明目的基因在受体细胞中已经完成表达，</w:t>
      </w: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错误；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lastRenderedPageBreak/>
        <w:t>C</w:t>
      </w:r>
      <w:r w:rsidRPr="00EA0091">
        <w:rPr>
          <w:rFonts w:eastAsia="宋体" w:cs="Times New Roman" w:hint="eastAsia"/>
          <w:szCs w:val="21"/>
        </w:rPr>
        <w:t>、山羊乳腺细胞中检测到人生长激素的基因，说明目的基因已经成功导入受体细胞，但不能说明目的基因在受体细胞中已经完成表达，</w:t>
      </w: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错误；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、大肠杆菌中检测到人胰岛素基因及其</w:t>
      </w:r>
      <w:r w:rsidRPr="00EA0091">
        <w:rPr>
          <w:rFonts w:eastAsia="宋体" w:cs="Times New Roman" w:hint="eastAsia"/>
          <w:szCs w:val="21"/>
        </w:rPr>
        <w:t>mRNA</w:t>
      </w:r>
      <w:r w:rsidRPr="00EA0091">
        <w:rPr>
          <w:rFonts w:eastAsia="宋体" w:cs="Times New Roman" w:hint="eastAsia"/>
          <w:szCs w:val="21"/>
        </w:rPr>
        <w:t>，说明目的基因已经成功导入受体细胞并转录，但不能说明目的基因完成了表达过程，</w:t>
      </w: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错误．</w:t>
      </w:r>
    </w:p>
    <w:p w:rsid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故选：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．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>6</w:t>
      </w:r>
      <w:r>
        <w:rPr>
          <w:rFonts w:eastAsia="宋体" w:cs="Times New Roman" w:hint="eastAsia"/>
          <w:szCs w:val="21"/>
        </w:rPr>
        <w:t>.</w:t>
      </w:r>
      <w:r w:rsidRPr="00EA0091">
        <w:rPr>
          <w:rFonts w:hint="eastAsia"/>
        </w:rPr>
        <w:t xml:space="preserve"> 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、根据题意可知，雌羊乳汁中含有α</w:t>
      </w:r>
      <w:r w:rsidRPr="00EA0091">
        <w:rPr>
          <w:rFonts w:eastAsia="宋体" w:cs="Times New Roman" w:hint="eastAsia"/>
          <w:szCs w:val="21"/>
        </w:rPr>
        <w:t>-</w:t>
      </w:r>
      <w:r w:rsidRPr="00EA0091">
        <w:rPr>
          <w:rFonts w:eastAsia="宋体" w:cs="Times New Roman" w:hint="eastAsia"/>
          <w:szCs w:val="21"/>
        </w:rPr>
        <w:t>抗胰蛋白酶，而高尔基体与细胞分泌物的形成有关，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、由于该受精卵中含有α</w:t>
      </w:r>
      <w:r w:rsidRPr="00EA0091">
        <w:rPr>
          <w:rFonts w:eastAsia="宋体" w:cs="Times New Roman" w:hint="eastAsia"/>
          <w:szCs w:val="21"/>
        </w:rPr>
        <w:t>-</w:t>
      </w:r>
      <w:r w:rsidRPr="00EA0091">
        <w:rPr>
          <w:rFonts w:eastAsia="宋体" w:cs="Times New Roman" w:hint="eastAsia"/>
          <w:szCs w:val="21"/>
        </w:rPr>
        <w:t>抗胰蛋白酶基因，受精卵进行的是有丝分裂，因此产生的胚胎干细胞中叶含有该基因，该基因会随着胚胎干细胞的分裂而复制，</w:t>
      </w:r>
      <w:r w:rsidRPr="00EA0091">
        <w:rPr>
          <w:rFonts w:eastAsia="宋体" w:cs="Times New Roman" w:hint="eastAsia"/>
          <w:szCs w:val="21"/>
        </w:rPr>
        <w:t>B</w:t>
      </w:r>
      <w:r w:rsidRPr="00EA0091">
        <w:rPr>
          <w:rFonts w:eastAsia="宋体" w:cs="Times New Roman" w:hint="eastAsia"/>
          <w:szCs w:val="21"/>
        </w:rPr>
        <w:t>正确；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、由于受精卵中只含有一个目的基因，受精卵就相当于是一个杂合子</w:t>
      </w:r>
      <w:proofErr w:type="spellStart"/>
      <w:r w:rsidRPr="00EA0091">
        <w:rPr>
          <w:rFonts w:eastAsia="宋体" w:cs="Times New Roman" w:hint="eastAsia"/>
          <w:szCs w:val="21"/>
        </w:rPr>
        <w:t>Aa</w:t>
      </w:r>
      <w:proofErr w:type="spellEnd"/>
      <w:r w:rsidRPr="00EA0091">
        <w:rPr>
          <w:rFonts w:eastAsia="宋体" w:cs="Times New Roman" w:hint="eastAsia"/>
          <w:szCs w:val="21"/>
        </w:rPr>
        <w:t>，</w:t>
      </w:r>
      <w:r w:rsidRPr="00EA0091">
        <w:rPr>
          <w:rFonts w:eastAsia="宋体" w:cs="Times New Roman" w:hint="eastAsia"/>
          <w:szCs w:val="21"/>
        </w:rPr>
        <w:t>A</w:t>
      </w:r>
      <w:r w:rsidRPr="00EA0091">
        <w:rPr>
          <w:rFonts w:eastAsia="宋体" w:cs="Times New Roman" w:hint="eastAsia"/>
          <w:szCs w:val="21"/>
        </w:rPr>
        <w:t>即为目的基因，减数分裂过程中等位基因分离，因此产生的卵细胞中不一定都含有α</w:t>
      </w:r>
      <w:r w:rsidRPr="00EA0091">
        <w:rPr>
          <w:rFonts w:eastAsia="宋体" w:cs="Times New Roman" w:hint="eastAsia"/>
          <w:szCs w:val="21"/>
        </w:rPr>
        <w:t>-</w:t>
      </w:r>
      <w:r w:rsidRPr="00EA0091">
        <w:rPr>
          <w:rFonts w:eastAsia="宋体" w:cs="Times New Roman" w:hint="eastAsia"/>
          <w:szCs w:val="21"/>
        </w:rPr>
        <w:t>抗胰蛋白酶基因，</w:t>
      </w: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错误；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、基因是选择性表达的，浆细胞内不表达α</w:t>
      </w:r>
      <w:r w:rsidRPr="00EA0091">
        <w:rPr>
          <w:rFonts w:eastAsia="宋体" w:cs="Times New Roman" w:hint="eastAsia"/>
          <w:szCs w:val="21"/>
        </w:rPr>
        <w:t>-</w:t>
      </w:r>
      <w:r w:rsidRPr="00EA0091">
        <w:rPr>
          <w:rFonts w:eastAsia="宋体" w:cs="Times New Roman" w:hint="eastAsia"/>
          <w:szCs w:val="21"/>
        </w:rPr>
        <w:t>抗胰蛋白酶基因，</w:t>
      </w:r>
      <w:r w:rsidRPr="00EA0091">
        <w:rPr>
          <w:rFonts w:eastAsia="宋体" w:cs="Times New Roman" w:hint="eastAsia"/>
          <w:szCs w:val="21"/>
        </w:rPr>
        <w:t>D</w:t>
      </w:r>
      <w:r w:rsidRPr="00EA0091">
        <w:rPr>
          <w:rFonts w:eastAsia="宋体" w:cs="Times New Roman" w:hint="eastAsia"/>
          <w:szCs w:val="21"/>
        </w:rPr>
        <w:t>正确．</w:t>
      </w:r>
    </w:p>
    <w:p w:rsidR="00EA0091" w:rsidRPr="00EA0091" w:rsidRDefault="00EA0091" w:rsidP="00EA0091">
      <w:pPr>
        <w:spacing w:line="276" w:lineRule="auto"/>
        <w:rPr>
          <w:rFonts w:eastAsia="宋体" w:cs="Times New Roman"/>
          <w:szCs w:val="21"/>
        </w:rPr>
      </w:pPr>
      <w:r w:rsidRPr="00EA0091">
        <w:rPr>
          <w:rFonts w:eastAsia="宋体" w:cs="Times New Roman" w:hint="eastAsia"/>
          <w:szCs w:val="21"/>
        </w:rPr>
        <w:t>故选：</w:t>
      </w:r>
      <w:r w:rsidRPr="00EA0091">
        <w:rPr>
          <w:rFonts w:eastAsia="宋体" w:cs="Times New Roman" w:hint="eastAsia"/>
          <w:szCs w:val="21"/>
        </w:rPr>
        <w:t>C</w:t>
      </w:r>
      <w:r w:rsidRPr="00EA0091">
        <w:rPr>
          <w:rFonts w:eastAsia="宋体" w:cs="Times New Roman" w:hint="eastAsia"/>
          <w:szCs w:val="21"/>
        </w:rPr>
        <w:t>．</w:t>
      </w:r>
    </w:p>
    <w:p w:rsidR="00C340D6" w:rsidRDefault="00C340D6" w:rsidP="00C340D6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D263CB" w:rsidRPr="00D263CB" w:rsidRDefault="00D263CB" w:rsidP="00D263CB">
      <w:pPr>
        <w:pStyle w:val="0"/>
        <w:rPr>
          <w:rFonts w:ascii="Times New Roman" w:hAnsi="Times New Roman"/>
        </w:rPr>
      </w:pPr>
      <w:r w:rsidRPr="00D263CB">
        <w:rPr>
          <w:rFonts w:ascii="Times New Roman" w:hAnsi="Times New Roman" w:hint="eastAsia"/>
        </w:rPr>
        <w:t>非选题</w:t>
      </w:r>
    </w:p>
    <w:p w:rsidR="00CC5E15" w:rsidRDefault="00D263CB" w:rsidP="00CC5E15">
      <w:pPr>
        <w:pStyle w:val="a5"/>
        <w:tabs>
          <w:tab w:val="left" w:pos="3828"/>
        </w:tabs>
        <w:snapToGrid w:val="0"/>
        <w:spacing w:line="360" w:lineRule="auto"/>
        <w:rPr>
          <w:rFonts w:ascii="Times New Roman" w:hAnsi="Times New Roman"/>
        </w:rPr>
      </w:pPr>
      <w:r w:rsidRPr="00D263CB">
        <w:rPr>
          <w:rFonts w:ascii="Times New Roman" w:hAnsi="Times New Roman" w:hint="eastAsia"/>
        </w:rPr>
        <w:t>1.</w:t>
      </w:r>
      <w:r w:rsidR="00CC5E15" w:rsidRPr="00CC5E15">
        <w:rPr>
          <w:rFonts w:ascii="Times New Roman" w:eastAsia="黑体" w:hAnsi="Times New Roman"/>
        </w:rPr>
        <w:t xml:space="preserve"> </w:t>
      </w:r>
      <w:r w:rsidR="00CC5E15">
        <w:rPr>
          <w:rFonts w:ascii="Times New Roman" w:eastAsia="黑体" w:hAnsi="Times New Roman" w:hint="eastAsia"/>
        </w:rPr>
        <w:t>【参考答案】</w:t>
      </w:r>
      <w:r w:rsidR="00CC5E15" w:rsidRPr="00BC0077">
        <w:rPr>
          <w:rFonts w:ascii="Times New Roman" w:hAnsi="Times New Roman"/>
        </w:rPr>
        <w:t>(</w:t>
      </w:r>
      <w:r w:rsidR="00CC5E15" w:rsidRPr="00706734">
        <w:rPr>
          <w:rFonts w:ascii="Times New Roman" w:hAnsi="Times New Roman"/>
        </w:rPr>
        <w:t>1</w:t>
      </w:r>
      <w:r w:rsidR="00CC5E15" w:rsidRPr="00BC0077">
        <w:rPr>
          <w:rFonts w:ascii="Times New Roman" w:hAnsi="Times New Roman"/>
        </w:rPr>
        <w:t>)</w:t>
      </w:r>
      <w:r w:rsidR="00CC5E15" w:rsidRPr="00706734">
        <w:rPr>
          <w:rFonts w:ascii="Times New Roman" w:hAnsi="Times New Roman"/>
        </w:rPr>
        <w:t>限制性核酸</w:t>
      </w:r>
      <w:r w:rsidR="00CC5E15" w:rsidRPr="00706734">
        <w:rPr>
          <w:rFonts w:ascii="Times New Roman" w:hAnsi="Times New Roman" w:hint="eastAsia"/>
        </w:rPr>
        <w:t>内切</w:t>
      </w:r>
      <w:r w:rsidR="00CC5E15">
        <w:rPr>
          <w:rFonts w:ascii="Times New Roman" w:hAnsi="Times New Roman" w:hint="eastAsia"/>
        </w:rPr>
        <w:t xml:space="preserve">　</w:t>
      </w:r>
      <w:r w:rsidR="00CC5E15" w:rsidRPr="00706734">
        <w:rPr>
          <w:rFonts w:ascii="Times New Roman" w:hAnsi="Times New Roman" w:hint="eastAsia"/>
        </w:rPr>
        <w:t>选择</w:t>
      </w:r>
      <w:r w:rsidR="00CC5E15">
        <w:rPr>
          <w:rFonts w:ascii="Times New Roman" w:hAnsi="Times New Roman" w:hint="eastAsia"/>
        </w:rPr>
        <w:t xml:space="preserve">　</w:t>
      </w:r>
    </w:p>
    <w:p w:rsidR="00CC5E15" w:rsidRDefault="00CC5E15" w:rsidP="00CC5E15">
      <w:pPr>
        <w:pStyle w:val="a5"/>
        <w:tabs>
          <w:tab w:val="left" w:pos="3828"/>
        </w:tabs>
        <w:snapToGrid w:val="0"/>
        <w:spacing w:line="360" w:lineRule="auto"/>
        <w:rPr>
          <w:rFonts w:ascii="Times New Roman" w:hAnsi="Times New Roman"/>
        </w:rPr>
      </w:pPr>
      <w:r w:rsidRPr="00BC0077">
        <w:rPr>
          <w:rFonts w:ascii="Times New Roman" w:hAnsi="Times New Roman"/>
        </w:rPr>
        <w:t>(</w:t>
      </w:r>
      <w:r w:rsidRPr="00706734">
        <w:rPr>
          <w:rFonts w:ascii="Times New Roman" w:hAnsi="Times New Roman"/>
        </w:rPr>
        <w:t>2</w:t>
      </w:r>
      <w:r w:rsidRPr="00BC0077">
        <w:rPr>
          <w:rFonts w:ascii="Times New Roman" w:hAnsi="Times New Roman"/>
        </w:rPr>
        <w:t>)</w:t>
      </w:r>
      <w:r w:rsidRPr="00706734">
        <w:rPr>
          <w:rFonts w:ascii="Times New Roman" w:hAnsi="Times New Roman"/>
        </w:rPr>
        <w:t>T­DNA</w:t>
      </w:r>
      <w:r>
        <w:rPr>
          <w:rFonts w:ascii="Times New Roman" w:hAnsi="Times New Roman" w:hint="eastAsia"/>
        </w:rPr>
        <w:t xml:space="preserve">　</w:t>
      </w:r>
      <w:r w:rsidRPr="00706734">
        <w:rPr>
          <w:rFonts w:ascii="Times New Roman" w:hAnsi="Times New Roman" w:hint="eastAsia"/>
        </w:rPr>
        <w:t>筛选获得</w:t>
      </w:r>
      <w:r w:rsidRPr="00706734">
        <w:rPr>
          <w:rFonts w:ascii="Times New Roman" w:hAnsi="Times New Roman"/>
        </w:rPr>
        <w:t>T­DNA</w:t>
      </w:r>
      <w:r w:rsidRPr="00706734">
        <w:rPr>
          <w:rFonts w:ascii="Times New Roman" w:hAnsi="Times New Roman"/>
        </w:rPr>
        <w:t>片段的植物</w:t>
      </w:r>
      <w:r w:rsidRPr="00706734">
        <w:rPr>
          <w:rFonts w:ascii="Times New Roman" w:hAnsi="Times New Roman" w:hint="eastAsia"/>
        </w:rPr>
        <w:t>细胞</w:t>
      </w:r>
      <w:r>
        <w:rPr>
          <w:rFonts w:ascii="Times New Roman" w:hAnsi="Times New Roman" w:hint="eastAsia"/>
        </w:rPr>
        <w:t xml:space="preserve">　</w:t>
      </w:r>
    </w:p>
    <w:p w:rsidR="00CC5E15" w:rsidRDefault="00CC5E15" w:rsidP="00CC5E15">
      <w:pPr>
        <w:pStyle w:val="a5"/>
        <w:tabs>
          <w:tab w:val="left" w:pos="3828"/>
        </w:tabs>
        <w:snapToGrid w:val="0"/>
        <w:spacing w:line="360" w:lineRule="auto"/>
        <w:rPr>
          <w:rFonts w:ascii="Times New Roman" w:hAnsi="Times New Roman"/>
        </w:rPr>
      </w:pPr>
      <w:r w:rsidRPr="00BC0077">
        <w:rPr>
          <w:rFonts w:ascii="Times New Roman" w:hAnsi="Times New Roman"/>
        </w:rPr>
        <w:t>(</w:t>
      </w:r>
      <w:r w:rsidRPr="00706734">
        <w:rPr>
          <w:rFonts w:ascii="Times New Roman" w:hAnsi="Times New Roman"/>
        </w:rPr>
        <w:t>3</w:t>
      </w:r>
      <w:r w:rsidRPr="00BC0077">
        <w:rPr>
          <w:rFonts w:ascii="Times New Roman" w:hAnsi="Times New Roman"/>
        </w:rPr>
        <w:t>)</w:t>
      </w:r>
      <w:r w:rsidRPr="00706734">
        <w:rPr>
          <w:rFonts w:ascii="Times New Roman" w:hAnsi="Times New Roman" w:hint="eastAsia"/>
        </w:rPr>
        <w:t>细胞分裂素浓度</w:t>
      </w:r>
      <w:r>
        <w:rPr>
          <w:rFonts w:ascii="Times New Roman" w:hAnsi="Times New Roman" w:hint="eastAsia"/>
        </w:rPr>
        <w:t xml:space="preserve">　</w:t>
      </w:r>
      <w:r w:rsidRPr="00706734">
        <w:rPr>
          <w:rFonts w:ascii="Times New Roman" w:hAnsi="Times New Roman" w:hint="eastAsia"/>
        </w:rPr>
        <w:t>芽顶端合成的生长素向基部运输，促进根的分化</w:t>
      </w:r>
      <w:r>
        <w:rPr>
          <w:rFonts w:ascii="Times New Roman" w:hAnsi="Times New Roman" w:hint="eastAsia"/>
        </w:rPr>
        <w:t xml:space="preserve">　</w:t>
      </w:r>
    </w:p>
    <w:p w:rsidR="00CC5E15" w:rsidRDefault="00CC5E15" w:rsidP="00CC5E15">
      <w:pPr>
        <w:pStyle w:val="a5"/>
        <w:tabs>
          <w:tab w:val="left" w:pos="3828"/>
        </w:tabs>
        <w:snapToGrid w:val="0"/>
        <w:spacing w:line="360" w:lineRule="auto"/>
        <w:rPr>
          <w:rFonts w:ascii="Times New Roman" w:hAnsi="Times New Roman"/>
        </w:rPr>
      </w:pPr>
      <w:r w:rsidRPr="00BC0077">
        <w:rPr>
          <w:rFonts w:ascii="Times New Roman" w:hAnsi="Times New Roman"/>
        </w:rPr>
        <w:t>(</w:t>
      </w:r>
      <w:r w:rsidRPr="00706734">
        <w:rPr>
          <w:rFonts w:ascii="Times New Roman" w:hAnsi="Times New Roman"/>
        </w:rPr>
        <w:t>4</w:t>
      </w:r>
      <w:r w:rsidRPr="00BC0077">
        <w:rPr>
          <w:rFonts w:ascii="Times New Roman" w:hAnsi="Times New Roman"/>
        </w:rPr>
        <w:t>)</w:t>
      </w:r>
      <w:r w:rsidRPr="00706734">
        <w:rPr>
          <w:rFonts w:ascii="Times New Roman" w:hAnsi="Times New Roman"/>
        </w:rPr>
        <w:t>投放棉</w:t>
      </w:r>
      <w:r w:rsidRPr="00706734">
        <w:rPr>
          <w:rFonts w:ascii="Times New Roman" w:hAnsi="Times New Roman" w:hint="eastAsia"/>
        </w:rPr>
        <w:t>铃虫</w:t>
      </w:r>
      <w:r>
        <w:rPr>
          <w:rFonts w:ascii="Times New Roman" w:hAnsi="Times New Roman" w:hint="eastAsia"/>
        </w:rPr>
        <w:t xml:space="preserve">　</w:t>
      </w:r>
      <w:r w:rsidRPr="00706734">
        <w:rPr>
          <w:rFonts w:ascii="Times New Roman" w:hAnsi="Times New Roman" w:hint="eastAsia"/>
        </w:rPr>
        <w:t>农药</w:t>
      </w:r>
    </w:p>
    <w:p w:rsidR="00CC5E15" w:rsidRPr="00706734" w:rsidRDefault="00CC5E15" w:rsidP="00CC5E15">
      <w:pPr>
        <w:pStyle w:val="a5"/>
        <w:tabs>
          <w:tab w:val="left" w:pos="3828"/>
        </w:tabs>
        <w:snapToGrid w:val="0"/>
        <w:spacing w:line="360" w:lineRule="auto"/>
        <w:rPr>
          <w:rFonts w:ascii="MingLiU_HKSCS" w:hAnsi="MingLiU_HKSCS" w:cs="MingLiU_HKSCS"/>
        </w:rPr>
      </w:pPr>
      <w:r>
        <w:rPr>
          <w:rFonts w:ascii="Times New Roman" w:hAnsi="Times New Roman" w:hint="eastAsia"/>
        </w:rPr>
        <w:t>【</w:t>
      </w:r>
      <w:r w:rsidRPr="00CC5E15">
        <w:rPr>
          <w:rFonts w:ascii="Times New Roman" w:hAnsi="Times New Roman" w:hint="eastAsia"/>
          <w:b/>
        </w:rPr>
        <w:t>解析</w:t>
      </w:r>
      <w:r>
        <w:rPr>
          <w:rFonts w:ascii="Times New Roman" w:hAnsi="Times New Roman" w:hint="eastAsia"/>
        </w:rPr>
        <w:t>】</w:t>
      </w:r>
      <w:r w:rsidRPr="00BC0077">
        <w:rPr>
          <w:rFonts w:ascii="Times New Roman" w:eastAsia="楷体_GB2312" w:hAnsi="Times New Roman"/>
        </w:rPr>
        <w:t>(</w:t>
      </w:r>
      <w:r w:rsidRPr="00A86432">
        <w:rPr>
          <w:rFonts w:ascii="Times New Roman" w:eastAsia="楷体_GB2312" w:hAnsi="Times New Roman"/>
        </w:rPr>
        <w:t>1</w:t>
      </w:r>
      <w:r w:rsidRPr="00BC0077">
        <w:rPr>
          <w:rFonts w:ascii="Times New Roman" w:eastAsia="楷体_GB2312" w:hAnsi="Times New Roman"/>
        </w:rPr>
        <w:t>)</w:t>
      </w:r>
      <w:r w:rsidRPr="00A86432">
        <w:rPr>
          <w:rFonts w:ascii="Times New Roman" w:eastAsia="楷体_GB2312" w:hAnsi="Times New Roman"/>
        </w:rPr>
        <w:t>切割目的基因和</w:t>
      </w:r>
      <w:r w:rsidRPr="00A86432">
        <w:rPr>
          <w:rFonts w:ascii="Times New Roman" w:eastAsia="楷体_GB2312" w:hAnsi="Times New Roman" w:hint="eastAsia"/>
        </w:rPr>
        <w:t>载体应使用同种限制性核酸内切酶</w:t>
      </w:r>
      <w:r w:rsidRPr="00706734">
        <w:rPr>
          <w:rFonts w:ascii="MingLiU_HKSCS" w:hAnsi="MingLiU_HKSCS" w:cs="MingLiU_HKSCS" w:hint="eastAsia"/>
        </w:rPr>
        <w:t>，</w:t>
      </w:r>
      <w:r w:rsidRPr="00A86432">
        <w:rPr>
          <w:rFonts w:ascii="楷体_GB2312" w:eastAsia="楷体_GB2312" w:hAnsi="楷体_GB2312" w:cs="楷体_GB2312" w:hint="eastAsia"/>
        </w:rPr>
        <w:t>筛选细菌应使用选择培养基。</w:t>
      </w:r>
      <w:r w:rsidRPr="00BC0077">
        <w:rPr>
          <w:rFonts w:ascii="Times New Roman" w:eastAsia="楷体_GB2312" w:hAnsi="Times New Roman"/>
        </w:rPr>
        <w:t>(</w:t>
      </w:r>
      <w:r w:rsidRPr="00A86432">
        <w:rPr>
          <w:rFonts w:ascii="Times New Roman" w:eastAsia="楷体_GB2312" w:hAnsi="Times New Roman"/>
        </w:rPr>
        <w:t>2</w:t>
      </w:r>
      <w:r w:rsidRPr="00BC0077">
        <w:rPr>
          <w:rFonts w:ascii="Times New Roman" w:eastAsia="楷体_GB2312" w:hAnsi="Times New Roman"/>
        </w:rPr>
        <w:t>)</w:t>
      </w:r>
      <w:r w:rsidRPr="00A86432">
        <w:rPr>
          <w:rFonts w:ascii="Times New Roman" w:eastAsia="楷体_GB2312" w:hAnsi="Times New Roman" w:hint="eastAsia"/>
        </w:rPr>
        <w:t>农杆菌转化法的原理是农杆菌感染植物时</w:t>
      </w:r>
      <w:r w:rsidRPr="00706734">
        <w:rPr>
          <w:rFonts w:ascii="MingLiU_HKSCS" w:hAnsi="MingLiU_HKSCS" w:cs="MingLiU_HKSCS" w:hint="eastAsia"/>
        </w:rPr>
        <w:t>，</w:t>
      </w:r>
      <w:r w:rsidRPr="00A86432">
        <w:rPr>
          <w:rFonts w:ascii="Times New Roman" w:eastAsia="楷体_GB2312" w:hAnsi="Times New Roman"/>
        </w:rPr>
        <w:t>Ti</w:t>
      </w:r>
      <w:r w:rsidRPr="00A86432">
        <w:rPr>
          <w:rFonts w:ascii="Times New Roman" w:eastAsia="楷体_GB2312" w:hAnsi="Times New Roman" w:hint="eastAsia"/>
        </w:rPr>
        <w:t>质粒上的</w:t>
      </w:r>
      <w:r w:rsidRPr="00A86432">
        <w:rPr>
          <w:rFonts w:ascii="Times New Roman" w:eastAsia="楷体_GB2312" w:hAnsi="Times New Roman"/>
        </w:rPr>
        <w:t>T­DNA</w:t>
      </w:r>
      <w:r w:rsidRPr="00A86432">
        <w:rPr>
          <w:rFonts w:ascii="Times New Roman" w:eastAsia="楷体_GB2312" w:hAnsi="Times New Roman"/>
        </w:rPr>
        <w:t>片段能</w:t>
      </w:r>
      <w:r w:rsidRPr="00A86432">
        <w:rPr>
          <w:rFonts w:ascii="Times New Roman" w:eastAsia="楷体_GB2312" w:hAnsi="Times New Roman" w:hint="eastAsia"/>
        </w:rPr>
        <w:t>够转移并整合到植物细胞的染色体</w:t>
      </w:r>
      <w:r w:rsidRPr="00A86432">
        <w:rPr>
          <w:rFonts w:ascii="Times New Roman" w:eastAsia="楷体_GB2312" w:hAnsi="Times New Roman"/>
        </w:rPr>
        <w:t>DNA</w:t>
      </w:r>
      <w:r w:rsidRPr="00A86432">
        <w:rPr>
          <w:rFonts w:ascii="Times New Roman" w:eastAsia="楷体_GB2312" w:hAnsi="Times New Roman"/>
        </w:rPr>
        <w:t>上。因</w:t>
      </w:r>
      <w:r w:rsidRPr="00A86432">
        <w:rPr>
          <w:rFonts w:ascii="Times New Roman" w:eastAsia="楷体_GB2312" w:hAnsi="Times New Roman" w:hint="eastAsia"/>
        </w:rPr>
        <w:t>为</w:t>
      </w:r>
      <w:r w:rsidRPr="00A86432">
        <w:rPr>
          <w:rFonts w:ascii="Times New Roman" w:eastAsia="楷体_GB2312" w:hAnsi="Times New Roman"/>
        </w:rPr>
        <w:t>T­DNA</w:t>
      </w:r>
      <w:r w:rsidRPr="00A86432">
        <w:rPr>
          <w:rFonts w:ascii="Times New Roman" w:eastAsia="楷体_GB2312" w:hAnsi="Times New Roman"/>
        </w:rPr>
        <w:t>上具有卡那霉素抗性基因</w:t>
      </w:r>
      <w:r w:rsidRPr="00706734">
        <w:rPr>
          <w:rFonts w:ascii="MingLiU_HKSCS" w:hAnsi="MingLiU_HKSCS" w:cs="MingLiU_HKSCS" w:hint="eastAsia"/>
        </w:rPr>
        <w:t>，</w:t>
      </w:r>
      <w:r w:rsidRPr="00A86432">
        <w:rPr>
          <w:rFonts w:ascii="Times New Roman" w:eastAsia="楷体_GB2312" w:hAnsi="Times New Roman"/>
        </w:rPr>
        <w:t>所以可用含卡那霉素的培</w:t>
      </w:r>
      <w:r w:rsidRPr="00A86432">
        <w:rPr>
          <w:rFonts w:ascii="Times New Roman" w:eastAsia="楷体_GB2312" w:hAnsi="Times New Roman" w:hint="eastAsia"/>
        </w:rPr>
        <w:t>养基筛选出获得</w:t>
      </w:r>
      <w:r w:rsidRPr="00A86432">
        <w:rPr>
          <w:rFonts w:ascii="Times New Roman" w:eastAsia="楷体_GB2312" w:hAnsi="Times New Roman"/>
        </w:rPr>
        <w:t>T­DNA</w:t>
      </w:r>
      <w:r w:rsidRPr="00A86432">
        <w:rPr>
          <w:rFonts w:ascii="Times New Roman" w:eastAsia="楷体_GB2312" w:hAnsi="Times New Roman"/>
        </w:rPr>
        <w:t>片段的植物</w:t>
      </w:r>
      <w:r w:rsidRPr="00A86432">
        <w:rPr>
          <w:rFonts w:ascii="Times New Roman" w:eastAsia="楷体_GB2312" w:hAnsi="Times New Roman" w:hint="eastAsia"/>
        </w:rPr>
        <w:t>细胞。</w:t>
      </w:r>
      <w:r w:rsidRPr="00BC0077">
        <w:rPr>
          <w:rFonts w:ascii="Times New Roman" w:eastAsia="楷体_GB2312" w:hAnsi="Times New Roman"/>
        </w:rPr>
        <w:t>(</w:t>
      </w:r>
      <w:r w:rsidRPr="00A86432">
        <w:rPr>
          <w:rFonts w:ascii="Times New Roman" w:eastAsia="楷体_GB2312" w:hAnsi="Times New Roman"/>
        </w:rPr>
        <w:t>3</w:t>
      </w:r>
      <w:r w:rsidRPr="00BC0077">
        <w:rPr>
          <w:rFonts w:ascii="Times New Roman" w:eastAsia="楷体_GB2312" w:hAnsi="Times New Roman"/>
        </w:rPr>
        <w:t>)</w:t>
      </w:r>
      <w:r w:rsidRPr="00A86432">
        <w:rPr>
          <w:rFonts w:ascii="Times New Roman" w:eastAsia="楷体_GB2312" w:hAnsi="Times New Roman"/>
        </w:rPr>
        <w:t>植物</w:t>
      </w:r>
      <w:r w:rsidRPr="00A86432">
        <w:rPr>
          <w:rFonts w:ascii="Times New Roman" w:eastAsia="楷体_GB2312" w:hAnsi="Times New Roman" w:hint="eastAsia"/>
        </w:rPr>
        <w:t>组织培养过程中</w:t>
      </w:r>
      <w:r w:rsidRPr="00706734">
        <w:rPr>
          <w:rFonts w:ascii="MingLiU_HKSCS" w:hAnsi="MingLiU_HKSCS" w:cs="MingLiU_HKSCS" w:hint="eastAsia"/>
        </w:rPr>
        <w:t>，</w:t>
      </w:r>
      <w:r w:rsidRPr="00A86432">
        <w:rPr>
          <w:rFonts w:ascii="楷体_GB2312" w:eastAsia="楷体_GB2312" w:hAnsi="楷体_GB2312" w:cs="楷体_GB2312" w:hint="eastAsia"/>
        </w:rPr>
        <w:t>可加入激素调节植物细胞的脱分化和再分化。生长素用量比细胞分裂素用量比值高时</w:t>
      </w:r>
      <w:r w:rsidRPr="00706734">
        <w:rPr>
          <w:rFonts w:ascii="MingLiU_HKSCS" w:hAnsi="MingLiU_HKSCS" w:cs="MingLiU_HKSCS" w:hint="eastAsia"/>
        </w:rPr>
        <w:t>，</w:t>
      </w:r>
      <w:r w:rsidRPr="00A86432">
        <w:rPr>
          <w:rFonts w:ascii="楷体_GB2312" w:eastAsia="楷体_GB2312" w:hAnsi="楷体_GB2312" w:cs="楷体_GB2312" w:hint="eastAsia"/>
        </w:rPr>
        <w:t>有利于根的分化、抑制芽的形成；比值低时</w:t>
      </w:r>
      <w:r w:rsidRPr="00706734">
        <w:rPr>
          <w:rFonts w:ascii="MingLiU_HKSCS" w:hAnsi="MingLiU_HKSCS" w:cs="MingLiU_HKSCS" w:hint="eastAsia"/>
        </w:rPr>
        <w:t>，</w:t>
      </w:r>
      <w:r w:rsidRPr="00A86432">
        <w:rPr>
          <w:rFonts w:ascii="楷体_GB2312" w:eastAsia="楷体_GB2312" w:hAnsi="楷体_GB2312" w:cs="楷体_GB2312" w:hint="eastAsia"/>
        </w:rPr>
        <w:t>有利于芽的分化、抑制根的形成。幼嫩的芽顶端可以产生生长素并向基部运输</w:t>
      </w:r>
      <w:r w:rsidRPr="00706734">
        <w:rPr>
          <w:rFonts w:ascii="MingLiU_HKSCS" w:hAnsi="MingLiU_HKSCS" w:cs="MingLiU_HKSCS" w:hint="eastAsia"/>
        </w:rPr>
        <w:t>，</w:t>
      </w:r>
      <w:r w:rsidRPr="00A86432">
        <w:rPr>
          <w:rFonts w:ascii="楷体_GB2312" w:eastAsia="楷体_GB2312" w:hAnsi="楷体_GB2312" w:cs="楷体_GB2312" w:hint="eastAsia"/>
        </w:rPr>
        <w:t>促进根的分化</w:t>
      </w:r>
      <w:r w:rsidRPr="00706734">
        <w:rPr>
          <w:rFonts w:ascii="MingLiU_HKSCS" w:hAnsi="MingLiU_HKSCS" w:cs="MingLiU_HKSCS" w:hint="eastAsia"/>
        </w:rPr>
        <w:t>，</w:t>
      </w:r>
      <w:proofErr w:type="gramStart"/>
      <w:r w:rsidRPr="00A86432">
        <w:rPr>
          <w:rFonts w:ascii="楷体_GB2312" w:eastAsia="楷体_GB2312" w:hAnsi="楷体_GB2312" w:cs="楷体_GB2312" w:hint="eastAsia"/>
        </w:rPr>
        <w:t>故芽在</w:t>
      </w:r>
      <w:proofErr w:type="gramEnd"/>
      <w:r w:rsidRPr="00A86432">
        <w:rPr>
          <w:rFonts w:ascii="楷体_GB2312" w:eastAsia="楷体_GB2312" w:hAnsi="楷体_GB2312" w:cs="楷体_GB2312" w:hint="eastAsia"/>
        </w:rPr>
        <w:t>无激素的培养基中也可以生根。</w:t>
      </w:r>
      <w:r w:rsidRPr="00BC0077">
        <w:rPr>
          <w:rFonts w:ascii="Times New Roman" w:eastAsia="楷体_GB2312" w:hAnsi="Times New Roman"/>
        </w:rPr>
        <w:t>(</w:t>
      </w:r>
      <w:r w:rsidRPr="00A86432">
        <w:rPr>
          <w:rFonts w:ascii="Times New Roman" w:eastAsia="楷体_GB2312" w:hAnsi="Times New Roman"/>
        </w:rPr>
        <w:t>4</w:t>
      </w:r>
      <w:r w:rsidRPr="00BC0077">
        <w:rPr>
          <w:rFonts w:ascii="Times New Roman" w:eastAsia="楷体_GB2312" w:hAnsi="Times New Roman"/>
        </w:rPr>
        <w:t>)</w:t>
      </w:r>
      <w:r w:rsidRPr="00A86432">
        <w:rPr>
          <w:rFonts w:ascii="Times New Roman" w:eastAsia="楷体_GB2312" w:hAnsi="Times New Roman"/>
        </w:rPr>
        <w:t>在</w:t>
      </w:r>
      <w:r w:rsidRPr="00A86432">
        <w:rPr>
          <w:rFonts w:ascii="Times New Roman" w:eastAsia="楷体_GB2312" w:hAnsi="Times New Roman" w:hint="eastAsia"/>
        </w:rPr>
        <w:t>个体水平上检测</w:t>
      </w:r>
      <w:proofErr w:type="gramStart"/>
      <w:r w:rsidRPr="00A86432">
        <w:rPr>
          <w:rFonts w:ascii="Times New Roman" w:eastAsia="楷体_GB2312" w:hAnsi="Times New Roman" w:hint="eastAsia"/>
        </w:rPr>
        <w:t>抗虫棉时可</w:t>
      </w:r>
      <w:proofErr w:type="gramEnd"/>
      <w:r w:rsidRPr="00A86432">
        <w:rPr>
          <w:rFonts w:ascii="Times New Roman" w:eastAsia="楷体_GB2312" w:hAnsi="Times New Roman" w:hint="eastAsia"/>
        </w:rPr>
        <w:t>在抗虫棉上投放害虫来判断其是否具有抗虫的性状</w:t>
      </w:r>
      <w:r w:rsidRPr="00A86432">
        <w:rPr>
          <w:rFonts w:ascii="Times New Roman" w:eastAsia="楷体_GB2312" w:hAnsi="Times New Roman"/>
        </w:rPr>
        <w:t>；</w:t>
      </w:r>
      <w:proofErr w:type="gramStart"/>
      <w:r w:rsidRPr="00A86432">
        <w:rPr>
          <w:rFonts w:ascii="Times New Roman" w:eastAsia="楷体_GB2312" w:hAnsi="Times New Roman"/>
        </w:rPr>
        <w:t>抗虫棉因具有</w:t>
      </w:r>
      <w:proofErr w:type="gramEnd"/>
      <w:r w:rsidRPr="00A86432">
        <w:rPr>
          <w:rFonts w:ascii="Times New Roman" w:eastAsia="楷体_GB2312" w:hAnsi="Times New Roman"/>
        </w:rPr>
        <w:t>抗虫性</w:t>
      </w:r>
      <w:r w:rsidRPr="00A86432">
        <w:rPr>
          <w:rFonts w:ascii="Times New Roman" w:eastAsia="楷体_GB2312" w:hAnsi="Times New Roman" w:hint="eastAsia"/>
        </w:rPr>
        <w:t>状</w:t>
      </w:r>
      <w:r w:rsidRPr="00706734">
        <w:rPr>
          <w:rFonts w:ascii="MingLiU_HKSCS" w:hAnsi="MingLiU_HKSCS" w:cs="MingLiU_HKSCS" w:hint="eastAsia"/>
        </w:rPr>
        <w:t>，</w:t>
      </w:r>
      <w:r w:rsidRPr="00A86432">
        <w:rPr>
          <w:rFonts w:ascii="楷体_GB2312" w:eastAsia="楷体_GB2312" w:hAnsi="楷体_GB2312" w:cs="楷体_GB2312" w:hint="eastAsia"/>
        </w:rPr>
        <w:t>故可减少农药的使用</w:t>
      </w:r>
      <w:r w:rsidRPr="00706734">
        <w:rPr>
          <w:rFonts w:ascii="MingLiU_HKSCS" w:hAnsi="MingLiU_HKSCS" w:cs="MingLiU_HKSCS" w:hint="eastAsia"/>
        </w:rPr>
        <w:t>，</w:t>
      </w:r>
      <w:r w:rsidRPr="00A86432">
        <w:rPr>
          <w:rFonts w:ascii="楷体_GB2312" w:eastAsia="楷体_GB2312" w:hAnsi="楷体_GB2312" w:cs="楷体_GB2312" w:hint="eastAsia"/>
        </w:rPr>
        <w:t>以减轻环境污染。</w:t>
      </w:r>
    </w:p>
    <w:p w:rsidR="00CC5E15" w:rsidRPr="00E8365D" w:rsidRDefault="00CC5E15" w:rsidP="00CC5E15">
      <w:pPr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2.</w:t>
      </w:r>
      <w:r w:rsidRPr="00CC5E15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【参考答案】</w:t>
      </w:r>
      <w:r w:rsidRPr="00E8365D">
        <w:rPr>
          <w:rFonts w:ascii="Times New Roman" w:hAnsi="Times New Roman"/>
        </w:rPr>
        <w:t>（</w:t>
      </w:r>
      <w:r w:rsidRPr="00E8365D">
        <w:rPr>
          <w:rFonts w:ascii="Times New Roman" w:hAnsi="Times New Roman"/>
        </w:rPr>
        <w:t>1</w:t>
      </w:r>
      <w:r w:rsidRPr="00E8365D">
        <w:rPr>
          <w:rFonts w:ascii="Times New Roman" w:hAnsi="Times New Roman"/>
        </w:rPr>
        <w:t>）选择</w:t>
      </w:r>
    </w:p>
    <w:p w:rsidR="00CC5E15" w:rsidRPr="00E8365D" w:rsidRDefault="00CC5E15" w:rsidP="00CC5E15">
      <w:pPr>
        <w:rPr>
          <w:rFonts w:ascii="Times New Roman" w:hAnsi="Times New Roman"/>
        </w:rPr>
      </w:pPr>
      <w:r w:rsidRPr="00E8365D">
        <w:rPr>
          <w:rFonts w:ascii="Times New Roman" w:hAnsi="Times New Roman"/>
        </w:rPr>
        <w:t>（</w:t>
      </w:r>
      <w:r w:rsidRPr="00E8365D">
        <w:rPr>
          <w:rFonts w:ascii="Times New Roman" w:hAnsi="Times New Roman"/>
        </w:rPr>
        <w:t>2</w:t>
      </w:r>
      <w:r w:rsidRPr="00E8365D">
        <w:rPr>
          <w:rFonts w:ascii="Times New Roman" w:hAnsi="Times New Roman"/>
        </w:rPr>
        <w:t>）</w:t>
      </w:r>
      <w:r w:rsidRPr="00E8365D">
        <w:rPr>
          <w:rFonts w:ascii="Times New Roman" w:hAnsi="Times New Roman"/>
        </w:rPr>
        <w:t xml:space="preserve">60    </w:t>
      </w:r>
      <w:r w:rsidRPr="00E8365D">
        <w:rPr>
          <w:rFonts w:ascii="Times New Roman" w:hAnsi="Times New Roman"/>
        </w:rPr>
        <w:t>显</w:t>
      </w:r>
      <w:r w:rsidRPr="00E8365D">
        <w:rPr>
          <w:rFonts w:ascii="Times New Roman" w:hAnsi="Times New Roman"/>
        </w:rPr>
        <w:t xml:space="preserve">    45</w:t>
      </w:r>
    </w:p>
    <w:p w:rsidR="00CC5E15" w:rsidRPr="00E8365D" w:rsidRDefault="00CC5E15" w:rsidP="00CC5E15">
      <w:pPr>
        <w:rPr>
          <w:rFonts w:ascii="Times New Roman" w:hAnsi="Times New Roman"/>
        </w:rPr>
      </w:pPr>
      <w:r w:rsidRPr="00E8365D">
        <w:rPr>
          <w:rFonts w:ascii="Times New Roman" w:hAnsi="Times New Roman"/>
        </w:rPr>
        <w:t>（</w:t>
      </w:r>
      <w:r w:rsidRPr="00E8365D">
        <w:rPr>
          <w:rFonts w:ascii="Times New Roman" w:hAnsi="Times New Roman"/>
        </w:rPr>
        <w:t>3</w:t>
      </w:r>
      <w:r w:rsidRPr="00E8365D">
        <w:rPr>
          <w:rFonts w:ascii="Times New Roman" w:hAnsi="Times New Roman"/>
        </w:rPr>
        <w:t>）</w:t>
      </w:r>
      <w:r w:rsidRPr="00E8365D">
        <w:rPr>
          <w:rFonts w:ascii="宋体" w:hAnsi="宋体" w:cs="宋体" w:hint="eastAsia"/>
        </w:rPr>
        <w:t>①</w:t>
      </w:r>
      <w:r w:rsidRPr="00E8365D">
        <w:rPr>
          <w:rFonts w:ascii="Times New Roman" w:hAnsi="Times New Roman"/>
        </w:rPr>
        <w:t>d</w:t>
      </w:r>
    </w:p>
    <w:p w:rsidR="00CC5E15" w:rsidRPr="00E8365D" w:rsidRDefault="00CC5E15" w:rsidP="00CC5E15">
      <w:pPr>
        <w:rPr>
          <w:rFonts w:ascii="Times New Roman" w:hAnsi="Times New Roman"/>
        </w:rPr>
      </w:pPr>
      <w:r w:rsidRPr="00E8365D">
        <w:rPr>
          <w:rFonts w:ascii="宋体" w:hAnsi="宋体" w:cs="宋体" w:hint="eastAsia"/>
        </w:rPr>
        <w:t>②</w:t>
      </w:r>
      <w:r w:rsidRPr="00E8365D">
        <w:rPr>
          <w:rFonts w:ascii="Times New Roman" w:hAnsi="Times New Roman"/>
        </w:rPr>
        <w:t>A</w:t>
      </w:r>
      <w:r w:rsidRPr="00E8365D">
        <w:rPr>
          <w:rFonts w:ascii="Times New Roman" w:hAnsi="Times New Roman"/>
          <w:vertAlign w:val="subscript"/>
        </w:rPr>
        <w:t>1</w:t>
      </w:r>
      <w:r>
        <w:rPr>
          <w:rFonts w:ascii="宋体" w:hAnsi="宋体" w:hint="eastAsia"/>
        </w:rPr>
        <w:t>-</w:t>
      </w:r>
      <w:r w:rsidRPr="00E8365D">
        <w:rPr>
          <w:rFonts w:ascii="Times New Roman" w:hAnsi="Times New Roman"/>
        </w:rPr>
        <w:t>N</w:t>
      </w:r>
      <w:r>
        <w:rPr>
          <w:rFonts w:ascii="宋体" w:hAnsi="宋体" w:hint="eastAsia"/>
        </w:rPr>
        <w:t>-</w:t>
      </w:r>
      <w:r w:rsidRPr="00E8365D">
        <w:rPr>
          <w:rFonts w:ascii="Times New Roman" w:hAnsi="Times New Roman"/>
        </w:rPr>
        <w:t>A</w:t>
      </w:r>
      <w:r w:rsidRPr="00E8365D">
        <w:rPr>
          <w:rFonts w:ascii="Times New Roman" w:hAnsi="Times New Roman"/>
          <w:vertAlign w:val="subscript"/>
        </w:rPr>
        <w:t>3</w:t>
      </w:r>
      <w:r w:rsidRPr="00E8365D">
        <w:rPr>
          <w:rFonts w:ascii="Times New Roman" w:hAnsi="Times New Roman"/>
        </w:rPr>
        <w:t xml:space="preserve"> </w:t>
      </w:r>
    </w:p>
    <w:p w:rsidR="00CC5E15" w:rsidRPr="00E8365D" w:rsidRDefault="00CC5E15" w:rsidP="00CC5E15">
      <w:pPr>
        <w:rPr>
          <w:rFonts w:ascii="Times New Roman" w:hAnsi="Times New Roman"/>
        </w:rPr>
      </w:pPr>
      <w:r w:rsidRPr="00E8365D">
        <w:rPr>
          <w:rFonts w:ascii="宋体" w:hAnsi="宋体" w:cs="宋体" w:hint="eastAsia"/>
        </w:rPr>
        <w:t>③</w:t>
      </w:r>
      <w:r w:rsidRPr="00E8365D">
        <w:rPr>
          <w:rFonts w:ascii="Times New Roman" w:hAnsi="Times New Roman"/>
        </w:rPr>
        <w:t>巴龙霉素</w:t>
      </w:r>
      <w:r w:rsidRPr="00E8365D">
        <w:rPr>
          <w:rFonts w:ascii="Times New Roman" w:hAnsi="Times New Roman"/>
        </w:rPr>
        <w:t xml:space="preserve">    </w:t>
      </w:r>
      <w:r w:rsidRPr="00E8365D">
        <w:rPr>
          <w:rFonts w:ascii="Times New Roman" w:hAnsi="Times New Roman"/>
        </w:rPr>
        <w:t>被</w:t>
      </w:r>
      <w:r w:rsidRPr="0057134E">
        <w:rPr>
          <w:rFonts w:ascii="宋体" w:hAnsi="宋体"/>
        </w:rPr>
        <w:t>敲除</w:t>
      </w:r>
    </w:p>
    <w:p w:rsidR="00CC5E15" w:rsidRPr="00E8365D" w:rsidRDefault="00CC5E15" w:rsidP="00CC5E15">
      <w:pPr>
        <w:rPr>
          <w:rFonts w:ascii="Times New Roman" w:hAnsi="Times New Roman"/>
        </w:rPr>
      </w:pPr>
      <w:r w:rsidRPr="00E8365D">
        <w:rPr>
          <w:rFonts w:ascii="Times New Roman" w:hAnsi="Times New Roman"/>
        </w:rPr>
        <w:t>（</w:t>
      </w:r>
      <w:r w:rsidRPr="00E8365D">
        <w:rPr>
          <w:rFonts w:ascii="Times New Roman" w:hAnsi="Times New Roman"/>
        </w:rPr>
        <w:t>4</w:t>
      </w:r>
      <w:r w:rsidRPr="00E8365D">
        <w:rPr>
          <w:rFonts w:ascii="Times New Roman" w:hAnsi="Times New Roman"/>
        </w:rPr>
        <w:t>）通过基因重组，增加遗传多样性</w:t>
      </w:r>
      <w:r w:rsidRPr="0057134E">
        <w:rPr>
          <w:rFonts w:ascii="Times New Roman" w:hAnsi="Times New Roman" w:hint="eastAsia"/>
        </w:rPr>
        <w:t>，有利于适应环境</w:t>
      </w:r>
    </w:p>
    <w:p w:rsidR="00CC5E15" w:rsidRDefault="00CC5E15" w:rsidP="00CC5E15">
      <w:pPr>
        <w:spacing w:line="276" w:lineRule="auto"/>
        <w:rPr>
          <w:rFonts w:eastAsia="宋体" w:cs="Times New Roman"/>
          <w:szCs w:val="21"/>
        </w:rPr>
      </w:pPr>
    </w:p>
    <w:sectPr w:rsidR="00CC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D8" w:rsidRDefault="00011ED8" w:rsidP="000278AD">
      <w:r>
        <w:separator/>
      </w:r>
    </w:p>
  </w:endnote>
  <w:endnote w:type="continuationSeparator" w:id="0">
    <w:p w:rsidR="00011ED8" w:rsidRDefault="00011ED8" w:rsidP="000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D8" w:rsidRDefault="00011ED8" w:rsidP="000278AD">
      <w:r>
        <w:separator/>
      </w:r>
    </w:p>
  </w:footnote>
  <w:footnote w:type="continuationSeparator" w:id="0">
    <w:p w:rsidR="00011ED8" w:rsidRDefault="00011ED8" w:rsidP="0002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3C6"/>
    <w:multiLevelType w:val="multilevel"/>
    <w:tmpl w:val="22FA03C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D4B4A"/>
    <w:multiLevelType w:val="hybridMultilevel"/>
    <w:tmpl w:val="9B7EE09A"/>
    <w:lvl w:ilvl="0" w:tplc="45DEC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ACB14"/>
    <w:multiLevelType w:val="singleLevel"/>
    <w:tmpl w:val="575ACB1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46"/>
    <w:rsid w:val="00011ED8"/>
    <w:rsid w:val="000278AD"/>
    <w:rsid w:val="001970C5"/>
    <w:rsid w:val="002002BC"/>
    <w:rsid w:val="00322F2C"/>
    <w:rsid w:val="003E1818"/>
    <w:rsid w:val="003F4FBA"/>
    <w:rsid w:val="00400AFA"/>
    <w:rsid w:val="00497882"/>
    <w:rsid w:val="004A1BF7"/>
    <w:rsid w:val="004E23FB"/>
    <w:rsid w:val="004E7E2B"/>
    <w:rsid w:val="004F6C8D"/>
    <w:rsid w:val="005A63A4"/>
    <w:rsid w:val="005E553B"/>
    <w:rsid w:val="006C76F6"/>
    <w:rsid w:val="007065AB"/>
    <w:rsid w:val="009A48B4"/>
    <w:rsid w:val="00A30855"/>
    <w:rsid w:val="00A7549E"/>
    <w:rsid w:val="00AD19B3"/>
    <w:rsid w:val="00C02F8D"/>
    <w:rsid w:val="00C340D6"/>
    <w:rsid w:val="00CC5E15"/>
    <w:rsid w:val="00D04F5A"/>
    <w:rsid w:val="00D12A29"/>
    <w:rsid w:val="00D263CB"/>
    <w:rsid w:val="00DE1629"/>
    <w:rsid w:val="00EA0091"/>
    <w:rsid w:val="00F350AE"/>
    <w:rsid w:val="00F47588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39"/>
    <w:qFormat/>
    <w:rsid w:val="00A75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7065AB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EA00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39"/>
    <w:qFormat/>
    <w:rsid w:val="00A75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7065AB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EA00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zhanglan</dc:creator>
  <cp:keywords/>
  <dc:description/>
  <cp:lastModifiedBy>apple</cp:lastModifiedBy>
  <cp:revision>5</cp:revision>
  <dcterms:created xsi:type="dcterms:W3CDTF">2020-04-17T15:27:00Z</dcterms:created>
  <dcterms:modified xsi:type="dcterms:W3CDTF">2020-04-21T23:32:00Z</dcterms:modified>
</cp:coreProperties>
</file>