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eastAsia="zh-CN"/>
        </w:rPr>
        <w:t>高二化学第8课时《图表问题》提升作业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-153" w:rightChars="-73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．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某化学反应3A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g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)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object>
          <v:shape id="_x0000_i1025" o:spt="75" type="#_x0000_t75" style="height:9.75pt;width:19.5pt;" o:ole="t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2B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g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)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+D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g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)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在四种不同条件下进行，B、D起始浓度为0。反应物A的浓度(mol/L)随反应时间（min）的变化情况如下表：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001"/>
        <w:gridCol w:w="479"/>
        <w:gridCol w:w="479"/>
        <w:gridCol w:w="479"/>
        <w:gridCol w:w="479"/>
        <w:gridCol w:w="479"/>
        <w:gridCol w:w="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14605</wp:posOffset>
                      </wp:positionV>
                      <wp:extent cx="1910715" cy="579120"/>
                      <wp:effectExtent l="1270" t="4445" r="8255" b="1079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0715" cy="579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6.25pt;margin-top:1.15pt;height:45.6pt;width:150.45pt;z-index:251685888;mso-width-relative:page;mso-height-relative:page;" filled="f" stroked="t" coordsize="21600,21600" o:gfxdata="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xfYn1AAAAAcBAAAPAAAA&#10;AAAAAAEAIAAAACIAAABkcnMvZG93bnJldi54bWxQSwECFAAUAAAACACHTuJAW0epq+ABAACbAwAA&#10;DgAAAAAAAAABACAAAAAj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实验序号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9525</wp:posOffset>
                      </wp:positionV>
                      <wp:extent cx="668020" cy="588645"/>
                      <wp:effectExtent l="3175" t="3810" r="14605" b="1714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8020" cy="5886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0.6pt;margin-top:0.75pt;height:46.35pt;width:52.6pt;z-index:251684864;mso-width-relative:page;mso-height-relative:page;" filled="f" stroked="t" coordsize="21600,21600" o:gfxdata="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Oe5wjWAAAACAEAAA8AAAAA&#10;AAAAAQAgAAAAIgAAAGRycy9kb3ducmV2LnhtbFBLAQIUABQAAAAIAIdO4kB5K2013QEAAJwDAAAO&#10;AAAAAAAAAAEAIAAAACU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c(A)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/mol·L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superscript"/>
              </w:rPr>
              <w:t>-1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   t/min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温度/℃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2.0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1.6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1.0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0.8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1.2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0.8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0.8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0.8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1.7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1.0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1.0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2.0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1.0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0.9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0.9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0.9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57" w:leftChars="100" w:right="-113" w:rightChars="-54" w:hanging="147" w:hangingChars="7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根据上述数据，完成下列填空：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40" w:right="-113" w:rightChars="-54" w:hanging="539" w:hangingChars="257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（1）在实验1，反应在10至20分钟时间内平均速率为_________mol/(L·min)，达到平衡的时刻为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 xml:space="preserve">                             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40" w:right="-113" w:rightChars="-54" w:hanging="539" w:hangingChars="257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（2）实验2与实验1相比，实验设计的相同点是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 xml:space="preserve">                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，不同点是 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40" w:right="-113" w:rightChars="-54" w:hanging="539" w:hangingChars="257"/>
        <w:textAlignment w:val="auto"/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（3）设实验3的反应速率为v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，实验1的反应速率为v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1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，则v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________v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1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（填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＞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、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=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、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＜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），且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＝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_________mol/L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-113" w:rightChars="-54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（4）该反应的正反应是__________反应（选填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吸热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、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放热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）理由是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 xml:space="preserve">                  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540" w:right="-113" w:rightChars="-54" w:hanging="539" w:hangingChars="257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（5）该反应的平衡常数随温度的升高而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 xml:space="preserve">              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Ansi="宋体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．在恒温恒容条件下，将一定量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和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Ansi="宋体" w:cs="Times New Roman"/>
        </w:rPr>
        <w:t>的混合气体通入容积为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hAnsi="宋体" w:cs="Times New Roman"/>
        </w:rPr>
        <w:t>的密闭容器中发生反应：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Ansi="宋体" w:cs="Times New Roman"/>
        </w:rPr>
        <w:t>(</w:t>
      </w:r>
      <w:r>
        <w:rPr>
          <w:rFonts w:ascii="Times New Roman" w:hAnsi="Times New Roman" w:cs="Times New Roman"/>
        </w:rPr>
        <w:t>g</w:t>
      </w:r>
      <w:r>
        <w:rPr>
          <w:rFonts w:hAnsi="宋体" w:cs="Times New Roman"/>
        </w:rPr>
        <w:t>)</w:t>
      </w:r>
      <w:r>
        <w:rPr>
          <w:rFonts w:hAnsi="宋体" w:cs="Times New Roman"/>
          <w:color w:val="FF0000"/>
        </w:rPr>
        <w:t xml:space="preserve"> </w:t>
      </w:r>
      <w:r>
        <w:rPr>
          <w:rFonts w:hAnsi="宋体" w:cs="Times New Roman"/>
          <w:color w:val="FF0000"/>
        </w:rPr>
        <w:drawing>
          <wp:inline distT="0" distB="0" distL="114300" distR="114300">
            <wp:extent cx="278130" cy="101600"/>
            <wp:effectExtent l="0" t="0" r="7620" b="12700"/>
            <wp:docPr id="23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(</w:t>
      </w:r>
      <w:r>
        <w:rPr>
          <w:rFonts w:ascii="Times New Roman" w:hAnsi="Times New Roman" w:cs="Times New Roman"/>
        </w:rPr>
        <w:t>g</w:t>
      </w:r>
      <w:r>
        <w:rPr>
          <w:rFonts w:hAnsi="宋体" w:cs="Times New Roman"/>
        </w:rPr>
        <w:t xml:space="preserve">)  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H</w:t>
      </w:r>
      <w:r>
        <w:rPr>
          <w:rFonts w:hint="eastAsia" w:ascii="Times New Roman" w:hAnsi="Times New Roman" w:cs="Times New Roman"/>
          <w:i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t>&gt;</w:t>
      </w:r>
      <w:r>
        <w:rPr>
          <w:rFonts w:ascii="Times New Roman" w:hAnsi="Times New Roman" w:cs="Times New Roman"/>
        </w:rPr>
        <w:t>0</w:t>
      </w:r>
      <w:r>
        <w:rPr>
          <w:rFonts w:hAnsi="宋体" w:cs="Times New Roman"/>
        </w:rPr>
        <w:t>，反应过程中各物质的物质的量浓度(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)随时间(</w:t>
      </w:r>
      <w:r>
        <w:rPr>
          <w:rFonts w:ascii="Times New Roman" w:hAnsi="Times New Roman" w:cs="Times New Roman"/>
          <w:i/>
        </w:rPr>
        <w:t>t</w:t>
      </w:r>
      <w:r>
        <w:rPr>
          <w:rFonts w:hAnsi="宋体" w:cs="Times New Roman"/>
        </w:rPr>
        <w:t>)的变化曲线如图所示。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Ansi="宋体" w:cs="Times New Roman"/>
        </w:rPr>
      </w:pPr>
      <w:r>
        <w:rPr>
          <w:rFonts w:hAnsi="宋体" w:cs="Times New Roman"/>
        </w:rPr>
        <w:t xml:space="preserve">                     </w:t>
      </w:r>
      <w:r>
        <w:rPr>
          <w:rFonts w:hAnsi="宋体" w:cs="Times New Roman"/>
        </w:rPr>
        <w:drawing>
          <wp:inline distT="0" distB="0" distL="114300" distR="114300">
            <wp:extent cx="1958340" cy="1401445"/>
            <wp:effectExtent l="0" t="0" r="7620" b="635"/>
            <wp:docPr id="25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>
                      <a:lum bright="-18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Ansi="宋体" w:cs="Times New Roman"/>
        </w:rPr>
      </w:pPr>
      <w:r>
        <w:rPr>
          <w:rFonts w:hAnsi="宋体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）该温度下，若温度升高，</w:t>
      </w:r>
      <w:r>
        <w:rPr>
          <w:rFonts w:ascii="Times New Roman" w:hAnsi="Times New Roman" w:cs="Times New Roman"/>
          <w:i/>
        </w:rPr>
        <w:t>K</w:t>
      </w:r>
      <w:r>
        <w:rPr>
          <w:rFonts w:hAnsi="宋体" w:cs="Times New Roman"/>
        </w:rPr>
        <w:t>值将________(填“增大”、“减小”或“不变”)。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Ansi="宋体" w:cs="Times New Roman"/>
        </w:rPr>
      </w:pPr>
      <w:r>
        <w:rPr>
          <w:rFonts w:hAnsi="宋体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）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hAnsi="宋体" w:cs="Times New Roman"/>
        </w:rPr>
        <w:t>四个点中，表示化学反应处于平衡状态的是________点。从起点开始首次达到平衡时，以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表示的反应速率为____________。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Ansi="宋体" w:cs="Times New Roman"/>
        </w:rPr>
      </w:pPr>
      <w:r>
        <w:rPr>
          <w:rFonts w:hAnsi="宋体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）</w:t>
      </w:r>
      <w:r>
        <w:rPr>
          <w:rFonts w:ascii="Times New Roman" w:hAnsi="Times New Roman" w:cs="Times New Roman"/>
        </w:rPr>
        <w:t>25</w:t>
      </w:r>
      <w:r>
        <w:rPr>
          <w:rFonts w:hAnsi="宋体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>
        <w:rPr>
          <w:rFonts w:hAnsi="宋体" w:cs="Times New Roman"/>
        </w:rPr>
        <w:t>时，加入了_______(填加入物质的化学式及加入的物质的量)，使平衡发生了移动。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Ansi="宋体" w:cs="Times New Roman"/>
        </w:rPr>
      </w:pPr>
      <w:r>
        <w:rPr>
          <w:rFonts w:hAnsi="宋体" w:cs="Times New Roman"/>
        </w:rPr>
        <w:t>（</w:t>
      </w:r>
      <w:r>
        <w:rPr>
          <w:rFonts w:ascii="Times New Roman" w:hAnsi="Times New Roman" w:cs="Times New Roman"/>
        </w:rPr>
        <w:t>4</w:t>
      </w:r>
      <w:r>
        <w:rPr>
          <w:rFonts w:hAnsi="宋体" w:cs="Times New Roman"/>
        </w:rPr>
        <w:t>）</w:t>
      </w:r>
      <w:r>
        <w:rPr>
          <w:rFonts w:ascii="Times New Roman" w:hAnsi="Times New Roman" w:cs="Times New Roman"/>
          <w:i/>
        </w:rPr>
        <w:t>d</w:t>
      </w:r>
      <w:r>
        <w:rPr>
          <w:rFonts w:hAnsi="宋体" w:cs="Times New Roman"/>
        </w:rPr>
        <w:t>点对应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的物质的</w:t>
      </w:r>
      <w:bookmarkStart w:id="0" w:name="_GoBack"/>
      <w:bookmarkEnd w:id="0"/>
      <w:r>
        <w:rPr>
          <w:rFonts w:hAnsi="宋体" w:cs="Times New Roman"/>
        </w:rPr>
        <w:t>量浓度______(填“大于”、“小于”或“等于”)</w:t>
      </w:r>
      <w:r>
        <w:rPr>
          <w:rFonts w:ascii="Times New Roman" w:hAnsi="Times New Roman" w:cs="Times New Roman"/>
        </w:rPr>
        <w:t>0</w:t>
      </w:r>
      <w:r>
        <w:rPr>
          <w:rFonts w:hAnsi="宋体" w:cs="Times New Roman"/>
        </w:rPr>
        <w:t>.</w:t>
      </w:r>
      <w:r>
        <w:rPr>
          <w:rFonts w:ascii="Times New Roman" w:hAnsi="Times New Roman" w:cs="Times New Roman"/>
        </w:rPr>
        <w:t>8</w:t>
      </w:r>
      <w:r>
        <w:rPr>
          <w:rFonts w:hAnsi="宋体" w:cs="Times New Roman"/>
        </w:rPr>
        <w:t xml:space="preserve"> </w:t>
      </w:r>
      <w:r>
        <w:rPr>
          <w:rFonts w:ascii="Times New Roman" w:hAnsi="Times New Roman" w:cs="Times New Roman"/>
        </w:rPr>
        <w:t>mol</w:t>
      </w:r>
      <w:r>
        <w:rPr>
          <w:rFonts w:hAnsi="宋体" w:cs="Times New Roman"/>
        </w:rPr>
        <w:t>·</w:t>
      </w:r>
      <w:r>
        <w:rPr>
          <w:rFonts w:ascii="Times New Roman" w:hAnsi="Times New Roman" w:cs="Times New Roman"/>
        </w:rPr>
        <w:t>L</w:t>
      </w:r>
      <w:r>
        <w:rPr>
          <w:rFonts w:hAnsi="宋体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hAnsi="宋体" w:cs="Times New Roman"/>
        </w:rPr>
        <w:t>，理由是________________________________________________________________。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cs="Times New Roman"/>
          <w:szCs w:val="21"/>
          <w:lang w:val="pt-BR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u w:val="none" w:color="000000"/>
          <w:lang w:val="en-US" w:eastAsia="zh-CN"/>
        </w:rPr>
        <w:t>3</w:t>
      </w:r>
      <w:r>
        <w:rPr>
          <w:rFonts w:ascii="Times New Roman" w:cs="Times New Roman" w:hAnsiTheme="minorEastAsia"/>
          <w:szCs w:val="21"/>
          <w:lang w:val="pt-BR"/>
        </w:rPr>
        <w:t>．</w:t>
      </w:r>
      <w:r>
        <w:rPr>
          <w:rFonts w:ascii="Times New Roman" w:cs="Times New Roman" w:hAnsiTheme="minorEastAsia"/>
          <w:szCs w:val="21"/>
        </w:rPr>
        <w:t>氨在国民经济中占有重要地位。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cs="Times New Roman" w:hAnsiTheme="minorEastAsia"/>
          <w:szCs w:val="21"/>
        </w:rPr>
        <w:t>）合成氨工业中，合成塔中每产生</w:t>
      </w:r>
      <w:r>
        <w:rPr>
          <w:rFonts w:ascii="Times New Roman" w:hAnsi="Times New Roman" w:cs="Times New Roman"/>
          <w:szCs w:val="21"/>
        </w:rPr>
        <w:t>2 mol NH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cs="Times New Roman" w:hAnsiTheme="minorEastAsia"/>
          <w:szCs w:val="21"/>
        </w:rPr>
        <w:t>，放出</w:t>
      </w:r>
      <w:r>
        <w:rPr>
          <w:rFonts w:ascii="Times New Roman" w:hAnsi="Times New Roman" w:cs="Times New Roman"/>
          <w:szCs w:val="21"/>
        </w:rPr>
        <w:t>92.2 kJ</w:t>
      </w:r>
      <w:r>
        <w:rPr>
          <w:rFonts w:ascii="Times New Roman" w:cs="Times New Roman" w:hAnsiTheme="minorEastAsia"/>
          <w:szCs w:val="21"/>
        </w:rPr>
        <w:t>热量。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jc w:val="left"/>
        <w:textAlignment w:val="auto"/>
        <w:rPr>
          <w:rFonts w:ascii="Times New Roman" w:hAnsi="Times New Roman" w:cs="Times New Roman"/>
          <w:szCs w:val="21"/>
        </w:rPr>
      </w:pPr>
      <w:r>
        <w:rPr>
          <w:rFonts w:cs="Times New Roman" w:asciiTheme="minorEastAsia" w:hAnsiTheme="minorEastAsia"/>
          <w:szCs w:val="21"/>
        </w:rPr>
        <w:t>①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cs="Times New Roman" w:hAnsiTheme="minorEastAsia"/>
          <w:szCs w:val="21"/>
        </w:rPr>
        <w:t>工业合成氨的热化学方程式是</w:t>
      </w:r>
      <w:r>
        <w:rPr>
          <w:rFonts w:hint="eastAsia" w:ascii="Times New Roman" w:hAnsi="Times New Roman" w:cs="Times New Roman"/>
          <w:szCs w:val="21"/>
          <w:lang w:val="en-US" w:eastAsia="zh-CN"/>
        </w:rPr>
        <w:t>___________________________________________。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cs="Times New Roman" w:asciiTheme="minorEastAsia" w:hAnsiTheme="minorEastAsia"/>
          <w:szCs w:val="21"/>
        </w:rPr>
        <w:t>②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cs="Times New Roman" w:hAnsiTheme="minorEastAsia"/>
          <w:szCs w:val="21"/>
        </w:rPr>
        <w:t>若起始时向容器内放入</w:t>
      </w:r>
      <w:r>
        <w:rPr>
          <w:rFonts w:ascii="Times New Roman" w:hAnsi="Times New Roman" w:cs="Times New Roman"/>
          <w:szCs w:val="21"/>
        </w:rPr>
        <w:t>2 mol N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cs="Times New Roman" w:hAnsiTheme="minorEastAsia"/>
          <w:szCs w:val="21"/>
        </w:rPr>
        <w:t>和</w:t>
      </w:r>
      <w:r>
        <w:rPr>
          <w:rFonts w:ascii="Times New Roman" w:hAnsi="Times New Roman" w:cs="Times New Roman"/>
          <w:szCs w:val="21"/>
        </w:rPr>
        <w:t>6 mol 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cs="Times New Roman" w:hAnsiTheme="minorEastAsia"/>
          <w:szCs w:val="21"/>
        </w:rPr>
        <w:t>，达平衡后放出的热量为</w:t>
      </w:r>
      <w:r>
        <w:rPr>
          <w:rFonts w:ascii="Times New Roman" w:hAnsi="Times New Roman" w:cs="Times New Roman"/>
          <w:szCs w:val="21"/>
        </w:rPr>
        <w:t>Q</w:t>
      </w:r>
      <w:r>
        <w:rPr>
          <w:rFonts w:ascii="Times New Roman" w:cs="Times New Roman" w:hAnsiTheme="minorEastAsia"/>
          <w:szCs w:val="21"/>
        </w:rPr>
        <w:t>，则</w:t>
      </w:r>
      <w:r>
        <w:rPr>
          <w:rFonts w:ascii="Times New Roman" w:hAnsi="Times New Roman" w:cs="Times New Roman"/>
          <w:szCs w:val="21"/>
        </w:rPr>
        <w:t xml:space="preserve"> Q</w:t>
      </w:r>
      <w:r>
        <w:rPr>
          <w:rFonts w:ascii="Times New Roman" w:cs="Times New Roman" w:hAnsiTheme="minorEastAsia"/>
          <w:szCs w:val="21"/>
        </w:rPr>
        <w:t>（填</w:t>
      </w:r>
      <w:r>
        <w:rPr>
          <w:rFonts w:ascii="Times New Roman" w:hAnsi="Times New Roman" w:cs="Times New Roman"/>
          <w:szCs w:val="21"/>
        </w:rPr>
        <w:t>“&gt;”</w:t>
      </w:r>
      <w:r>
        <w:rPr>
          <w:rFonts w:ascii="Times New Roman" w:cs="Times New Roman" w:hAnsiTheme="minor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“&lt;”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jc w:val="lef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或</w:t>
      </w:r>
      <w:r>
        <w:rPr>
          <w:rFonts w:ascii="Times New Roman" w:hAnsi="Times New Roman" w:cs="Times New Roman"/>
          <w:szCs w:val="21"/>
        </w:rPr>
        <w:t>“=”</w:t>
      </w:r>
      <w:r>
        <w:rPr>
          <w:rFonts w:ascii="Times New Roman" w:cs="Times New Roman" w:hAnsiTheme="minor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_______184.4 kJ</w:t>
      </w:r>
      <w:r>
        <w:rPr>
          <w:rFonts w:ascii="Times New Roman" w:cs="Times New Roman" w:hAnsiTheme="minor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cs="Times New Roman" w:asciiTheme="minorEastAsia" w:hAnsiTheme="minorEastAsia"/>
          <w:szCs w:val="21"/>
        </w:rPr>
        <w:t>③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cs="Times New Roman" w:hAnsiTheme="minorEastAsia"/>
          <w:szCs w:val="21"/>
        </w:rPr>
        <w:t>已知：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center"/>
        <w:textAlignment w:val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drawing>
          <wp:inline distT="0" distB="0" distL="0" distR="0">
            <wp:extent cx="2257425" cy="676275"/>
            <wp:effectExtent l="0" t="0" r="9525" b="9525"/>
            <wp:docPr id="76" name="图片 76" descr="g3hx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g3hx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jc w:val="lef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 mol N-H</w:t>
      </w:r>
      <w:r>
        <w:rPr>
          <w:rFonts w:ascii="Times New Roman" w:cs="Times New Roman" w:hAnsiTheme="minorEastAsia"/>
          <w:szCs w:val="21"/>
        </w:rPr>
        <w:t>键断裂吸收的能量约等于</w:t>
      </w:r>
      <w:r>
        <w:rPr>
          <w:rFonts w:ascii="Times New Roman" w:hAnsi="Times New Roman" w:cs="Times New Roman"/>
          <w:szCs w:val="21"/>
        </w:rPr>
        <w:t>_______kJ</w:t>
      </w:r>
      <w:r>
        <w:rPr>
          <w:rFonts w:ascii="Times New Roman" w:cs="Times New Roman" w:hAnsiTheme="minor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hanging="525" w:hangingChars="250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cs="Times New Roman" w:hAnsiTheme="minorEastAsia"/>
          <w:szCs w:val="21"/>
        </w:rPr>
        <w:t>）工业生产尿素的原理是以</w:t>
      </w:r>
      <w:r>
        <w:rPr>
          <w:rFonts w:ascii="Times New Roman" w:hAnsi="Times New Roman" w:cs="Times New Roman"/>
          <w:szCs w:val="21"/>
        </w:rPr>
        <w:t>NH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cs="Times New Roman" w:hAnsiTheme="minorEastAsia"/>
          <w:szCs w:val="21"/>
        </w:rPr>
        <w:t>和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cs="Times New Roman" w:hAnsiTheme="minorEastAsia"/>
          <w:szCs w:val="21"/>
        </w:rPr>
        <w:t>为原料合成尿素</w:t>
      </w:r>
      <w:r>
        <w:rPr>
          <w:rFonts w:ascii="Times New Roman" w:hAnsi="Times New Roman" w:cs="Times New Roman"/>
          <w:szCs w:val="21"/>
        </w:rPr>
        <w:t>[CO(NH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]</w:t>
      </w:r>
      <w:r>
        <w:rPr>
          <w:rFonts w:ascii="Times New Roman" w:cs="Times New Roman" w:hAnsiTheme="minorEastAsia"/>
          <w:szCs w:val="21"/>
        </w:rPr>
        <w:t>，反应的化学方程式为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hanging="525" w:hangingChars="250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/>
          <w:szCs w:val="21"/>
        </w:rPr>
        <w:t>2NH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 xml:space="preserve"> (g)+ 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 (g) </w:t>
      </w:r>
      <w:r>
        <w:rPr>
          <w:rFonts w:ascii="Times New Roman" w:hAnsi="Times New Roman" w:cs="Times New Roman"/>
          <w:szCs w:val="21"/>
        </w:rPr>
        <w:object>
          <v:shape id="_x0000_i1026" o:spt="75" type="#_x0000_t75" style="height:8.4pt;width:27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ChemWindow.Document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CO(NH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 (l) + 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 (l)</w:t>
      </w:r>
      <w:r>
        <w:rPr>
          <w:rFonts w:ascii="Times New Roman" w:cs="Times New Roman" w:hAnsiTheme="minorEastAsia"/>
          <w:szCs w:val="21"/>
        </w:rPr>
        <w:t>，该反应的平衡常数和温度关系如下：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853"/>
        <w:gridCol w:w="764"/>
        <w:gridCol w:w="764"/>
        <w:gridCol w:w="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T</w:t>
            </w:r>
            <w:r>
              <w:rPr>
                <w:rFonts w:ascii="Times New Roman" w:hAnsi="Times New Roman" w:cs="Times New Roman"/>
                <w:szCs w:val="21"/>
              </w:rPr>
              <w:t xml:space="preserve"> / </w:t>
            </w:r>
            <w:r>
              <w:rPr>
                <w:rFonts w:ascii="Times New Roman" w:cs="Times New Roman" w:hAnsiTheme="minorEastAsia"/>
                <w:szCs w:val="21"/>
              </w:rPr>
              <w:t>℃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165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175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185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K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111.9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74.1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50.6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34.8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cs="Times New Roman"/>
          <w:bCs/>
          <w:szCs w:val="21"/>
        </w:rPr>
      </w:pPr>
      <w:r>
        <w:rPr>
          <w:rFonts w:cs="Times New Roman" w:asciiTheme="minorEastAsia" w:hAnsiTheme="minorEastAsia"/>
          <w:szCs w:val="21"/>
        </w:rPr>
        <w:t>①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 xml:space="preserve"> </w:t>
      </w:r>
      <w:r>
        <w:rPr>
          <w:rFonts w:ascii="Times New Roman" w:cs="Times New Roman" w:hAnsiTheme="minorEastAsia"/>
          <w:bCs/>
          <w:szCs w:val="21"/>
        </w:rPr>
        <w:t>焓变</w:t>
      </w:r>
      <w:r>
        <w:rPr>
          <w:rFonts w:ascii="Times New Roman" w:hAnsi="Times New Roman" w:cs="Times New Roman"/>
          <w:szCs w:val="21"/>
        </w:rPr>
        <w:t>Δ</w:t>
      </w:r>
      <w:r>
        <w:rPr>
          <w:rFonts w:ascii="Times New Roman" w:hAnsi="Times New Roman" w:cs="Times New Roman"/>
          <w:i/>
          <w:szCs w:val="21"/>
        </w:rPr>
        <w:t>H</w:t>
      </w:r>
      <w:r>
        <w:rPr>
          <w:rFonts w:ascii="Times New Roman" w:cs="Times New Roman" w:hAnsiTheme="minorEastAsia"/>
          <w:szCs w:val="21"/>
        </w:rPr>
        <w:t>（填</w:t>
      </w:r>
      <w:r>
        <w:rPr>
          <w:rFonts w:ascii="Times New Roman" w:hAnsi="Times New Roman" w:cs="Times New Roman"/>
          <w:szCs w:val="21"/>
        </w:rPr>
        <w:t>“&gt;”</w:t>
      </w:r>
      <w:r>
        <w:rPr>
          <w:rFonts w:ascii="Times New Roman" w:cs="Times New Roman" w:hAnsiTheme="minor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“&lt;”</w:t>
      </w:r>
      <w:r>
        <w:rPr>
          <w:rFonts w:ascii="Times New Roman" w:cs="Times New Roman" w:hAnsiTheme="minorEastAsia"/>
          <w:szCs w:val="21"/>
        </w:rPr>
        <w:t>或</w:t>
      </w:r>
      <w:r>
        <w:rPr>
          <w:rFonts w:ascii="Times New Roman" w:hAnsi="Times New Roman" w:cs="Times New Roman"/>
          <w:szCs w:val="21"/>
        </w:rPr>
        <w:t>“=”</w:t>
      </w:r>
      <w:r>
        <w:rPr>
          <w:rFonts w:ascii="Times New Roman" w:cs="Times New Roman" w:hAnsiTheme="minor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_______</w:t>
      </w:r>
      <w:r>
        <w:rPr>
          <w:rFonts w:ascii="Times New Roman" w:hAnsi="Times New Roman" w:cs="Times New Roman"/>
          <w:bCs/>
          <w:szCs w:val="21"/>
        </w:rPr>
        <w:t>0</w:t>
      </w:r>
      <w:r>
        <w:rPr>
          <w:rFonts w:ascii="Times New Roman" w:cs="Times New Roman" w:hAnsiTheme="minorEastAsia"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cs="Times New Roman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②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 xml:space="preserve"> </w:t>
      </w:r>
      <w:r>
        <w:rPr>
          <w:rFonts w:ascii="Times New Roman" w:cs="Times New Roman" w:hAnsiTheme="minorEastAsia"/>
          <w:szCs w:val="21"/>
        </w:rPr>
        <w:t>在一定温度和压强下，若原料气中的</w:t>
      </w:r>
      <w:r>
        <w:rPr>
          <w:rFonts w:ascii="Times New Roman" w:hAnsi="Times New Roman" w:cs="Times New Roman"/>
          <w:szCs w:val="21"/>
        </w:rPr>
        <w:t>NH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cs="Times New Roman" w:hAnsiTheme="minorEastAsia"/>
          <w:szCs w:val="21"/>
        </w:rPr>
        <w:t>和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cs="Times New Roman" w:hAnsiTheme="minorEastAsia"/>
          <w:szCs w:val="21"/>
        </w:rPr>
        <w:t>的物质的量之比（氨碳比）</w:t>
      </w:r>
      <w:r>
        <w:rPr>
          <w:rFonts w:ascii="Times New Roman" w:hAnsi="Times New Roman" w:cs="Times New Roman"/>
          <w:position w:val="-30"/>
          <w:szCs w:val="21"/>
        </w:rPr>
        <w:object>
          <v:shape id="_x0000_i1027" o:spt="75" type="#_x0000_t75" style="height:29.4pt;width:51.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cs="Times New Roman" w:hAnsiTheme="minorEastAsia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cs="Times New Roman" w:hAnsiTheme="minorEastAsia"/>
          <w:szCs w:val="21"/>
        </w:rPr>
        <w:t>下图是氨碳比（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cs="Times New Roman" w:hAnsiTheme="minorEastAsia"/>
          <w:szCs w:val="21"/>
        </w:rPr>
        <w:t>）</w:t>
      </w:r>
      <w:r>
        <w:rPr>
          <w:rFonts w:ascii="Times New Roman" w:cs="Times New Roman" w:hAnsiTheme="minorEastAsia"/>
          <w:szCs w:val="21"/>
          <w:lang w:val="pt-BR"/>
        </w:rPr>
        <w:t>与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cs="Times New Roman" w:hAnsiTheme="minorEastAsia"/>
          <w:szCs w:val="21"/>
          <w:lang w:val="pt-BR"/>
        </w:rPr>
        <w:t>平衡转化率</w:t>
      </w: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  <w:lang w:val="pt-BR"/>
        </w:rPr>
        <w:t>α</w:t>
      </w:r>
      <w:r>
        <w:rPr>
          <w:rFonts w:ascii="Times New Roman" w:cs="Times New Roman" w:hAnsiTheme="minorEastAsia"/>
          <w:szCs w:val="21"/>
        </w:rPr>
        <w:t>）</w:t>
      </w:r>
      <w:r>
        <w:rPr>
          <w:rFonts w:ascii="Times New Roman" w:cs="Times New Roman" w:hAnsiTheme="minorEastAsia"/>
          <w:szCs w:val="21"/>
          <w:lang w:val="pt-BR"/>
        </w:rPr>
        <w:t>的关系。</w:t>
      </w:r>
      <w:r>
        <w:rPr>
          <w:rFonts w:ascii="Times New Roman" w:hAnsi="Times New Roman" w:cs="Times New Roman"/>
          <w:szCs w:val="21"/>
          <w:lang w:val="pt-BR"/>
        </w:rPr>
        <w:t>α</w:t>
      </w:r>
      <w:r>
        <w:rPr>
          <w:rFonts w:ascii="Times New Roman" w:cs="Times New Roman" w:hAnsiTheme="minorEastAsia"/>
          <w:szCs w:val="21"/>
          <w:lang w:val="pt-BR"/>
        </w:rPr>
        <w:t>随着</w:t>
      </w:r>
      <w:r>
        <w:rPr>
          <w:rFonts w:ascii="Times New Roman" w:hAnsi="Times New Roman" w:cs="Times New Roman"/>
          <w:i/>
          <w:szCs w:val="21"/>
          <w:lang w:val="pt-BR"/>
        </w:rPr>
        <w:t>x</w:t>
      </w:r>
      <w:r>
        <w:rPr>
          <w:rFonts w:ascii="Times New Roman" w:cs="Times New Roman" w:hAnsiTheme="minorEastAsia"/>
          <w:szCs w:val="21"/>
          <w:lang w:val="pt-BR"/>
        </w:rPr>
        <w:t>增大而增大的原因是</w:t>
      </w:r>
      <w:r>
        <w:rPr>
          <w:rFonts w:ascii="Times New Roman" w:hAnsi="Times New Roman" w:cs="Times New Roman"/>
          <w:szCs w:val="21"/>
        </w:rPr>
        <w:t>_______</w:t>
      </w:r>
      <w:r>
        <w:rPr>
          <w:rFonts w:ascii="Times New Roman" w:cs="Times New Roman" w:hAnsiTheme="minorEastAsia"/>
          <w:szCs w:val="21"/>
          <w:lang w:val="pt-B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800225" cy="1295400"/>
            <wp:effectExtent l="0" t="0" r="9525" b="0"/>
            <wp:docPr id="79" name="图片 79" descr="g3hx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g3hx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Fonts w:cs="Times New Roman" w:asciiTheme="minorEastAsia" w:hAnsiTheme="minorEastAsia"/>
          <w:szCs w:val="21"/>
          <w:lang w:val="pt-BR"/>
        </w:rPr>
        <w:t>③</w:t>
      </w:r>
      <w:r>
        <w:rPr>
          <w:rFonts w:ascii="Times New Roman" w:hAnsi="Times New Roman" w:cs="Times New Roman"/>
          <w:szCs w:val="21"/>
          <w:lang w:val="pt-BR"/>
        </w:rPr>
        <w:t xml:space="preserve"> </w:t>
      </w:r>
      <w:r>
        <w:rPr>
          <w:rFonts w:ascii="Times New Roman" w:cs="Times New Roman" w:hAnsiTheme="minorEastAsia"/>
          <w:szCs w:val="21"/>
          <w:lang w:val="pt-BR"/>
        </w:rPr>
        <w:t>上图中的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cs="Times New Roman" w:hAnsiTheme="minorEastAsia"/>
          <w:szCs w:val="21"/>
        </w:rPr>
        <w:t>点处，</w:t>
      </w:r>
      <w:r>
        <w:rPr>
          <w:rFonts w:ascii="Times New Roman" w:hAnsi="Times New Roman" w:cs="Times New Roman"/>
          <w:szCs w:val="21"/>
        </w:rPr>
        <w:t>NH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cs="Times New Roman" w:hAnsiTheme="minorEastAsia"/>
          <w:szCs w:val="21"/>
        </w:rPr>
        <w:t>的平衡转化率为</w:t>
      </w:r>
      <w:r>
        <w:rPr>
          <w:rFonts w:ascii="Times New Roman" w:hAnsi="Times New Roman" w:cs="Times New Roman"/>
          <w:szCs w:val="21"/>
        </w:rPr>
        <w:t>_______</w:t>
      </w:r>
      <w:r>
        <w:rPr>
          <w:rFonts w:ascii="Times New Roman" w:cs="Times New Roman" w:hAnsiTheme="minorEastAsia"/>
          <w:szCs w:val="21"/>
        </w:rPr>
        <w:t>。</w:t>
      </w:r>
    </w:p>
    <w:sectPr>
      <w:pgSz w:w="11906" w:h="16838"/>
      <w:pgMar w:top="1157" w:right="1440" w:bottom="115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27B99"/>
    <w:rsid w:val="04BA4330"/>
    <w:rsid w:val="1C103C41"/>
    <w:rsid w:val="1C2A20DF"/>
    <w:rsid w:val="1FA62B76"/>
    <w:rsid w:val="22274BC5"/>
    <w:rsid w:val="258574DA"/>
    <w:rsid w:val="291936CA"/>
    <w:rsid w:val="29304284"/>
    <w:rsid w:val="2B0912A2"/>
    <w:rsid w:val="30E33927"/>
    <w:rsid w:val="31C0589D"/>
    <w:rsid w:val="37D036C9"/>
    <w:rsid w:val="37D72B06"/>
    <w:rsid w:val="3D7D1772"/>
    <w:rsid w:val="42737FE8"/>
    <w:rsid w:val="45DB183C"/>
    <w:rsid w:val="4B5968C4"/>
    <w:rsid w:val="4D0C08E3"/>
    <w:rsid w:val="56D61BA8"/>
    <w:rsid w:val="5BFA2E45"/>
    <w:rsid w:val="5DBE12E4"/>
    <w:rsid w:val="61096362"/>
    <w:rsid w:val="62D27AB2"/>
    <w:rsid w:val="65A62561"/>
    <w:rsid w:val="6CEE6AA4"/>
    <w:rsid w:val="72927B99"/>
    <w:rsid w:val="72F038C1"/>
    <w:rsid w:val="75103535"/>
    <w:rsid w:val="79E76A2B"/>
    <w:rsid w:val="7B0A4633"/>
    <w:rsid w:val="7E15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8">
    <w:name w:val="qb-content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wmf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2020-02-03T07:17:00Z</dcterms:created>
  <dc:creator>Girls Papa</dc:creator>
  <cp:lastModifiedBy>于守丽</cp:lastModifiedBy>
  <cp:lastPrinted>2020-02-03T10:15:00Z</cp:lastPrinted>
  <dcterms:modified xsi:type="dcterms:W3CDTF">2020-04-16T04:06:02Z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