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高二年级化学第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7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课时《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化学反应条件的选择和优化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》基础作业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答案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4"/>
        <w:gridCol w:w="773"/>
        <w:gridCol w:w="774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题号</w:t>
            </w:r>
          </w:p>
        </w:tc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答案</w:t>
            </w:r>
          </w:p>
        </w:tc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D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D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C</w:t>
            </w:r>
          </w:p>
        </w:tc>
      </w:tr>
    </w:tbl>
    <w:p>
      <w:pPr>
        <w:widowControl/>
        <w:spacing w:line="360" w:lineRule="auto"/>
        <w:jc w:val="left"/>
        <w:rPr>
          <w:rFonts w:cs="宋体" w:asciiTheme="minorEastAsia" w:hAnsiTheme="minorEastAsia"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Cs w:val="21"/>
        </w:rPr>
        <w:t>4.【分析与解答】</w:t>
      </w:r>
      <w:r>
        <w:rPr>
          <w:rFonts w:cs="宋体" w:asciiTheme="minorEastAsia" w:hAnsiTheme="minorEastAsia"/>
          <w:color w:val="000000" w:themeColor="text1"/>
          <w:kern w:val="0"/>
          <w:szCs w:val="21"/>
        </w:rPr>
        <w:t>扩大容器体积，必然减小气态物质的浓度，而使压强减小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，</w:t>
      </w:r>
      <w:r>
        <w:rPr>
          <w:rFonts w:cs="宋体" w:asciiTheme="minorEastAsia" w:hAnsiTheme="minorEastAsia"/>
          <w:color w:val="000000" w:themeColor="text1"/>
          <w:kern w:val="0"/>
          <w:szCs w:val="21"/>
        </w:rPr>
        <w:t>平衡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向着体积增大的方向</w:t>
      </w:r>
      <w:r>
        <w:rPr>
          <w:rFonts w:cs="宋体" w:asciiTheme="minorEastAsia" w:hAnsiTheme="minorEastAsia"/>
          <w:color w:val="000000" w:themeColor="text1"/>
          <w:kern w:val="0"/>
          <w:szCs w:val="21"/>
        </w:rPr>
        <w:t>移动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。</w:t>
      </w:r>
      <w:r>
        <w:rPr>
          <w:rFonts w:cs="宋体" w:asciiTheme="minorEastAsia" w:hAnsiTheme="minorEastAsia"/>
          <w:color w:val="000000" w:themeColor="text1"/>
          <w:kern w:val="0"/>
          <w:szCs w:val="21"/>
        </w:rPr>
        <w:t>答案是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:lang w:val="en-US" w:eastAsia="zh-CN"/>
        </w:rPr>
        <w:t>A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。</w:t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b/>
          <w:color w:val="000000" w:themeColor="text1"/>
          <w:szCs w:val="21"/>
        </w:rPr>
        <w:t>5.</w:t>
      </w:r>
      <w:r>
        <w:rPr>
          <w:rFonts w:hint="eastAsia" w:cs="宋体" w:asciiTheme="minorEastAsia" w:hAnsiTheme="minorEastAsia"/>
          <w:b/>
          <w:color w:val="000000" w:themeColor="text1"/>
          <w:kern w:val="0"/>
          <w:szCs w:val="21"/>
        </w:rPr>
        <w:t>【分析与解答】</w:t>
      </w:r>
      <w:r>
        <w:rPr>
          <w:rFonts w:asciiTheme="minorEastAsia" w:hAnsiTheme="minorEastAsia"/>
          <w:color w:val="000000" w:themeColor="text1"/>
          <w:szCs w:val="21"/>
        </w:rPr>
        <w:t>正反应为放热反应，前者恒温，后者相对前者，温度升高。使平衡向左移动，从而使Br</w:t>
      </w:r>
      <w:r>
        <w:rPr>
          <w:rFonts w:asciiTheme="minorEastAsia" w:hAnsiTheme="minorEastAsia"/>
          <w:color w:val="000000" w:themeColor="text1"/>
          <w:szCs w:val="21"/>
          <w:vertAlign w:val="subscript"/>
        </w:rPr>
        <w:t>2</w:t>
      </w:r>
      <w:r>
        <w:rPr>
          <w:rFonts w:asciiTheme="minorEastAsia" w:hAnsiTheme="minorEastAsia"/>
          <w:color w:val="000000" w:themeColor="text1"/>
          <w:szCs w:val="21"/>
        </w:rPr>
        <w:t>的转化率降低。所以b&lt;a</w:t>
      </w:r>
      <w:r>
        <w:rPr>
          <w:rFonts w:hint="eastAsia" w:asciiTheme="minorEastAsia" w:hAnsiTheme="minorEastAsia"/>
          <w:color w:val="000000" w:themeColor="text1"/>
          <w:szCs w:val="21"/>
        </w:rPr>
        <w:t>。答案：A</w:t>
      </w:r>
    </w:p>
    <w:p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Cs w:val="21"/>
        </w:rPr>
        <w:t>6.【分析与解答】</w:t>
      </w:r>
      <w:r>
        <w:rPr>
          <w:rFonts w:asciiTheme="minorEastAsia" w:hAnsiTheme="minorEastAsia"/>
          <w:color w:val="000000" w:themeColor="text1"/>
          <w:szCs w:val="21"/>
        </w:rPr>
        <w:t>该反应的正反应为放热反应，温度升高，化学平衡向左移动</w:t>
      </w:r>
      <w:r>
        <w:rPr>
          <w:rFonts w:hint="eastAsia" w:asciiTheme="minorEastAsia" w:hAnsiTheme="minorEastAsia"/>
          <w:color w:val="000000" w:themeColor="text1"/>
          <w:szCs w:val="21"/>
        </w:rPr>
        <w:t>，选项A错误</w:t>
      </w:r>
      <w:r>
        <w:rPr>
          <w:rFonts w:asciiTheme="minorEastAsia" w:hAnsiTheme="minorEastAsia"/>
          <w:color w:val="000000" w:themeColor="text1"/>
          <w:szCs w:val="21"/>
        </w:rPr>
        <w:t>。灯丝附近温度越高，WI</w:t>
      </w:r>
      <w:r>
        <w:rPr>
          <w:rFonts w:asciiTheme="minorEastAsia" w:hAnsiTheme="minorEastAsia"/>
          <w:color w:val="000000" w:themeColor="text1"/>
          <w:szCs w:val="21"/>
          <w:vertAlign w:val="subscript"/>
        </w:rPr>
        <w:t>2</w:t>
      </w:r>
      <w:r>
        <w:rPr>
          <w:rFonts w:asciiTheme="minorEastAsia" w:hAnsiTheme="minorEastAsia"/>
          <w:color w:val="000000" w:themeColor="text1"/>
          <w:szCs w:val="21"/>
        </w:rPr>
        <w:t>的转化率越高，</w:t>
      </w:r>
      <w:r>
        <w:rPr>
          <w:rFonts w:hint="eastAsia" w:asciiTheme="minorEastAsia" w:hAnsiTheme="minorEastAsia"/>
          <w:color w:val="000000" w:themeColor="text1"/>
          <w:szCs w:val="21"/>
        </w:rPr>
        <w:t>选项</w:t>
      </w:r>
      <w:r>
        <w:rPr>
          <w:rFonts w:asciiTheme="minorEastAsia" w:hAnsiTheme="minorEastAsia"/>
          <w:color w:val="000000" w:themeColor="text1"/>
          <w:szCs w:val="21"/>
        </w:rPr>
        <w:t>B错</w:t>
      </w:r>
      <w:r>
        <w:rPr>
          <w:rFonts w:hint="eastAsia" w:asciiTheme="minorEastAsia" w:hAnsiTheme="minorEastAsia"/>
          <w:color w:val="000000" w:themeColor="text1"/>
          <w:szCs w:val="21"/>
        </w:rPr>
        <w:t>误</w:t>
      </w:r>
      <w:r>
        <w:rPr>
          <w:rFonts w:asciiTheme="minorEastAsia" w:hAnsiTheme="minorEastAsia"/>
          <w:color w:val="000000" w:themeColor="text1"/>
          <w:szCs w:val="21"/>
        </w:rPr>
        <w:t>。平衡常数应为生成物</w:t>
      </w:r>
      <w:r>
        <w:rPr>
          <w:rFonts w:hint="eastAsia" w:asciiTheme="minorEastAsia" w:hAnsiTheme="minorEastAsia"/>
          <w:color w:val="000000" w:themeColor="text1"/>
          <w:szCs w:val="21"/>
        </w:rPr>
        <w:t>浓度</w:t>
      </w:r>
      <w:r>
        <w:rPr>
          <w:rFonts w:asciiTheme="minorEastAsia" w:hAnsiTheme="minorEastAsia"/>
          <w:color w:val="000000" w:themeColor="text1"/>
          <w:szCs w:val="21"/>
        </w:rPr>
        <w:t>除以反应物</w:t>
      </w:r>
      <w:r>
        <w:rPr>
          <w:rFonts w:hint="eastAsia" w:asciiTheme="minorEastAsia" w:hAnsiTheme="minorEastAsia"/>
          <w:color w:val="000000" w:themeColor="text1"/>
          <w:szCs w:val="21"/>
        </w:rPr>
        <w:t>浓度</w:t>
      </w:r>
      <w:r>
        <w:rPr>
          <w:rFonts w:asciiTheme="minorEastAsia" w:hAnsiTheme="minorEastAsia"/>
          <w:color w:val="000000" w:themeColor="text1"/>
          <w:szCs w:val="21"/>
        </w:rPr>
        <w:t>：</w:t>
      </w:r>
      <w:r>
        <w:rPr>
          <w:rFonts w:asciiTheme="minorEastAsia" w:hAnsiTheme="minorEastAsia"/>
          <w:color w:val="000000" w:themeColor="text1"/>
          <w:position w:val="-30"/>
          <w:szCs w:val="21"/>
        </w:rPr>
        <w:object>
          <v:shape id="_x0000_i1025" o:spt="75" type="#_x0000_t75" style="height:26pt;width:4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Theme="minorEastAsia" w:hAnsiTheme="minorEastAsia"/>
          <w:color w:val="000000" w:themeColor="text1"/>
          <w:szCs w:val="21"/>
        </w:rPr>
        <w:t>，</w:t>
      </w:r>
      <w:r>
        <w:rPr>
          <w:rFonts w:hint="eastAsia" w:asciiTheme="minorEastAsia" w:hAnsiTheme="minorEastAsia"/>
          <w:color w:val="000000" w:themeColor="text1"/>
          <w:szCs w:val="21"/>
        </w:rPr>
        <w:t>选项C</w:t>
      </w:r>
      <w:r>
        <w:rPr>
          <w:rFonts w:asciiTheme="minorEastAsia" w:hAnsiTheme="minorEastAsia"/>
          <w:color w:val="000000" w:themeColor="text1"/>
          <w:szCs w:val="21"/>
        </w:rPr>
        <w:t>错</w:t>
      </w:r>
      <w:r>
        <w:rPr>
          <w:rFonts w:hint="eastAsia" w:asciiTheme="minorEastAsia" w:hAnsiTheme="minorEastAsia"/>
          <w:color w:val="000000" w:themeColor="text1"/>
          <w:szCs w:val="21"/>
        </w:rPr>
        <w:t>误。</w:t>
      </w:r>
      <w:r>
        <w:rPr>
          <w:rFonts w:asciiTheme="minorEastAsia" w:hAnsiTheme="minorEastAsia"/>
          <w:color w:val="000000" w:themeColor="text1"/>
          <w:szCs w:val="21"/>
        </w:rPr>
        <w:t>利用该反应，可往钨矿石中加</w:t>
      </w:r>
      <w:r>
        <w:rPr>
          <w:rFonts w:hint="eastAsia" w:asciiTheme="minorEastAsia" w:hAnsiTheme="minorEastAsia"/>
          <w:color w:val="000000" w:themeColor="text1"/>
          <w:szCs w:val="21"/>
        </w:rPr>
        <w:t>入</w:t>
      </w:r>
      <w:r>
        <w:rPr>
          <w:rFonts w:asciiTheme="minorEastAsia" w:hAnsiTheme="minorEastAsia"/>
          <w:color w:val="000000" w:themeColor="text1"/>
          <w:szCs w:val="21"/>
        </w:rPr>
        <w:t>I</w:t>
      </w:r>
      <w:r>
        <w:rPr>
          <w:rFonts w:asciiTheme="minorEastAsia" w:hAnsiTheme="minorEastAsia"/>
          <w:color w:val="000000" w:themeColor="text1"/>
          <w:szCs w:val="21"/>
          <w:vertAlign w:val="subscript"/>
        </w:rPr>
        <w:t>2</w:t>
      </w:r>
      <w:r>
        <w:rPr>
          <w:rFonts w:asciiTheme="minorEastAsia" w:hAnsiTheme="minorEastAsia"/>
          <w:color w:val="000000" w:themeColor="text1"/>
          <w:szCs w:val="21"/>
        </w:rPr>
        <w:t>单质，使其反应生成WI</w:t>
      </w:r>
      <w:r>
        <w:rPr>
          <w:rFonts w:asciiTheme="minorEastAsia" w:hAnsiTheme="minorEastAsia"/>
          <w:color w:val="000000" w:themeColor="text1"/>
          <w:szCs w:val="21"/>
          <w:vertAlign w:val="subscript"/>
        </w:rPr>
        <w:t>2</w:t>
      </w:r>
      <w:r>
        <w:rPr>
          <w:rFonts w:asciiTheme="minorEastAsia" w:hAnsiTheme="minorEastAsia"/>
          <w:color w:val="000000" w:themeColor="text1"/>
          <w:szCs w:val="21"/>
        </w:rPr>
        <w:t>富集，再通过高温加热WI</w:t>
      </w:r>
      <w:r>
        <w:rPr>
          <w:rFonts w:asciiTheme="minorEastAsia" w:hAnsiTheme="minorEastAsia"/>
          <w:color w:val="000000" w:themeColor="text1"/>
          <w:szCs w:val="21"/>
          <w:vertAlign w:val="subscript"/>
        </w:rPr>
        <w:t>2</w:t>
      </w:r>
      <w:r>
        <w:rPr>
          <w:rFonts w:asciiTheme="minorEastAsia" w:hAnsiTheme="minorEastAsia"/>
          <w:color w:val="000000" w:themeColor="text1"/>
          <w:szCs w:val="21"/>
        </w:rPr>
        <w:t>生成钨，从而提纯W，</w:t>
      </w:r>
      <w:r>
        <w:rPr>
          <w:rFonts w:hint="eastAsia" w:asciiTheme="minorEastAsia" w:hAnsiTheme="minorEastAsia"/>
          <w:color w:val="000000" w:themeColor="text1"/>
          <w:szCs w:val="21"/>
        </w:rPr>
        <w:t>选项</w:t>
      </w:r>
      <w:r>
        <w:rPr>
          <w:rFonts w:asciiTheme="minorEastAsia" w:hAnsiTheme="minorEastAsia"/>
          <w:color w:val="000000" w:themeColor="text1"/>
          <w:szCs w:val="21"/>
        </w:rPr>
        <w:t>D正确。</w:t>
      </w:r>
    </w:p>
    <w:p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pict>
          <v:group id="_x0000_s2050" o:spid="_x0000_s2050" o:spt="203" style="position:absolute;left:0pt;margin-left:140.5pt;margin-top:36.55pt;height:140.1pt;width:187.4pt;z-index:251657216;mso-width-relative:page;mso-height-relative:page;" coordorigin="4663,9811" coordsize="3748,2802">
            <o:lock v:ext="edit"/>
            <v:shape id="_x0000_s2051" o:spid="_x0000_s2051" o:spt="32" type="#_x0000_t32" style="position:absolute;left:5293;top:9931;flip:y;height:2180;width:1;" o:connectortype="straight" filled="f" coordsize="21600,21600">
              <v:path arrowok="t"/>
              <v:fill on="f" focussize="0,0"/>
              <v:stroke weight="0.5pt" endarrow="block"/>
              <v:imagedata o:title=""/>
              <o:lock v:ext="edit"/>
            </v:shape>
            <v:shape id="_x0000_s2052" o:spid="_x0000_s2052" o:spt="32" type="#_x0000_t32" style="position:absolute;left:5293;top:12103;height:0;width:2410;" o:connectortype="straight" filled="f" coordsize="21600,21600">
              <v:path arrowok="t"/>
              <v:fill on="f" focussize="0,0"/>
              <v:stroke weight="0.5pt" endarrow="block"/>
              <v:imagedata o:title=""/>
              <o:lock v:ext="edit"/>
            </v:shape>
            <v:shape id="_x0000_s2053" o:spid="_x0000_s2053" o:spt="202" type="#_x0000_t202" style="position:absolute;left:4663;top:9811;height:2300;width:650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layout-flow:vertical-ideographic;">
                <w:txbxContent>
                  <w:p>
                    <w:pPr>
                      <w:spacing w:line="160" w:lineRule="exact"/>
                      <w:rPr>
                        <w:rFonts w:eastAsia="华文楷体"/>
                        <w:b/>
                      </w:rPr>
                    </w:pPr>
                    <w:r>
                      <w:rPr>
                        <w:rFonts w:hAnsi="华文楷体" w:eastAsia="华文楷体"/>
                        <w:b/>
                      </w:rPr>
                      <w:t>氢气的转化率（</w:t>
                    </w:r>
                    <w:r>
                      <w:rPr>
                        <w:rFonts w:eastAsia="华文楷体"/>
                        <w:b/>
                      </w:rPr>
                      <w:t>%</w:t>
                    </w:r>
                    <w:r>
                      <w:rPr>
                        <w:rFonts w:hAnsi="华文楷体" w:eastAsia="华文楷体"/>
                        <w:b/>
                      </w:rPr>
                      <w:t>）</w:t>
                    </w:r>
                  </w:p>
                </w:txbxContent>
              </v:textbox>
            </v:shape>
            <v:shape id="_x0000_s2054" o:spid="_x0000_s2054" o:spt="202" type="#_x0000_t202" style="position:absolute;left:6916;top:12033;height:580;width:1495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eastAsia="华文楷体"/>
                        <w:b/>
                      </w:rPr>
                    </w:pPr>
                    <w:r>
                      <w:rPr>
                        <w:rFonts w:hAnsi="华文楷体" w:eastAsia="华文楷体"/>
                        <w:b/>
                      </w:rPr>
                      <w:t>温度（℃）</w:t>
                    </w:r>
                  </w:p>
                </w:txbxContent>
              </v:textbox>
            </v:shape>
            <v:shape id="_x0000_s2055" o:spid="_x0000_s2055" o:spt="19" type="#_x0000_t19" style="position:absolute;left:5636;top:10502;height:1390;width:1423;rotation:11385518f;" filled="f" coordsize="21600,21600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hint="eastAsia" w:asciiTheme="minorEastAsia" w:hAnsiTheme="minorEastAsia"/>
          <w:color w:val="000000" w:themeColor="text1"/>
          <w:szCs w:val="21"/>
        </w:rPr>
        <w:t>8.（1）</w:t>
      </w:r>
      <w:r>
        <w:rPr>
          <w:rFonts w:asciiTheme="minorEastAsia" w:hAnsiTheme="minorEastAsia"/>
          <w:color w:val="000000" w:themeColor="text1"/>
          <w:szCs w:val="21"/>
        </w:rPr>
        <w:t>①压强</w:t>
      </w:r>
      <w:r>
        <w:rPr>
          <w:rFonts w:hint="eastAsia" w:asciiTheme="minorEastAsia" w:hAnsiTheme="minorEastAsia"/>
          <w:color w:val="000000" w:themeColor="text1"/>
          <w:szCs w:val="21"/>
        </w:rPr>
        <w:t>（1分）</w:t>
      </w:r>
      <w:r>
        <w:rPr>
          <w:rFonts w:asciiTheme="minorEastAsia" w:hAnsiTheme="minorEastAsia"/>
          <w:color w:val="000000" w:themeColor="text1"/>
          <w:szCs w:val="21"/>
        </w:rPr>
        <w:t xml:space="preserve">   </w:t>
      </w:r>
      <w:r>
        <w:rPr>
          <w:rFonts w:asciiTheme="minorEastAsia" w:hAnsiTheme="minorEastAsia"/>
          <w:i/>
          <w:color w:val="000000" w:themeColor="text1"/>
          <w:szCs w:val="21"/>
        </w:rPr>
        <w:t>L</w:t>
      </w:r>
      <w:r>
        <w:rPr>
          <w:rFonts w:asciiTheme="minorEastAsia" w:hAnsiTheme="minorEastAsia"/>
          <w:color w:val="000000" w:themeColor="text1"/>
          <w:szCs w:val="21"/>
          <w:vertAlign w:val="subscript"/>
        </w:rPr>
        <w:t>1</w:t>
      </w:r>
      <w:r>
        <w:rPr>
          <w:rFonts w:asciiTheme="minorEastAsia" w:hAnsiTheme="minorEastAsia"/>
          <w:color w:val="000000" w:themeColor="text1"/>
          <w:szCs w:val="21"/>
        </w:rPr>
        <w:t>＜</w:t>
      </w:r>
      <w:r>
        <w:rPr>
          <w:rFonts w:asciiTheme="minorEastAsia" w:hAnsiTheme="minorEastAsia"/>
          <w:i/>
          <w:color w:val="000000" w:themeColor="text1"/>
          <w:szCs w:val="21"/>
        </w:rPr>
        <w:t>L</w:t>
      </w:r>
      <w:r>
        <w:rPr>
          <w:rFonts w:asciiTheme="minorEastAsia" w:hAnsiTheme="minorEastAsia"/>
          <w:color w:val="000000" w:themeColor="text1"/>
          <w:szCs w:val="21"/>
          <w:vertAlign w:val="subscript"/>
        </w:rPr>
        <w:t>2</w:t>
      </w:r>
      <w:r>
        <w:rPr>
          <w:rFonts w:hint="eastAsia" w:asciiTheme="minorEastAsia" w:hAnsiTheme="minorEastAsia"/>
          <w:color w:val="000000" w:themeColor="text1"/>
          <w:szCs w:val="21"/>
        </w:rPr>
        <w:t>（1分）</w:t>
      </w:r>
      <w:r>
        <w:rPr>
          <w:rFonts w:asciiTheme="minorEastAsia" w:hAnsiTheme="minorEastAsia"/>
          <w:color w:val="000000" w:themeColor="text1"/>
          <w:szCs w:val="21"/>
        </w:rPr>
        <w:t xml:space="preserve">    合成氨的反应是放热反应，压强相同时，温度</w:t>
      </w:r>
      <w:r>
        <w:rPr>
          <w:rFonts w:hint="eastAsia" w:asciiTheme="minorEastAsia" w:hAnsiTheme="minorEastAsia"/>
          <w:color w:val="000000" w:themeColor="text1"/>
          <w:szCs w:val="21"/>
        </w:rPr>
        <w:t>升</w:t>
      </w:r>
      <w:r>
        <w:rPr>
          <w:rFonts w:asciiTheme="minorEastAsia" w:hAnsiTheme="minorEastAsia"/>
          <w:color w:val="000000" w:themeColor="text1"/>
          <w:szCs w:val="21"/>
        </w:rPr>
        <w:t>高，</w:t>
      </w:r>
      <w:r>
        <w:rPr>
          <w:rFonts w:hint="eastAsia" w:asciiTheme="minorEastAsia" w:hAnsiTheme="minorEastAsia"/>
          <w:color w:val="000000" w:themeColor="text1"/>
          <w:szCs w:val="21"/>
        </w:rPr>
        <w:t>平衡逆向移动，</w:t>
      </w:r>
      <w:r>
        <w:rPr>
          <w:rFonts w:asciiTheme="minorEastAsia" w:hAnsiTheme="minorEastAsia"/>
          <w:color w:val="000000" w:themeColor="text1"/>
          <w:szCs w:val="21"/>
        </w:rPr>
        <w:t>氨的体积分数</w:t>
      </w:r>
      <w:r>
        <w:rPr>
          <w:rFonts w:hint="eastAsia" w:asciiTheme="minorEastAsia" w:hAnsiTheme="minorEastAsia"/>
          <w:color w:val="000000" w:themeColor="text1"/>
          <w:szCs w:val="21"/>
        </w:rPr>
        <w:t>减</w:t>
      </w:r>
      <w:r>
        <w:rPr>
          <w:rFonts w:asciiTheme="minorEastAsia" w:hAnsiTheme="minorEastAsia"/>
          <w:color w:val="000000" w:themeColor="text1"/>
          <w:szCs w:val="21"/>
        </w:rPr>
        <w:t xml:space="preserve">小 </w:t>
      </w:r>
      <w:r>
        <w:rPr>
          <w:rFonts w:hint="eastAsia" w:asciiTheme="minorEastAsia" w:hAnsiTheme="minorEastAsia"/>
          <w:color w:val="000000" w:themeColor="text1"/>
          <w:szCs w:val="21"/>
        </w:rPr>
        <w:t>（2分）</w:t>
      </w:r>
      <w:r>
        <w:rPr>
          <w:rFonts w:asciiTheme="minorEastAsia" w:hAnsiTheme="minorEastAsia"/>
          <w:color w:val="000000" w:themeColor="text1"/>
          <w:szCs w:val="21"/>
        </w:rPr>
        <w:t xml:space="preserve"> </w:t>
      </w:r>
    </w:p>
    <w:p>
      <w:pPr>
        <w:spacing w:line="360" w:lineRule="auto"/>
        <w:ind w:firstLine="525" w:firstLineChars="25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pict>
          <v:shape id="_x0000_s2056" o:spid="_x0000_s2056" o:spt="19" type="#_x0000_t19" style="position:absolute;left:0pt;margin-left:203.8pt;margin-top:12.45pt;height:69.5pt;width:71.15pt;rotation:11385518f;z-index:251658240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/>
          </v:shape>
        </w:pict>
      </w:r>
      <w:r>
        <w:rPr>
          <w:rFonts w:asciiTheme="minorEastAsia" w:hAnsiTheme="minorEastAsia"/>
          <w:color w:val="000000" w:themeColor="text1"/>
          <w:szCs w:val="21"/>
        </w:rPr>
        <w:t>②</w:t>
      </w:r>
      <w:r>
        <w:rPr>
          <w:rFonts w:hint="eastAsia" w:asciiTheme="minorEastAsia" w:hAnsiTheme="minorEastAsia"/>
          <w:color w:val="000000" w:themeColor="text1"/>
          <w:szCs w:val="21"/>
        </w:rPr>
        <w:t>（2分）</w:t>
      </w:r>
    </w:p>
    <w:p>
      <w:pPr>
        <w:spacing w:line="360" w:lineRule="auto"/>
        <w:ind w:firstLine="525" w:firstLineChars="250"/>
        <w:rPr>
          <w:rFonts w:asciiTheme="minorEastAsia" w:hAnsiTheme="minorEastAsia"/>
          <w:color w:val="000000" w:themeColor="text1"/>
          <w:szCs w:val="21"/>
        </w:rPr>
      </w:pPr>
    </w:p>
    <w:p>
      <w:pPr>
        <w:spacing w:line="360" w:lineRule="auto"/>
        <w:ind w:firstLine="525" w:firstLineChars="250"/>
        <w:rPr>
          <w:rFonts w:asciiTheme="minorEastAsia" w:hAnsiTheme="minorEastAsia"/>
          <w:color w:val="000000" w:themeColor="text1"/>
          <w:szCs w:val="21"/>
        </w:rPr>
      </w:pPr>
    </w:p>
    <w:p>
      <w:pPr>
        <w:spacing w:line="360" w:lineRule="auto"/>
        <w:ind w:firstLine="525" w:firstLineChars="250"/>
        <w:rPr>
          <w:rFonts w:asciiTheme="minorEastAsia" w:hAnsiTheme="minorEastAsia"/>
          <w:color w:val="000000" w:themeColor="text1"/>
          <w:szCs w:val="21"/>
        </w:rPr>
      </w:pPr>
    </w:p>
    <w:p>
      <w:pPr>
        <w:spacing w:line="360" w:lineRule="auto"/>
        <w:ind w:firstLine="525" w:firstLineChars="250"/>
        <w:rPr>
          <w:rFonts w:asciiTheme="minorEastAsia" w:hAnsiTheme="minorEastAsia"/>
          <w:color w:val="000000" w:themeColor="text1"/>
          <w:szCs w:val="21"/>
        </w:rPr>
      </w:pP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Cs w:val="21"/>
          <w:lang w:val="it-IT"/>
        </w:rPr>
      </w:pPr>
      <w:r>
        <w:rPr>
          <w:rFonts w:hint="eastAsia" w:asciiTheme="minorEastAsia" w:hAnsiTheme="minorEastAsia"/>
          <w:color w:val="000000" w:themeColor="text1"/>
          <w:szCs w:val="21"/>
          <w:lang w:val="it-IT"/>
        </w:rPr>
        <w:t>9</w:t>
      </w:r>
      <w:r>
        <w:rPr>
          <w:rFonts w:asciiTheme="minorEastAsia" w:hAnsiTheme="minorEastAsia"/>
          <w:color w:val="000000" w:themeColor="text1"/>
          <w:szCs w:val="21"/>
          <w:lang w:val="it-IT"/>
        </w:rPr>
        <w:t>. （1）</w:t>
      </w:r>
      <w:r>
        <w:rPr>
          <w:rFonts w:hint="eastAsia" w:asciiTheme="minorEastAsia" w:hAnsiTheme="minorEastAsia"/>
          <w:color w:val="000000" w:themeColor="text1"/>
          <w:szCs w:val="21"/>
          <w:lang w:val="it-IT"/>
        </w:rPr>
        <w:t xml:space="preserve"> 200℃ </w:t>
      </w:r>
      <w:r>
        <w:rPr>
          <w:rFonts w:asciiTheme="minorEastAsia" w:hAnsiTheme="minorEastAsia"/>
          <w:color w:val="000000" w:themeColor="text1"/>
          <w:szCs w:val="21"/>
          <w:lang w:val="it-IT"/>
        </w:rPr>
        <w:t>（2）</w:t>
      </w:r>
      <w:r>
        <w:rPr>
          <w:rFonts w:hint="eastAsia" w:asciiTheme="minorEastAsia" w:hAnsiTheme="minorEastAsia"/>
          <w:color w:val="000000" w:themeColor="text1"/>
          <w:szCs w:val="21"/>
          <w:lang w:val="it-IT"/>
        </w:rPr>
        <w:t xml:space="preserve"> AC</w:t>
      </w:r>
      <w:r>
        <w:rPr>
          <w:rFonts w:asciiTheme="minorEastAsia" w:hAnsiTheme="minorEastAsia"/>
          <w:color w:val="000000" w:themeColor="text1"/>
          <w:szCs w:val="21"/>
          <w:lang w:val="it-IT"/>
        </w:rPr>
        <w:t>（3）</w:t>
      </w:r>
      <w:r>
        <w:rPr>
          <w:rFonts w:hint="eastAsia" w:asciiTheme="minorEastAsia" w:hAnsiTheme="minorEastAsia"/>
          <w:color w:val="000000" w:themeColor="text1"/>
          <w:szCs w:val="21"/>
          <w:lang w:val="it-IT"/>
        </w:rPr>
        <w:t xml:space="preserve"> 75%</w:t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Cs w:val="21"/>
          <w:lang w:val="it-IT"/>
        </w:rPr>
      </w:pPr>
      <w:r>
        <w:rPr>
          <w:rFonts w:cs="Times New Roman" w:asciiTheme="minorEastAsia" w:hAnsiTheme="minorEastAsia"/>
          <w:color w:val="000000" w:themeColor="text1"/>
          <w:szCs w:val="21"/>
        </w:rPr>
        <w:t>10.</w:t>
      </w:r>
      <w:r>
        <w:rPr>
          <w:rFonts w:cs="Times New Roman" w:asciiTheme="minorEastAsia" w:hAnsiTheme="minorEastAsia"/>
          <w:color w:val="000000" w:themeColor="text1"/>
          <w:szCs w:val="21"/>
          <w:lang w:val="pt-BR"/>
        </w:rPr>
        <w:t>（1）</w:t>
      </w:r>
      <w:r>
        <w:rPr>
          <w:rFonts w:cs="Times New Roman" w:asciiTheme="minorEastAsia" w:hAnsiTheme="minorEastAsia"/>
          <w:color w:val="000000" w:themeColor="text1"/>
          <w:szCs w:val="21"/>
        </w:rPr>
        <w:t>温度；L</w:t>
      </w:r>
      <w:r>
        <w:rPr>
          <w:rFonts w:cs="Times New Roman" w:asciiTheme="minorEastAsia" w:hAnsiTheme="minorEastAsia"/>
          <w:color w:val="000000" w:themeColor="text1"/>
          <w:szCs w:val="21"/>
          <w:vertAlign w:val="subscript"/>
        </w:rPr>
        <w:t>1</w:t>
      </w:r>
      <w:r>
        <w:rPr>
          <w:rFonts w:cs="Times New Roman" w:asciiTheme="minorEastAsia" w:hAnsiTheme="minorEastAsia"/>
          <w:color w:val="000000" w:themeColor="text1"/>
          <w:szCs w:val="21"/>
        </w:rPr>
        <w:t>&gt;L</w:t>
      </w:r>
      <w:r>
        <w:rPr>
          <w:rFonts w:cs="Times New Roman" w:asciiTheme="minorEastAsia" w:hAnsiTheme="minorEastAsia"/>
          <w:color w:val="000000" w:themeColor="text1"/>
          <w:szCs w:val="21"/>
          <w:vertAlign w:val="subscript"/>
        </w:rPr>
        <w:t>2</w:t>
      </w:r>
      <w:r>
        <w:rPr>
          <w:rFonts w:cs="Times New Roman" w:asciiTheme="minorEastAsia" w:hAnsiTheme="minorEastAsia"/>
          <w:color w:val="000000" w:themeColor="text1"/>
          <w:szCs w:val="21"/>
        </w:rPr>
        <w:t>。反应II是气体化学计量数减少的反应，当温度一定时，增大压强，平衡正向移动，二甲醚平衡产率增大，与图1变化趋势相同</w:t>
      </w:r>
    </w:p>
    <w:p>
      <w:pPr>
        <w:snapToGrid w:val="0"/>
        <w:spacing w:line="360" w:lineRule="auto"/>
        <w:ind w:left="420" w:hanging="420" w:hangingChars="200"/>
        <w:rPr>
          <w:rFonts w:cs="Times New Roman" w:asciiTheme="minorEastAsia" w:hAnsiTheme="minorEastAsia"/>
          <w:color w:val="000000" w:themeColor="text1"/>
          <w:szCs w:val="21"/>
          <w:lang w:val="pt-BR"/>
        </w:rPr>
      </w:pPr>
      <w:r>
        <w:rPr>
          <w:rFonts w:cs="Times New Roman" w:asciiTheme="minorEastAsia" w:hAnsiTheme="minorEastAsia"/>
          <w:color w:val="000000" w:themeColor="text1"/>
          <w:szCs w:val="21"/>
          <w:lang w:val="pt-BR"/>
        </w:rPr>
        <w:t xml:space="preserve">  （2）反应I的</w:t>
      </w:r>
      <w:r>
        <w:rPr>
          <w:rFonts w:hint="eastAsia" w:hAnsi="MS Mincho" w:eastAsia="MS Mincho" w:cs="MS Mincho" w:asciiTheme="minorEastAsia"/>
          <w:color w:val="000000" w:themeColor="text1"/>
          <w:szCs w:val="21"/>
          <w:lang w:val="pt-BR"/>
        </w:rPr>
        <w:t>∆</w:t>
      </w:r>
      <w:r>
        <w:rPr>
          <w:rFonts w:cs="Times New Roman" w:asciiTheme="minorEastAsia" w:hAnsiTheme="minorEastAsia"/>
          <w:i/>
          <w:color w:val="000000" w:themeColor="text1"/>
          <w:szCs w:val="21"/>
          <w:lang w:val="pt-BR"/>
        </w:rPr>
        <w:t>H</w:t>
      </w:r>
      <w:r>
        <w:rPr>
          <w:rFonts w:cs="Times New Roman" w:asciiTheme="minorEastAsia" w:hAnsiTheme="minorEastAsia"/>
          <w:color w:val="000000" w:themeColor="text1"/>
          <w:szCs w:val="21"/>
          <w:lang w:val="pt-BR"/>
        </w:rPr>
        <w:t>＞0，反应II的</w:t>
      </w:r>
      <w:r>
        <w:rPr>
          <w:rFonts w:hint="eastAsia" w:hAnsi="MS Mincho" w:eastAsia="MS Mincho" w:cs="MS Mincho" w:asciiTheme="minorEastAsia"/>
          <w:color w:val="000000" w:themeColor="text1"/>
          <w:szCs w:val="21"/>
          <w:lang w:val="pt-BR"/>
        </w:rPr>
        <w:t>∆</w:t>
      </w:r>
      <w:r>
        <w:rPr>
          <w:rFonts w:cs="Times New Roman" w:asciiTheme="minorEastAsia" w:hAnsiTheme="minorEastAsia"/>
          <w:i/>
          <w:color w:val="000000" w:themeColor="text1"/>
          <w:szCs w:val="21"/>
          <w:lang w:val="pt-BR"/>
        </w:rPr>
        <w:t>H</w:t>
      </w:r>
      <w:r>
        <w:rPr>
          <w:rFonts w:cs="Times New Roman" w:asciiTheme="minorEastAsia" w:hAnsiTheme="minorEastAsia"/>
          <w:color w:val="000000" w:themeColor="text1"/>
          <w:szCs w:val="21"/>
          <w:lang w:val="pt-BR"/>
        </w:rPr>
        <w:t>＜0 ，温度升高使CO</w:t>
      </w:r>
      <w:r>
        <w:rPr>
          <w:rFonts w:cs="Times New Roman" w:asciiTheme="minorEastAsia" w:hAnsiTheme="minorEastAsia"/>
          <w:color w:val="000000" w:themeColor="text1"/>
          <w:szCs w:val="21"/>
          <w:vertAlign w:val="subscript"/>
          <w:lang w:val="pt-BR"/>
        </w:rPr>
        <w:t>2</w:t>
      </w:r>
      <w:r>
        <w:rPr>
          <w:rFonts w:cs="Times New Roman" w:asciiTheme="minorEastAsia" w:hAnsiTheme="minorEastAsia"/>
          <w:color w:val="000000" w:themeColor="text1"/>
          <w:szCs w:val="21"/>
          <w:lang w:val="pt-BR"/>
        </w:rPr>
        <w:t>转化为CO的平衡转化率上升，使CO</w:t>
      </w:r>
      <w:r>
        <w:rPr>
          <w:rFonts w:cs="Times New Roman" w:asciiTheme="minorEastAsia" w:hAnsiTheme="minorEastAsia"/>
          <w:color w:val="000000" w:themeColor="text1"/>
          <w:szCs w:val="21"/>
          <w:vertAlign w:val="subscript"/>
          <w:lang w:val="pt-BR"/>
        </w:rPr>
        <w:t>2</w:t>
      </w:r>
      <w:r>
        <w:rPr>
          <w:rFonts w:cs="Times New Roman" w:asciiTheme="minorEastAsia" w:hAnsiTheme="minorEastAsia"/>
          <w:color w:val="000000" w:themeColor="text1"/>
          <w:szCs w:val="21"/>
          <w:lang w:val="pt-BR"/>
        </w:rPr>
        <w:t>转化为CH</w:t>
      </w:r>
      <w:r>
        <w:rPr>
          <w:rFonts w:cs="Times New Roman" w:asciiTheme="minorEastAsia" w:hAnsiTheme="minorEastAsia"/>
          <w:color w:val="000000" w:themeColor="text1"/>
          <w:szCs w:val="21"/>
          <w:vertAlign w:val="subscript"/>
          <w:lang w:val="pt-BR"/>
        </w:rPr>
        <w:t>3</w:t>
      </w:r>
      <w:r>
        <w:rPr>
          <w:rFonts w:cs="Times New Roman" w:asciiTheme="minorEastAsia" w:hAnsiTheme="minorEastAsia"/>
          <w:color w:val="000000" w:themeColor="text1"/>
          <w:szCs w:val="21"/>
          <w:lang w:val="pt-BR"/>
        </w:rPr>
        <w:t>OCH</w:t>
      </w:r>
      <w:r>
        <w:rPr>
          <w:rFonts w:cs="Times New Roman" w:asciiTheme="minorEastAsia" w:hAnsiTheme="minorEastAsia"/>
          <w:color w:val="000000" w:themeColor="text1"/>
          <w:szCs w:val="21"/>
          <w:vertAlign w:val="subscript"/>
          <w:lang w:val="pt-BR"/>
        </w:rPr>
        <w:t>3</w:t>
      </w:r>
      <w:r>
        <w:rPr>
          <w:rFonts w:cs="Times New Roman" w:asciiTheme="minorEastAsia" w:hAnsiTheme="minorEastAsia"/>
          <w:color w:val="000000" w:themeColor="text1"/>
          <w:szCs w:val="21"/>
          <w:lang w:val="pt-BR"/>
        </w:rPr>
        <w:t>的平衡转化率下降，且上升幅度超过下降幅度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761"/>
    <w:rsid w:val="00062342"/>
    <w:rsid w:val="001C57C5"/>
    <w:rsid w:val="001C76BC"/>
    <w:rsid w:val="001E40E8"/>
    <w:rsid w:val="001F0761"/>
    <w:rsid w:val="00273F04"/>
    <w:rsid w:val="00364DA2"/>
    <w:rsid w:val="003D0D51"/>
    <w:rsid w:val="0045109D"/>
    <w:rsid w:val="004D4452"/>
    <w:rsid w:val="00531CBD"/>
    <w:rsid w:val="005A4899"/>
    <w:rsid w:val="005E0086"/>
    <w:rsid w:val="00651D20"/>
    <w:rsid w:val="006F75B2"/>
    <w:rsid w:val="00722763"/>
    <w:rsid w:val="008C79C0"/>
    <w:rsid w:val="008D0042"/>
    <w:rsid w:val="008E1F80"/>
    <w:rsid w:val="00917C53"/>
    <w:rsid w:val="00933B07"/>
    <w:rsid w:val="00947745"/>
    <w:rsid w:val="00A6738A"/>
    <w:rsid w:val="00A72DD4"/>
    <w:rsid w:val="00B723FE"/>
    <w:rsid w:val="00BB25D1"/>
    <w:rsid w:val="00BE4791"/>
    <w:rsid w:val="00C260AE"/>
    <w:rsid w:val="00D00BCD"/>
    <w:rsid w:val="00D55C0C"/>
    <w:rsid w:val="00D769D4"/>
    <w:rsid w:val="00D904F2"/>
    <w:rsid w:val="00DA302C"/>
    <w:rsid w:val="00E35C3B"/>
    <w:rsid w:val="00E529BD"/>
    <w:rsid w:val="00E57310"/>
    <w:rsid w:val="00EC722C"/>
    <w:rsid w:val="00F17416"/>
    <w:rsid w:val="00F54521"/>
    <w:rsid w:val="00F63454"/>
    <w:rsid w:val="00F97050"/>
    <w:rsid w:val="00FE228F"/>
    <w:rsid w:val="00FF253F"/>
    <w:rsid w:val="0C447BE9"/>
    <w:rsid w:val="290D5B43"/>
    <w:rsid w:val="4EE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  <o:r id="V:Rule2" type="connector" idref="#_x0000_s2052"/>
        <o:r id="V:Rule3" type="arc" idref="#_x0000_s2055"/>
        <o:r id="V:Rule4" type="arc" idref="#_x0000_s205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Times New Roman"/>
      <w:szCs w:val="21"/>
    </w:rPr>
  </w:style>
  <w:style w:type="paragraph" w:customStyle="1" w:styleId="11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4"/>
      <w:szCs w:val="22"/>
      <w:lang w:val="en-US" w:eastAsia="zh-CN" w:bidi="ar-SA"/>
    </w:rPr>
  </w:style>
  <w:style w:type="character" w:customStyle="1" w:styleId="12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0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538</Characters>
  <Lines>4</Lines>
  <Paragraphs>1</Paragraphs>
  <TotalTime>266</TotalTime>
  <ScaleCrop>false</ScaleCrop>
  <LinksUpToDate>false</LinksUpToDate>
  <CharactersWithSpaces>631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2020-02-02T13:47:00Z</dcterms:created>
  <dc:creator>Lenovo</dc:creator>
  <cp:lastModifiedBy>于守丽</cp:lastModifiedBy>
  <dcterms:modified xsi:type="dcterms:W3CDTF">2020-04-19T10:59:50Z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