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94D71" w14:textId="77777777" w:rsidR="00901FB4" w:rsidRPr="00550B9F" w:rsidRDefault="00CD2330" w:rsidP="00550B9F">
      <w:pPr>
        <w:ind w:firstLineChars="600" w:firstLine="1680"/>
        <w:rPr>
          <w:rFonts w:ascii="宋体" w:eastAsia="宋体" w:hAnsi="宋体"/>
          <w:b/>
          <w:sz w:val="28"/>
          <w:szCs w:val="28"/>
        </w:rPr>
      </w:pPr>
      <w:r w:rsidRPr="00550B9F">
        <w:rPr>
          <w:rFonts w:ascii="宋体" w:eastAsia="宋体" w:hAnsi="宋体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550B9F">
        <w:rPr>
          <w:rFonts w:ascii="宋体" w:eastAsia="宋体" w:hAnsi="宋体"/>
          <w:b/>
          <w:sz w:val="28"/>
          <w:szCs w:val="28"/>
        </w:rPr>
        <w:instrText>ADDIN CNKISM.UserStyle</w:instrText>
      </w:r>
      <w:r w:rsidRPr="00550B9F">
        <w:rPr>
          <w:rFonts w:ascii="宋体" w:eastAsia="宋体" w:hAnsi="宋体"/>
          <w:b/>
          <w:sz w:val="28"/>
          <w:szCs w:val="28"/>
        </w:rPr>
      </w:r>
      <w:r w:rsidRPr="00550B9F">
        <w:rPr>
          <w:rFonts w:ascii="宋体" w:eastAsia="宋体" w:hAnsi="宋体"/>
          <w:b/>
          <w:sz w:val="28"/>
          <w:szCs w:val="28"/>
        </w:rPr>
        <w:fldChar w:fldCharType="end"/>
      </w:r>
      <w:r w:rsidR="00901FB4" w:rsidRPr="00550B9F">
        <w:rPr>
          <w:rFonts w:ascii="宋体" w:eastAsia="宋体" w:hAnsi="宋体" w:hint="eastAsia"/>
          <w:b/>
          <w:sz w:val="28"/>
          <w:szCs w:val="28"/>
        </w:rPr>
        <w:t>高中名著阅读《论语》中的颜回检测题答案</w:t>
      </w:r>
    </w:p>
    <w:p w14:paraId="75ECC88E" w14:textId="77777777" w:rsidR="00901FB4" w:rsidRPr="00901FB4" w:rsidRDefault="00901FB4" w:rsidP="00901FB4">
      <w:pPr>
        <w:rPr>
          <w:rFonts w:ascii="宋体" w:eastAsia="宋体" w:hAnsi="宋体"/>
          <w:b/>
        </w:rPr>
      </w:pPr>
      <w:r w:rsidRPr="00901FB4">
        <w:rPr>
          <w:rFonts w:ascii="宋体" w:eastAsia="宋体" w:hAnsi="宋体" w:hint="eastAsia"/>
          <w:b/>
        </w:rPr>
        <w:t>一、选择题</w:t>
      </w:r>
      <w:r w:rsidR="001B16F2">
        <w:rPr>
          <w:rFonts w:ascii="宋体" w:eastAsia="宋体" w:hAnsi="宋体" w:hint="eastAsia"/>
          <w:b/>
        </w:rPr>
        <w:t>（10分）</w:t>
      </w:r>
    </w:p>
    <w:p w14:paraId="17D6EDFE" w14:textId="77777777" w:rsidR="00C20BD0" w:rsidRPr="00901FB4" w:rsidRDefault="00AD29A2" w:rsidP="00AD29A2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901FB4">
        <w:rPr>
          <w:rFonts w:ascii="宋体" w:eastAsia="宋体" w:hAnsi="宋体"/>
        </w:rPr>
        <w:t>B</w:t>
      </w:r>
    </w:p>
    <w:p w14:paraId="2B74ED3C" w14:textId="77777777" w:rsidR="00AD29A2" w:rsidRPr="00901FB4" w:rsidRDefault="00AD29A2" w:rsidP="00AD29A2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901FB4">
        <w:rPr>
          <w:rFonts w:ascii="宋体" w:eastAsia="宋体" w:hAnsi="宋体" w:hint="eastAsia"/>
        </w:rPr>
        <w:t>C</w:t>
      </w:r>
    </w:p>
    <w:p w14:paraId="3FBDE6F8" w14:textId="77777777" w:rsidR="00AD29A2" w:rsidRPr="00901FB4" w:rsidRDefault="00AD29A2" w:rsidP="00AD29A2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901FB4">
        <w:rPr>
          <w:rFonts w:ascii="宋体" w:eastAsia="宋体" w:hAnsi="宋体"/>
        </w:rPr>
        <w:t>A</w:t>
      </w:r>
    </w:p>
    <w:p w14:paraId="73529F91" w14:textId="77777777" w:rsidR="00AD29A2" w:rsidRPr="00901FB4" w:rsidRDefault="00AD29A2" w:rsidP="00AD29A2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901FB4">
        <w:rPr>
          <w:rFonts w:ascii="宋体" w:eastAsia="宋体" w:hAnsi="宋体"/>
        </w:rPr>
        <w:t>C</w:t>
      </w:r>
    </w:p>
    <w:p w14:paraId="43C077F5" w14:textId="77777777" w:rsidR="00CD2330" w:rsidRPr="004877D8" w:rsidRDefault="00AD29A2" w:rsidP="00CD2330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901FB4">
        <w:rPr>
          <w:rFonts w:ascii="宋体" w:eastAsia="宋体" w:hAnsi="宋体" w:hint="eastAsia"/>
        </w:rPr>
        <w:t>C</w:t>
      </w:r>
    </w:p>
    <w:p w14:paraId="49C6DCA0" w14:textId="77777777" w:rsidR="00CD2330" w:rsidRPr="00CD2330" w:rsidRDefault="00CD2330" w:rsidP="00CD2330">
      <w:pPr>
        <w:rPr>
          <w:rFonts w:ascii="宋体" w:eastAsia="宋体" w:hAnsi="宋体"/>
          <w:b/>
        </w:rPr>
      </w:pPr>
      <w:r w:rsidRPr="00CD2330">
        <w:rPr>
          <w:rFonts w:ascii="宋体" w:eastAsia="宋体" w:hAnsi="宋体" w:hint="eastAsia"/>
          <w:b/>
        </w:rPr>
        <w:t>二、读写题</w:t>
      </w:r>
      <w:r w:rsidR="001B16F2">
        <w:rPr>
          <w:rFonts w:ascii="宋体" w:eastAsia="宋体" w:hAnsi="宋体" w:hint="eastAsia"/>
          <w:b/>
        </w:rPr>
        <w:t>（20分）</w:t>
      </w:r>
    </w:p>
    <w:p w14:paraId="6D0AD22B" w14:textId="77777777" w:rsidR="00CD2330" w:rsidRDefault="00CD2330" w:rsidP="00CD2330">
      <w:pPr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1.简答题。（10分）</w:t>
      </w:r>
    </w:p>
    <w:p w14:paraId="532DB8FA" w14:textId="77777777" w:rsidR="00CD2330" w:rsidRPr="007345EC" w:rsidRDefault="00CD2330" w:rsidP="00CD2330">
      <w:pPr>
        <w:rPr>
          <w:rFonts w:ascii="宋体" w:eastAsia="宋体" w:hAnsi="宋体"/>
          <w:b/>
          <w:szCs w:val="21"/>
        </w:rPr>
      </w:pPr>
      <w:r w:rsidRPr="007345EC">
        <w:rPr>
          <w:rFonts w:ascii="宋体" w:eastAsia="宋体" w:hAnsi="宋体" w:hint="eastAsia"/>
          <w:b/>
          <w:szCs w:val="21"/>
        </w:rPr>
        <w:t>答题要点：</w:t>
      </w:r>
    </w:p>
    <w:p w14:paraId="1C1E2451" w14:textId="77777777" w:rsidR="00CD2330" w:rsidRDefault="00502442" w:rsidP="00CD2330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①</w:t>
      </w:r>
      <w:r w:rsidR="00CD2330">
        <w:rPr>
          <w:rFonts w:ascii="宋体" w:eastAsia="宋体" w:hAnsi="宋体" w:hint="eastAsia"/>
          <w:szCs w:val="21"/>
        </w:rPr>
        <w:t>颜回被孔子称为“贤”、“圣”主要是因为颜回“安贫乐道”的品格。（2分）</w:t>
      </w:r>
    </w:p>
    <w:p w14:paraId="4B63F491" w14:textId="77777777" w:rsidR="00CD2330" w:rsidRDefault="00502442" w:rsidP="00CD2330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②</w:t>
      </w:r>
      <w:r w:rsidR="00CD2330">
        <w:rPr>
          <w:rFonts w:ascii="宋体" w:eastAsia="宋体" w:hAnsi="宋体" w:hint="eastAsia"/>
          <w:szCs w:val="21"/>
        </w:rPr>
        <w:t>“贤”为有才德之意，从第一则材料中可看出颜回身处于贫困之中，却不为贫困所忧，而是仍然能够在对“道”的追求与坚守中获得快乐，可见其品德的高尚，堪称为“贤”。（4分）</w:t>
      </w:r>
    </w:p>
    <w:p w14:paraId="54AA40E8" w14:textId="77777777" w:rsidR="004877D8" w:rsidRDefault="00502442" w:rsidP="00CD2330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③</w:t>
      </w:r>
      <w:r w:rsidR="00CD2330">
        <w:rPr>
          <w:rFonts w:ascii="宋体" w:eastAsia="宋体" w:hAnsi="宋体" w:hint="eastAsia"/>
          <w:szCs w:val="21"/>
        </w:rPr>
        <w:t>从第二则材料中可以看出，颜回的志向在于追求</w:t>
      </w:r>
      <w:r w:rsidR="007345EC">
        <w:rPr>
          <w:rFonts w:ascii="宋体" w:eastAsia="宋体" w:hAnsi="宋体" w:hint="eastAsia"/>
          <w:szCs w:val="21"/>
        </w:rPr>
        <w:t>“道”，追求</w:t>
      </w:r>
      <w:r w:rsidR="00CD2330">
        <w:rPr>
          <w:rFonts w:ascii="宋体" w:eastAsia="宋体" w:hAnsi="宋体" w:hint="eastAsia"/>
          <w:szCs w:val="21"/>
        </w:rPr>
        <w:t>自身品德的完善，孔子认为，要做颜回所追求的目标，就必须知足无欲、谦让有礼、恭敬待人、谨言慎行，连古代的圣人，也不过如此而已，所以孔子称赞颜回为“圣”！（4分）</w:t>
      </w:r>
    </w:p>
    <w:p w14:paraId="2288E325" w14:textId="77777777" w:rsidR="00CD2330" w:rsidRDefault="00CD2330" w:rsidP="00CD2330">
      <w:pPr>
        <w:rPr>
          <w:rFonts w:ascii="宋体" w:eastAsia="宋体" w:hAnsi="宋体"/>
          <w:b/>
          <w:szCs w:val="21"/>
        </w:rPr>
      </w:pPr>
      <w:r w:rsidRPr="00C91179">
        <w:rPr>
          <w:rFonts w:ascii="宋体" w:eastAsia="宋体" w:hAnsi="宋体" w:hint="eastAsia"/>
          <w:b/>
          <w:szCs w:val="21"/>
        </w:rPr>
        <w:t xml:space="preserve"> 2.微写作。（</w:t>
      </w:r>
      <w:bookmarkStart w:id="0" w:name="_GoBack"/>
      <w:bookmarkEnd w:id="0"/>
      <w:r w:rsidRPr="00C91179">
        <w:rPr>
          <w:rFonts w:ascii="宋体" w:eastAsia="宋体" w:hAnsi="宋体" w:hint="eastAsia"/>
          <w:b/>
          <w:szCs w:val="21"/>
        </w:rPr>
        <w:t>10分）</w:t>
      </w:r>
    </w:p>
    <w:p w14:paraId="787EB444" w14:textId="77777777" w:rsidR="00CD2330" w:rsidRDefault="00CD2330" w:rsidP="00CD2330">
      <w:pPr>
        <w:ind w:firstLine="426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孔子认为，颜回是众弟子中最“好学”的一个。如果颜回活在当下，并且是你的同学，你认为他身上的学习品质哪一点最值得</w:t>
      </w:r>
      <w:r w:rsidR="00892809">
        <w:rPr>
          <w:rFonts w:ascii="宋体" w:eastAsia="宋体" w:hAnsi="宋体" w:hint="eastAsia"/>
          <w:szCs w:val="21"/>
        </w:rPr>
        <w:t>今天的</w:t>
      </w:r>
      <w:r>
        <w:rPr>
          <w:rFonts w:ascii="宋体" w:eastAsia="宋体" w:hAnsi="宋体" w:hint="eastAsia"/>
          <w:szCs w:val="21"/>
        </w:rPr>
        <w:t>我们学习，为什么？请从下列语录中任选一则，谈谈你的看法。要求：说理清晰，有条理，不超过150个字。</w:t>
      </w:r>
    </w:p>
    <w:p w14:paraId="2FD68CE4" w14:textId="77777777" w:rsidR="00CD2330" w:rsidRPr="00C45063" w:rsidRDefault="00CD2330" w:rsidP="00CD2330">
      <w:pPr>
        <w:ind w:firstLine="426"/>
        <w:rPr>
          <w:rFonts w:ascii="楷体" w:eastAsia="楷体" w:hAnsi="楷体"/>
        </w:rPr>
      </w:pPr>
      <w:r w:rsidRPr="00C45063">
        <w:rPr>
          <w:rFonts w:ascii="楷体" w:eastAsia="楷体" w:hAnsi="楷体"/>
        </w:rPr>
        <w:t>1</w:t>
      </w:r>
      <w:r>
        <w:rPr>
          <w:rFonts w:ascii="楷体" w:eastAsia="楷体" w:hAnsi="楷体" w:hint="eastAsia"/>
        </w:rPr>
        <w:t>．</w:t>
      </w:r>
      <w:r w:rsidRPr="00C45063">
        <w:rPr>
          <w:rFonts w:ascii="楷体" w:eastAsia="楷体" w:hAnsi="楷体"/>
        </w:rPr>
        <w:t>子曰：“吾与回言终日，不违如愚。退而省其私，亦足以发。回也，不愚。”（《</w:t>
      </w:r>
      <w:r w:rsidRPr="00C45063">
        <w:rPr>
          <w:rFonts w:ascii="楷体" w:eastAsia="楷体" w:hAnsi="楷体" w:hint="eastAsia"/>
        </w:rPr>
        <w:t>论语·</w:t>
      </w:r>
      <w:r w:rsidRPr="00C45063">
        <w:rPr>
          <w:rFonts w:ascii="楷体" w:eastAsia="楷体" w:hAnsi="楷体"/>
        </w:rPr>
        <w:t xml:space="preserve">为政》） </w:t>
      </w:r>
    </w:p>
    <w:p w14:paraId="54E7C7CA" w14:textId="77777777" w:rsidR="00CD2330" w:rsidRPr="00C45063" w:rsidRDefault="00CD2330" w:rsidP="00CD2330">
      <w:pPr>
        <w:ind w:firstLine="426"/>
        <w:rPr>
          <w:rFonts w:ascii="楷体" w:eastAsia="楷体" w:hAnsi="楷体"/>
        </w:rPr>
      </w:pPr>
      <w:r w:rsidRPr="00C45063">
        <w:rPr>
          <w:rFonts w:ascii="楷体" w:eastAsia="楷体" w:hAnsi="楷体"/>
        </w:rPr>
        <w:t>2</w:t>
      </w:r>
      <w:r>
        <w:rPr>
          <w:rFonts w:ascii="楷体" w:eastAsia="楷体" w:hAnsi="楷体" w:hint="eastAsia"/>
        </w:rPr>
        <w:t>．</w:t>
      </w:r>
      <w:r w:rsidRPr="00C45063">
        <w:rPr>
          <w:rFonts w:ascii="楷体" w:eastAsia="楷体" w:hAnsi="楷体"/>
        </w:rPr>
        <w:t>子谓子贡曰：“女与回也孰愈？”对曰：“赐也何敢望回。回也闻一以知十，赐也闻一以知二。</w:t>
      </w:r>
      <w:r w:rsidR="00892809">
        <w:rPr>
          <w:rFonts w:ascii="楷体" w:eastAsia="楷体" w:hAnsi="楷体"/>
        </w:rPr>
        <w:t>”</w:t>
      </w:r>
      <w:r w:rsidRPr="00C45063">
        <w:rPr>
          <w:rFonts w:ascii="楷体" w:eastAsia="楷体" w:hAnsi="楷体"/>
        </w:rPr>
        <w:t>子曰：“弗如也！吾与女弗如也。”（《</w:t>
      </w:r>
      <w:r w:rsidRPr="00C45063">
        <w:rPr>
          <w:rFonts w:ascii="楷体" w:eastAsia="楷体" w:hAnsi="楷体" w:hint="eastAsia"/>
        </w:rPr>
        <w:t>论语·</w:t>
      </w:r>
      <w:r w:rsidRPr="00C45063">
        <w:rPr>
          <w:rFonts w:ascii="楷体" w:eastAsia="楷体" w:hAnsi="楷体"/>
        </w:rPr>
        <w:t>公冶长》）</w:t>
      </w:r>
    </w:p>
    <w:p w14:paraId="5AE87CBA" w14:textId="77777777" w:rsidR="00CD2330" w:rsidRPr="00C45063" w:rsidRDefault="00CD2330" w:rsidP="00CD2330">
      <w:pPr>
        <w:ind w:firstLine="426"/>
        <w:rPr>
          <w:rFonts w:ascii="楷体" w:eastAsia="楷体" w:hAnsi="楷体"/>
        </w:rPr>
      </w:pPr>
      <w:r w:rsidRPr="00C45063">
        <w:rPr>
          <w:rFonts w:ascii="楷体" w:eastAsia="楷体" w:hAnsi="楷体"/>
        </w:rPr>
        <w:t>3</w:t>
      </w:r>
      <w:r>
        <w:rPr>
          <w:rFonts w:ascii="楷体" w:eastAsia="楷体" w:hAnsi="楷体" w:hint="eastAsia"/>
        </w:rPr>
        <w:t>．</w:t>
      </w:r>
      <w:r w:rsidRPr="00C45063">
        <w:rPr>
          <w:rFonts w:ascii="楷体" w:eastAsia="楷体" w:hAnsi="楷体"/>
        </w:rPr>
        <w:t>哀公问：“弟子孰为好学？”孔子对曰：“有颜回者好学，不迁怒，不贰过。不幸短命死矣！今也则亡，未闻好学者也。”（《</w:t>
      </w:r>
      <w:r w:rsidRPr="00C45063">
        <w:rPr>
          <w:rFonts w:ascii="楷体" w:eastAsia="楷体" w:hAnsi="楷体" w:hint="eastAsia"/>
        </w:rPr>
        <w:t>论语·</w:t>
      </w:r>
      <w:r w:rsidRPr="00C45063">
        <w:rPr>
          <w:rFonts w:ascii="楷体" w:eastAsia="楷体" w:hAnsi="楷体"/>
        </w:rPr>
        <w:t>雍也》）</w:t>
      </w:r>
    </w:p>
    <w:p w14:paraId="2405DE70" w14:textId="77777777" w:rsidR="00CD2330" w:rsidRPr="00C45063" w:rsidRDefault="00CD2330" w:rsidP="00CD2330">
      <w:pPr>
        <w:ind w:firstLine="426"/>
        <w:rPr>
          <w:rFonts w:ascii="楷体" w:eastAsia="楷体" w:hAnsi="楷体"/>
        </w:rPr>
      </w:pPr>
      <w:r w:rsidRPr="00C45063">
        <w:rPr>
          <w:rFonts w:ascii="楷体" w:eastAsia="楷体" w:hAnsi="楷体"/>
        </w:rPr>
        <w:t>4</w:t>
      </w:r>
      <w:r>
        <w:rPr>
          <w:rFonts w:ascii="楷体" w:eastAsia="楷体" w:hAnsi="楷体" w:hint="eastAsia"/>
        </w:rPr>
        <w:t>．</w:t>
      </w:r>
      <w:r w:rsidRPr="00C45063">
        <w:rPr>
          <w:rFonts w:ascii="楷体" w:eastAsia="楷体" w:hAnsi="楷体"/>
        </w:rPr>
        <w:t>子曰：“语之而不惰者，其回也与！”（《</w:t>
      </w:r>
      <w:r w:rsidRPr="00C45063">
        <w:rPr>
          <w:rFonts w:ascii="楷体" w:eastAsia="楷体" w:hAnsi="楷体" w:hint="eastAsia"/>
        </w:rPr>
        <w:t>论语·</w:t>
      </w:r>
      <w:r w:rsidRPr="00C45063">
        <w:rPr>
          <w:rFonts w:ascii="楷体" w:eastAsia="楷体" w:hAnsi="楷体"/>
        </w:rPr>
        <w:t>子罕》）</w:t>
      </w:r>
    </w:p>
    <w:p w14:paraId="103333A0" w14:textId="77777777" w:rsidR="00CD2330" w:rsidRPr="00C45063" w:rsidRDefault="00CD2330" w:rsidP="00CD2330">
      <w:pPr>
        <w:ind w:firstLine="426"/>
        <w:rPr>
          <w:rFonts w:ascii="楷体" w:eastAsia="楷体" w:hAnsi="楷体"/>
        </w:rPr>
      </w:pPr>
      <w:r w:rsidRPr="00C45063">
        <w:rPr>
          <w:rFonts w:ascii="楷体" w:eastAsia="楷体" w:hAnsi="楷体"/>
        </w:rPr>
        <w:t>5</w:t>
      </w:r>
      <w:r>
        <w:rPr>
          <w:rFonts w:ascii="楷体" w:eastAsia="楷体" w:hAnsi="楷体" w:hint="eastAsia"/>
        </w:rPr>
        <w:t>．</w:t>
      </w:r>
      <w:r w:rsidRPr="00C45063">
        <w:rPr>
          <w:rFonts w:ascii="楷体" w:eastAsia="楷体" w:hAnsi="楷体"/>
        </w:rPr>
        <w:t>子谓颜渊，曰：“惜乎！吾见其进也，未见其止也。”（《</w:t>
      </w:r>
      <w:r w:rsidRPr="00C45063">
        <w:rPr>
          <w:rFonts w:ascii="楷体" w:eastAsia="楷体" w:hAnsi="楷体" w:hint="eastAsia"/>
        </w:rPr>
        <w:t>论语·</w:t>
      </w:r>
      <w:r w:rsidRPr="00C45063">
        <w:rPr>
          <w:rFonts w:ascii="楷体" w:eastAsia="楷体" w:hAnsi="楷体"/>
        </w:rPr>
        <w:t>子罕》）</w:t>
      </w:r>
    </w:p>
    <w:p w14:paraId="175038CD" w14:textId="77777777" w:rsidR="00CD2330" w:rsidRPr="00892809" w:rsidRDefault="007345EC" w:rsidP="007345EC">
      <w:pPr>
        <w:rPr>
          <w:rFonts w:ascii="宋体" w:eastAsia="宋体" w:hAnsi="宋体"/>
          <w:b/>
        </w:rPr>
      </w:pPr>
      <w:r w:rsidRPr="00892809">
        <w:rPr>
          <w:rFonts w:ascii="宋体" w:eastAsia="宋体" w:hAnsi="宋体" w:hint="eastAsia"/>
          <w:b/>
        </w:rPr>
        <w:t>评分标准：</w:t>
      </w:r>
      <w:r w:rsidR="00CD2330" w:rsidRPr="00892809">
        <w:rPr>
          <w:rFonts w:ascii="宋体" w:eastAsia="宋体" w:hAnsi="宋体"/>
          <w:b/>
        </w:rPr>
        <w:t xml:space="preserve"> </w:t>
      </w:r>
    </w:p>
    <w:p w14:paraId="7B9FC25F" w14:textId="77777777" w:rsidR="00892809" w:rsidRDefault="00892809" w:rsidP="00892809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观点</w:t>
      </w:r>
      <w:r w:rsidR="00F16DD1">
        <w:rPr>
          <w:rFonts w:ascii="宋体" w:eastAsia="宋体" w:hAnsi="宋体" w:hint="eastAsia"/>
        </w:rPr>
        <w:t>明确。</w:t>
      </w:r>
    </w:p>
    <w:p w14:paraId="3AF0B5AA" w14:textId="77777777" w:rsidR="00892809" w:rsidRPr="00892809" w:rsidRDefault="00892809" w:rsidP="00892809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要</w:t>
      </w:r>
      <w:r w:rsidRPr="00892809">
        <w:rPr>
          <w:rFonts w:ascii="宋体" w:eastAsia="宋体" w:hAnsi="宋体" w:hint="eastAsia"/>
        </w:rPr>
        <w:t>结合语录</w:t>
      </w:r>
      <w:r>
        <w:rPr>
          <w:rFonts w:ascii="宋体" w:eastAsia="宋体" w:hAnsi="宋体" w:hint="eastAsia"/>
        </w:rPr>
        <w:t>阐释</w:t>
      </w:r>
      <w:r w:rsidRPr="00892809">
        <w:rPr>
          <w:rFonts w:ascii="宋体" w:eastAsia="宋体" w:hAnsi="宋体" w:hint="eastAsia"/>
        </w:rPr>
        <w:t>，对语录理解准确。</w:t>
      </w:r>
    </w:p>
    <w:p w14:paraId="3F761E0A" w14:textId="77777777" w:rsidR="00892809" w:rsidRDefault="00892809" w:rsidP="00892809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892809">
        <w:rPr>
          <w:rFonts w:ascii="宋体" w:eastAsia="宋体" w:hAnsi="宋体" w:hint="eastAsia"/>
        </w:rPr>
        <w:t>要结合当下社会特点进行阐述</w:t>
      </w:r>
      <w:r>
        <w:rPr>
          <w:rFonts w:ascii="宋体" w:eastAsia="宋体" w:hAnsi="宋体" w:hint="eastAsia"/>
        </w:rPr>
        <w:t>。</w:t>
      </w:r>
    </w:p>
    <w:p w14:paraId="316B32F6" w14:textId="77777777" w:rsidR="00892809" w:rsidRDefault="00892809" w:rsidP="00892809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说理符合逻辑，有层次。</w:t>
      </w:r>
    </w:p>
    <w:p w14:paraId="788ECC39" w14:textId="77777777" w:rsidR="00892809" w:rsidRDefault="00892809" w:rsidP="00892809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不超过150字。</w:t>
      </w:r>
    </w:p>
    <w:p w14:paraId="193DA424" w14:textId="77777777" w:rsidR="00CD2330" w:rsidRPr="00892809" w:rsidRDefault="00892809" w:rsidP="00892809">
      <w:pPr>
        <w:rPr>
          <w:rFonts w:ascii="宋体" w:eastAsia="宋体" w:hAnsi="宋体"/>
          <w:b/>
        </w:rPr>
      </w:pPr>
      <w:r w:rsidRPr="00892809">
        <w:rPr>
          <w:rFonts w:ascii="宋体" w:eastAsia="宋体" w:hAnsi="宋体" w:hint="eastAsia"/>
          <w:b/>
        </w:rPr>
        <w:t>答案示例：</w:t>
      </w:r>
      <w:r w:rsidR="00CD2330" w:rsidRPr="00892809">
        <w:rPr>
          <w:rFonts w:ascii="宋体" w:eastAsia="宋体" w:hAnsi="宋体"/>
          <w:b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CD2330" w:rsidRPr="00892809">
        <w:rPr>
          <w:rFonts w:ascii="宋体" w:eastAsia="宋体" w:hAnsi="宋体"/>
          <w:b/>
        </w:rPr>
        <w:instrText>ADDIN CNKISM.UserStyle</w:instrText>
      </w:r>
      <w:r w:rsidR="00CD2330" w:rsidRPr="00892809">
        <w:rPr>
          <w:rFonts w:ascii="宋体" w:eastAsia="宋体" w:hAnsi="宋体"/>
          <w:b/>
        </w:rPr>
      </w:r>
      <w:r w:rsidR="00CD2330" w:rsidRPr="00892809">
        <w:rPr>
          <w:rFonts w:ascii="宋体" w:eastAsia="宋体" w:hAnsi="宋体"/>
          <w:b/>
        </w:rPr>
        <w:fldChar w:fldCharType="end"/>
      </w:r>
    </w:p>
    <w:p w14:paraId="6CCEAF40" w14:textId="77777777" w:rsidR="00901FB4" w:rsidRPr="00892809" w:rsidRDefault="00892809" w:rsidP="00901FB4">
      <w:pPr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 xml:space="preserve"> </w:t>
      </w:r>
      <w:r>
        <w:rPr>
          <w:rFonts w:ascii="宋体" w:eastAsia="宋体" w:hAnsi="宋体"/>
          <w:b/>
        </w:rPr>
        <w:t xml:space="preserve">   </w:t>
      </w:r>
      <w:r w:rsidRPr="00892809">
        <w:rPr>
          <w:rFonts w:ascii="宋体" w:eastAsia="宋体" w:hAnsi="宋体" w:hint="eastAsia"/>
        </w:rPr>
        <w:t>我认为，颜回身上</w:t>
      </w:r>
      <w:r>
        <w:rPr>
          <w:rFonts w:ascii="宋体" w:eastAsia="宋体" w:hAnsi="宋体" w:hint="eastAsia"/>
        </w:rPr>
        <w:t>“不迁怒，</w:t>
      </w:r>
      <w:r w:rsidRPr="00892809">
        <w:rPr>
          <w:rFonts w:ascii="宋体" w:eastAsia="宋体" w:hAnsi="宋体" w:hint="eastAsia"/>
        </w:rPr>
        <w:t>不贰过</w:t>
      </w:r>
      <w:r>
        <w:rPr>
          <w:rFonts w:ascii="宋体" w:eastAsia="宋体" w:hAnsi="宋体" w:hint="eastAsia"/>
        </w:rPr>
        <w:t>”的学习品质最值得我们当下学习。</w:t>
      </w:r>
      <w:r w:rsidR="00F16DD1" w:rsidRPr="00F16DD1">
        <w:rPr>
          <w:rFonts w:ascii="宋体" w:eastAsia="宋体" w:hAnsi="宋体" w:hint="eastAsia"/>
        </w:rPr>
        <w:t>“不迁怒，不贰过”</w:t>
      </w:r>
      <w:r w:rsidR="00F16DD1">
        <w:rPr>
          <w:rFonts w:ascii="宋体" w:eastAsia="宋体" w:hAnsi="宋体" w:hint="eastAsia"/>
        </w:rPr>
        <w:t>的意思是“不把怒气迁移到他人身上，不第二次犯同样的错误”，这是颜回追求“修身”的表现。对于孔子及其弟子而言，“好学”</w:t>
      </w:r>
      <w:r w:rsidR="000A6134">
        <w:rPr>
          <w:rFonts w:ascii="宋体" w:eastAsia="宋体" w:hAnsi="宋体" w:hint="eastAsia"/>
        </w:rPr>
        <w:t>不仅仅是学习知识文化，更重要的是提升道德修养。孔子曾说：“</w:t>
      </w:r>
      <w:r w:rsidR="000A6134" w:rsidRPr="000A6134">
        <w:rPr>
          <w:rFonts w:ascii="宋体" w:eastAsia="宋体" w:hAnsi="宋体" w:hint="eastAsia"/>
        </w:rPr>
        <w:t>君子食无求饱，居无求安，敏于事而慎于言，就有道而正焉。可谓好学也已。”</w:t>
      </w:r>
      <w:r w:rsidR="000A6134">
        <w:rPr>
          <w:rFonts w:ascii="宋体" w:eastAsia="宋体" w:hAnsi="宋体" w:hint="eastAsia"/>
        </w:rPr>
        <w:t>正是此意。当下社会，我们虽也提倡提升道德修养，但在学习过程中，常常更多把知识文化放在首位，故而我认为，我们应该像颜回一样，真正把道德的提升落实到日常的行动中，做到“知行合一”，并在此基础上，学习知识文化，做到道德修养和知识文化齐头并进！</w:t>
      </w:r>
    </w:p>
    <w:sectPr w:rsidR="00901FB4" w:rsidRPr="00892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FF02B" w14:textId="77777777" w:rsidR="004A10A0" w:rsidRDefault="004A10A0" w:rsidP="00AD29A2">
      <w:r>
        <w:separator/>
      </w:r>
    </w:p>
  </w:endnote>
  <w:endnote w:type="continuationSeparator" w:id="0">
    <w:p w14:paraId="0C96A185" w14:textId="77777777" w:rsidR="004A10A0" w:rsidRDefault="004A10A0" w:rsidP="00AD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">
    <w:charset w:val="88"/>
    <w:family w:val="auto"/>
    <w:pitch w:val="variable"/>
    <w:sig w:usb0="A10102FF" w:usb1="38CF7CFA" w:usb2="00010016" w:usb3="00000000" w:csb0="001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8"/>
    <w:family w:val="auto"/>
    <w:pitch w:val="variable"/>
    <w:sig w:usb0="A10102FF" w:usb1="38CF7CFA" w:usb2="00010016" w:usb3="00000000" w:csb0="001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02C44" w14:textId="77777777" w:rsidR="004A10A0" w:rsidRDefault="004A10A0" w:rsidP="00AD29A2">
      <w:r>
        <w:separator/>
      </w:r>
    </w:p>
  </w:footnote>
  <w:footnote w:type="continuationSeparator" w:id="0">
    <w:p w14:paraId="06A1E9D8" w14:textId="77777777" w:rsidR="004A10A0" w:rsidRDefault="004A10A0" w:rsidP="00AD2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21576"/>
    <w:multiLevelType w:val="hybridMultilevel"/>
    <w:tmpl w:val="3244BF84"/>
    <w:lvl w:ilvl="0" w:tplc="CE8A10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D773832"/>
    <w:multiLevelType w:val="hybridMultilevel"/>
    <w:tmpl w:val="501C9670"/>
    <w:lvl w:ilvl="0" w:tplc="CE506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90"/>
    <w:rsid w:val="000A6134"/>
    <w:rsid w:val="001B16F2"/>
    <w:rsid w:val="002A28E3"/>
    <w:rsid w:val="004877D8"/>
    <w:rsid w:val="004A10A0"/>
    <w:rsid w:val="00502442"/>
    <w:rsid w:val="00550B9F"/>
    <w:rsid w:val="007345EC"/>
    <w:rsid w:val="00892809"/>
    <w:rsid w:val="00901FB4"/>
    <w:rsid w:val="00973582"/>
    <w:rsid w:val="00A65690"/>
    <w:rsid w:val="00AD29A2"/>
    <w:rsid w:val="00BE711F"/>
    <w:rsid w:val="00C20BD0"/>
    <w:rsid w:val="00CD2330"/>
    <w:rsid w:val="00D871FC"/>
    <w:rsid w:val="00D95927"/>
    <w:rsid w:val="00F16DD1"/>
    <w:rsid w:val="00F8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A7094"/>
  <w15:chartTrackingRefBased/>
  <w15:docId w15:val="{9B3CE47B-BB62-48E5-8744-2A039C1B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AD29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2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AD29A2"/>
    <w:rPr>
      <w:sz w:val="18"/>
      <w:szCs w:val="18"/>
    </w:rPr>
  </w:style>
  <w:style w:type="paragraph" w:styleId="a7">
    <w:name w:val="List Paragraph"/>
    <w:basedOn w:val="a"/>
    <w:uiPriority w:val="34"/>
    <w:qFormat/>
    <w:rsid w:val="00AD29A2"/>
    <w:pPr>
      <w:ind w:firstLineChars="200" w:firstLine="420"/>
    </w:pPr>
  </w:style>
  <w:style w:type="table" w:styleId="a8">
    <w:name w:val="Table Grid"/>
    <w:basedOn w:val="a1"/>
    <w:uiPriority w:val="39"/>
    <w:rsid w:val="00CD2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160</Words>
  <Characters>917</Characters>
  <Application>Microsoft Macintosh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Office 用户</cp:lastModifiedBy>
  <cp:revision>14</cp:revision>
  <dcterms:created xsi:type="dcterms:W3CDTF">2020-03-19T06:42:00Z</dcterms:created>
  <dcterms:modified xsi:type="dcterms:W3CDTF">2020-03-26T10:55:00Z</dcterms:modified>
</cp:coreProperties>
</file>