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93F" w:rsidRDefault="00F9048D" w:rsidP="003A493A">
      <w:pPr>
        <w:spacing w:line="300" w:lineRule="auto"/>
        <w:jc w:val="center"/>
        <w:rPr>
          <w:rStyle w:val="a7"/>
          <w:rFonts w:ascii="黑体" w:eastAsia="黑体" w:hAnsi="黑体" w:cs="Times New Roman"/>
          <w:b/>
          <w:bCs/>
          <w:sz w:val="28"/>
          <w:szCs w:val="28"/>
        </w:rPr>
      </w:pPr>
      <w:bookmarkStart w:id="0" w:name="OLE_LINK1"/>
      <w:bookmarkStart w:id="1" w:name="OLE_LINK2"/>
      <w:r w:rsidRPr="00F9048D">
        <w:rPr>
          <w:rStyle w:val="a7"/>
          <w:rFonts w:ascii="黑体" w:eastAsia="黑体" w:hAnsi="黑体" w:cs="Times New Roman" w:hint="eastAsia"/>
          <w:b/>
          <w:bCs/>
          <w:sz w:val="28"/>
          <w:szCs w:val="28"/>
        </w:rPr>
        <w:t>《实验</w:t>
      </w:r>
      <w:r w:rsidRPr="00F9048D">
        <w:rPr>
          <w:rStyle w:val="a7"/>
          <w:rFonts w:ascii="黑体" w:eastAsia="黑体" w:hAnsi="黑体" w:cs="Times New Roman"/>
          <w:b/>
          <w:bCs/>
          <w:sz w:val="28"/>
          <w:szCs w:val="28"/>
        </w:rPr>
        <w:t>6 水的电解》</w:t>
      </w:r>
      <w:r w:rsidR="00A71BD8" w:rsidRPr="00A71BD8">
        <w:rPr>
          <w:rStyle w:val="a7"/>
          <w:rFonts w:ascii="黑体" w:eastAsia="黑体" w:hAnsi="黑体" w:cs="Times New Roman" w:hint="eastAsia"/>
          <w:b/>
          <w:bCs/>
          <w:sz w:val="28"/>
          <w:szCs w:val="28"/>
        </w:rPr>
        <w:t>拓展提升任务</w:t>
      </w:r>
    </w:p>
    <w:p w:rsidR="00BD2FC2" w:rsidRDefault="00BD2FC2" w:rsidP="00BD2FC2">
      <w:pPr>
        <w:spacing w:line="300" w:lineRule="auto"/>
        <w:rPr>
          <w:rStyle w:val="a7"/>
          <w:rFonts w:ascii="黑体" w:eastAsia="黑体" w:hAnsi="黑体" w:cs="Times New Roman"/>
          <w:b/>
          <w:bCs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09"/>
        <w:gridCol w:w="2947"/>
      </w:tblGrid>
      <w:tr w:rsidR="00BD2FC2" w:rsidRPr="00A97695" w:rsidTr="00BD2FC2">
        <w:trPr>
          <w:trHeight w:val="1068"/>
        </w:trPr>
        <w:tc>
          <w:tcPr>
            <w:tcW w:w="6925" w:type="dxa"/>
          </w:tcPr>
          <w:p w:rsidR="00BD2FC2" w:rsidRPr="00A97695" w:rsidRDefault="00BD2FC2" w:rsidP="00BD2FC2">
            <w:pPr>
              <w:spacing w:line="360" w:lineRule="auto"/>
              <w:ind w:left="420" w:hangingChars="200" w:hanging="42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97695">
              <w:rPr>
                <w:rFonts w:ascii="Times New Roman" w:eastAsia="宋体" w:hAnsi="Times New Roman" w:cs="Times New Roman"/>
                <w:color w:val="000000"/>
              </w:rPr>
              <w:t>1</w:t>
            </w:r>
            <w:r w:rsidRPr="00A97695">
              <w:rPr>
                <w:rFonts w:ascii="Times New Roman" w:eastAsia="宋体" w:hAnsi="Times New Roman" w:cs="Times New Roman"/>
                <w:color w:val="000000"/>
                <w:szCs w:val="21"/>
              </w:rPr>
              <w:t>．电解水实验如右图所示。</w:t>
            </w:r>
          </w:p>
          <w:p w:rsidR="00BD2FC2" w:rsidRPr="00A97695" w:rsidRDefault="00BD2FC2" w:rsidP="00BD2FC2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97695">
              <w:rPr>
                <w:rFonts w:ascii="Times New Roman" w:eastAsia="宋体" w:hAnsi="Times New Roman" w:cs="Times New Roman"/>
                <w:color w:val="000000"/>
                <w:szCs w:val="21"/>
              </w:rPr>
              <w:t>（</w:t>
            </w:r>
            <w:r w:rsidRPr="00A97695">
              <w:rPr>
                <w:rFonts w:ascii="Times New Roman" w:eastAsia="宋体" w:hAnsi="Times New Roman" w:cs="Times New Roman"/>
                <w:color w:val="000000"/>
                <w:szCs w:val="21"/>
              </w:rPr>
              <w:t>1</w:t>
            </w:r>
            <w:r w:rsidRPr="00A97695">
              <w:rPr>
                <w:rFonts w:ascii="Times New Roman" w:eastAsia="宋体" w:hAnsi="Times New Roman" w:cs="Times New Roman"/>
                <w:color w:val="000000"/>
                <w:szCs w:val="21"/>
              </w:rPr>
              <w:t>）试管</w:t>
            </w:r>
            <w:r w:rsidRPr="00A97695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  <w:r w:rsidRPr="00A97695">
              <w:rPr>
                <w:rFonts w:ascii="Times New Roman" w:eastAsia="宋体" w:hAnsi="Times New Roman" w:cs="Times New Roman"/>
                <w:color w:val="000000"/>
                <w:szCs w:val="21"/>
              </w:rPr>
              <w:t>中生成的气体为</w:t>
            </w:r>
            <w:r w:rsidRPr="00A97695">
              <w:rPr>
                <w:rFonts w:ascii="Times New Roman" w:eastAsia="宋体" w:hAnsi="Times New Roman" w:cs="Times New Roman"/>
                <w:color w:val="000000"/>
                <w:szCs w:val="21"/>
              </w:rPr>
              <w:t>__________</w:t>
            </w:r>
            <w:r w:rsidRPr="00A97695">
              <w:rPr>
                <w:rFonts w:ascii="Times New Roman" w:eastAsia="宋体" w:hAnsi="Times New Roman" w:cs="Times New Roman"/>
                <w:color w:val="000000"/>
                <w:szCs w:val="21"/>
              </w:rPr>
              <w:t>；</w:t>
            </w:r>
          </w:p>
          <w:p w:rsidR="00BD2FC2" w:rsidRPr="00A97695" w:rsidRDefault="00BD2FC2" w:rsidP="00BD2FC2">
            <w:pPr>
              <w:spacing w:line="360" w:lineRule="auto"/>
              <w:ind w:left="105" w:hangingChars="50" w:hanging="105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97695">
              <w:rPr>
                <w:rFonts w:ascii="Times New Roman" w:eastAsia="宋体" w:hAnsi="Times New Roman" w:cs="Times New Roman"/>
                <w:color w:val="000000"/>
                <w:szCs w:val="21"/>
              </w:rPr>
              <w:t>（</w:t>
            </w:r>
            <w:r w:rsidRPr="00A97695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  <w:r w:rsidRPr="00A97695">
              <w:rPr>
                <w:rFonts w:ascii="Times New Roman" w:eastAsia="宋体" w:hAnsi="Times New Roman" w:cs="Times New Roman"/>
                <w:color w:val="000000"/>
                <w:szCs w:val="21"/>
              </w:rPr>
              <w:t>）该反应的化学方程式为</w:t>
            </w:r>
            <w:r w:rsidRPr="00A97695">
              <w:rPr>
                <w:rFonts w:ascii="Times New Roman" w:eastAsia="宋体" w:hAnsi="Times New Roman" w:cs="Times New Roman"/>
                <w:color w:val="000000"/>
                <w:szCs w:val="21"/>
              </w:rPr>
              <w:t>______________________________</w:t>
            </w:r>
            <w:r w:rsidRPr="00A97695">
              <w:rPr>
                <w:rFonts w:ascii="Times New Roman" w:eastAsia="宋体" w:hAnsi="Times New Roman" w:cs="Times New Roman"/>
                <w:color w:val="000000"/>
                <w:szCs w:val="21"/>
              </w:rPr>
              <w:t>。</w:t>
            </w:r>
          </w:p>
        </w:tc>
        <w:tc>
          <w:tcPr>
            <w:tcW w:w="3031" w:type="dxa"/>
            <w:vMerge w:val="restart"/>
          </w:tcPr>
          <w:p w:rsidR="00BD2FC2" w:rsidRPr="00A97695" w:rsidRDefault="00BD2FC2" w:rsidP="00BD2FC2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97695">
              <w:rPr>
                <w:rFonts w:ascii="Times New Roman" w:eastAsia="宋体" w:hAnsi="Times New Roman" w:cs="Times New Roman"/>
                <w:noProof/>
                <w:color w:val="000000"/>
                <w:szCs w:val="21"/>
              </w:rPr>
              <w:drawing>
                <wp:inline distT="0" distB="0" distL="0" distR="0" wp14:anchorId="51F25DFD" wp14:editId="5A0C93CB">
                  <wp:extent cx="1223010" cy="829310"/>
                  <wp:effectExtent l="19050" t="0" r="0" b="0"/>
                  <wp:docPr id="15" name="图片 1" descr="HX27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HX27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10" cy="829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7695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</w:p>
        </w:tc>
      </w:tr>
      <w:tr w:rsidR="00BD2FC2" w:rsidRPr="00A97695" w:rsidTr="00BD2FC2">
        <w:trPr>
          <w:trHeight w:val="672"/>
        </w:trPr>
        <w:tc>
          <w:tcPr>
            <w:tcW w:w="7054" w:type="dxa"/>
          </w:tcPr>
          <w:p w:rsidR="00BD2FC2" w:rsidRPr="00A97695" w:rsidRDefault="00BD2FC2" w:rsidP="00BD2FC2">
            <w:pPr>
              <w:spacing w:line="360" w:lineRule="auto"/>
              <w:ind w:left="420" w:hangingChars="200" w:hanging="420"/>
              <w:rPr>
                <w:rFonts w:ascii="Times New Roman" w:eastAsia="宋体" w:hAnsi="Times New Roman" w:cs="Times New Roman"/>
                <w:color w:val="000000"/>
                <w:szCs w:val="21"/>
                <w:shd w:val="clear" w:color="auto" w:fill="FFFFFF"/>
              </w:rPr>
            </w:pPr>
            <w:r w:rsidRPr="00A97695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  <w:r w:rsidRPr="00A97695">
              <w:rPr>
                <w:rFonts w:ascii="Times New Roman" w:eastAsia="宋体" w:hAnsi="Times New Roman" w:cs="Times New Roman"/>
                <w:color w:val="000000"/>
                <w:szCs w:val="21"/>
              </w:rPr>
              <w:t>．根据</w:t>
            </w:r>
            <w:r w:rsidRPr="00A97695">
              <w:rPr>
                <w:rFonts w:ascii="Times New Roman" w:eastAsia="宋体" w:hAnsi="Times New Roman" w:cs="Times New Roman"/>
                <w:color w:val="000000"/>
                <w:szCs w:val="21"/>
                <w:shd w:val="clear" w:color="auto" w:fill="FFFFFF"/>
              </w:rPr>
              <w:t>水的电解实验回答下列问题：</w:t>
            </w:r>
          </w:p>
          <w:p w:rsidR="00BD2FC2" w:rsidRPr="00A97695" w:rsidRDefault="00BD2FC2" w:rsidP="00BD2FC2">
            <w:pPr>
              <w:spacing w:line="360" w:lineRule="auto"/>
              <w:ind w:left="420" w:hangingChars="200" w:hanging="420"/>
              <w:rPr>
                <w:rFonts w:ascii="Times New Roman" w:eastAsia="宋体" w:hAnsi="Times New Roman" w:cs="Times New Roman"/>
                <w:color w:val="000000"/>
              </w:rPr>
            </w:pPr>
            <w:r w:rsidRPr="00A97695">
              <w:rPr>
                <w:rFonts w:ascii="Times New Roman" w:eastAsia="宋体" w:hAnsi="Times New Roman" w:cs="Times New Roman"/>
                <w:color w:val="000000"/>
                <w:szCs w:val="21"/>
                <w:shd w:val="clear" w:color="auto" w:fill="FFFFFF"/>
              </w:rPr>
              <w:t>（</w:t>
            </w:r>
            <w:r w:rsidRPr="00A97695">
              <w:rPr>
                <w:rFonts w:ascii="Times New Roman" w:eastAsia="宋体" w:hAnsi="Times New Roman" w:cs="Times New Roman"/>
                <w:color w:val="000000"/>
                <w:szCs w:val="21"/>
                <w:shd w:val="clear" w:color="auto" w:fill="FFFFFF"/>
              </w:rPr>
              <w:t>1</w:t>
            </w:r>
            <w:r w:rsidRPr="00A97695">
              <w:rPr>
                <w:rFonts w:ascii="Times New Roman" w:eastAsia="宋体" w:hAnsi="Times New Roman" w:cs="Times New Roman"/>
                <w:color w:val="000000"/>
                <w:szCs w:val="21"/>
                <w:shd w:val="clear" w:color="auto" w:fill="FFFFFF"/>
              </w:rPr>
              <w:t>）在电解水的过程中，不发生变化的最小微粒是</w:t>
            </w:r>
            <w:r w:rsidRPr="00A97695">
              <w:rPr>
                <w:rFonts w:ascii="Times New Roman" w:eastAsia="宋体" w:hAnsi="Times New Roman" w:cs="Times New Roman"/>
                <w:color w:val="000000"/>
                <w:szCs w:val="21"/>
                <w:shd w:val="clear" w:color="auto" w:fill="FFFFFF"/>
              </w:rPr>
              <w:t>__________________</w:t>
            </w:r>
            <w:r w:rsidRPr="00A97695">
              <w:rPr>
                <w:rFonts w:ascii="Times New Roman" w:eastAsia="宋体" w:hAnsi="Times New Roman" w:cs="Times New Roman"/>
                <w:color w:val="000000"/>
                <w:szCs w:val="21"/>
                <w:shd w:val="clear" w:color="auto" w:fill="FFFFFF"/>
              </w:rPr>
              <w:t>。</w:t>
            </w:r>
          </w:p>
        </w:tc>
        <w:tc>
          <w:tcPr>
            <w:tcW w:w="2902" w:type="dxa"/>
            <w:vMerge/>
          </w:tcPr>
          <w:p w:rsidR="00BD2FC2" w:rsidRPr="00A97695" w:rsidRDefault="00BD2FC2" w:rsidP="00BD2FC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noProof/>
                <w:color w:val="000000"/>
                <w:szCs w:val="21"/>
              </w:rPr>
            </w:pPr>
          </w:p>
        </w:tc>
      </w:tr>
      <w:tr w:rsidR="00BD2FC2" w:rsidRPr="00A97695" w:rsidTr="00BD2FC2">
        <w:trPr>
          <w:trHeight w:val="1041"/>
        </w:trPr>
        <w:tc>
          <w:tcPr>
            <w:tcW w:w="9956" w:type="dxa"/>
            <w:gridSpan w:val="2"/>
          </w:tcPr>
          <w:p w:rsidR="00BD2FC2" w:rsidRPr="00A97695" w:rsidRDefault="00BD2FC2" w:rsidP="00BD2FC2">
            <w:pPr>
              <w:spacing w:line="360" w:lineRule="auto"/>
              <w:ind w:left="630" w:hangingChars="300" w:hanging="630"/>
              <w:rPr>
                <w:rFonts w:ascii="Times New Roman" w:eastAsia="宋体" w:hAnsi="Times New Roman" w:cs="Times New Roman"/>
                <w:color w:val="000000"/>
                <w:szCs w:val="21"/>
                <w:shd w:val="clear" w:color="auto" w:fill="FFFFFF"/>
              </w:rPr>
            </w:pPr>
            <w:r w:rsidRPr="00A97695">
              <w:rPr>
                <w:rFonts w:ascii="Times New Roman" w:eastAsia="宋体" w:hAnsi="Times New Roman" w:cs="Times New Roman"/>
                <w:color w:val="000000"/>
                <w:szCs w:val="21"/>
                <w:shd w:val="clear" w:color="auto" w:fill="FFFFFF"/>
              </w:rPr>
              <w:t>（</w:t>
            </w:r>
            <w:r w:rsidRPr="00A97695">
              <w:rPr>
                <w:rFonts w:ascii="Times New Roman" w:eastAsia="宋体" w:hAnsi="Times New Roman" w:cs="Times New Roman"/>
                <w:color w:val="000000"/>
                <w:szCs w:val="21"/>
                <w:shd w:val="clear" w:color="auto" w:fill="FFFFFF"/>
              </w:rPr>
              <w:t>2</w:t>
            </w:r>
            <w:r w:rsidRPr="00A97695">
              <w:rPr>
                <w:rFonts w:ascii="Times New Roman" w:eastAsia="宋体" w:hAnsi="Times New Roman" w:cs="Times New Roman"/>
                <w:color w:val="000000"/>
                <w:szCs w:val="21"/>
                <w:shd w:val="clear" w:color="auto" w:fill="FFFFFF"/>
              </w:rPr>
              <w:t>）下图是水电解的微观示意图，其中反应过程的正确顺序是</w:t>
            </w:r>
            <w:r w:rsidRPr="00A97695">
              <w:rPr>
                <w:rFonts w:ascii="Times New Roman" w:eastAsia="宋体" w:hAnsi="Times New Roman" w:cs="Times New Roman"/>
                <w:color w:val="000000"/>
                <w:szCs w:val="21"/>
                <w:shd w:val="clear" w:color="auto" w:fill="FFFFFF"/>
              </w:rPr>
              <w:t>____________</w:t>
            </w:r>
            <w:r w:rsidRPr="00A97695">
              <w:rPr>
                <w:rFonts w:ascii="Times New Roman" w:eastAsia="宋体" w:hAnsi="Times New Roman" w:cs="Times New Roman"/>
                <w:color w:val="000000"/>
                <w:szCs w:val="21"/>
                <w:shd w:val="clear" w:color="auto" w:fill="FFFFFF"/>
              </w:rPr>
              <w:t>。</w:t>
            </w:r>
          </w:p>
          <w:p w:rsidR="00BD2FC2" w:rsidRPr="00A97695" w:rsidRDefault="00BD2FC2" w:rsidP="00BD2FC2">
            <w:pPr>
              <w:spacing w:line="360" w:lineRule="auto"/>
              <w:ind w:left="630" w:hangingChars="300" w:hanging="630"/>
              <w:rPr>
                <w:rFonts w:ascii="Times New Roman" w:eastAsia="宋体" w:hAnsi="Times New Roman" w:cs="Times New Roman"/>
                <w:color w:val="000000"/>
                <w:szCs w:val="21"/>
                <w:shd w:val="clear" w:color="auto" w:fill="FFFFFF"/>
              </w:rPr>
            </w:pPr>
            <w:r w:rsidRPr="00A97695">
              <w:rPr>
                <w:rFonts w:ascii="Times New Roman" w:eastAsia="宋体" w:hAnsi="Times New Roman" w:cs="Times New Roman"/>
                <w:color w:val="000000"/>
                <w:szCs w:val="21"/>
                <w:shd w:val="clear" w:color="auto" w:fill="FFFFFF"/>
              </w:rPr>
              <w:t xml:space="preserve">     </w:t>
            </w:r>
            <w:r w:rsidRPr="00A97695">
              <w:rPr>
                <w:rFonts w:ascii="Times New Roman" w:eastAsia="宋体" w:hAnsi="Times New Roman" w:cs="Times New Roman"/>
                <w:noProof/>
                <w:color w:val="000000"/>
                <w:szCs w:val="21"/>
              </w:rPr>
              <w:drawing>
                <wp:inline distT="0" distB="0" distL="0" distR="0" wp14:anchorId="0F0F6CE1" wp14:editId="5DD0AE41">
                  <wp:extent cx="1913890" cy="574040"/>
                  <wp:effectExtent l="19050" t="0" r="0" b="0"/>
                  <wp:docPr id="16" name="图片 12" descr="C:\Users\gyy\Desktop\图片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2" descr="C:\Users\gyy\Desktop\图片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r="63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3890" cy="574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2FC2" w:rsidRPr="00A97695" w:rsidRDefault="00BD2FC2" w:rsidP="00BD2FC2">
            <w:pPr>
              <w:widowControl/>
              <w:spacing w:line="360" w:lineRule="auto"/>
              <w:ind w:left="546" w:hangingChars="260" w:hanging="546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97695">
              <w:rPr>
                <w:rFonts w:ascii="Times New Roman" w:eastAsia="宋体" w:hAnsi="Times New Roman" w:cs="Times New Roman"/>
                <w:color w:val="000000"/>
                <w:szCs w:val="21"/>
              </w:rPr>
              <w:t>（</w:t>
            </w:r>
            <w:r w:rsidRPr="00A97695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  <w:r w:rsidRPr="00A97695">
              <w:rPr>
                <w:rFonts w:ascii="Times New Roman" w:eastAsia="宋体" w:hAnsi="Times New Roman" w:cs="Times New Roman"/>
                <w:color w:val="000000"/>
                <w:szCs w:val="21"/>
              </w:rPr>
              <w:t>）从微观角度分析，</w:t>
            </w:r>
            <w:r w:rsidRPr="00A97695">
              <w:rPr>
                <w:rFonts w:ascii="Times New Roman" w:eastAsia="宋体" w:hAnsi="Times New Roman" w:cs="Times New Roman"/>
                <w:color w:val="000000"/>
                <w:szCs w:val="21"/>
              </w:rPr>
              <w:t>“</w:t>
            </w:r>
            <w:r w:rsidRPr="00A97695">
              <w:rPr>
                <w:rFonts w:ascii="Times New Roman" w:eastAsia="宋体" w:hAnsi="Times New Roman" w:cs="Times New Roman"/>
                <w:color w:val="000000"/>
                <w:szCs w:val="21"/>
              </w:rPr>
              <w:t>水蒸发</w:t>
            </w:r>
            <w:r w:rsidRPr="00A97695">
              <w:rPr>
                <w:rFonts w:ascii="Times New Roman" w:eastAsia="宋体" w:hAnsi="Times New Roman" w:cs="Times New Roman"/>
                <w:color w:val="000000"/>
                <w:szCs w:val="21"/>
              </w:rPr>
              <w:t>”</w:t>
            </w:r>
            <w:r w:rsidRPr="00A97695">
              <w:rPr>
                <w:rFonts w:ascii="Times New Roman" w:eastAsia="宋体" w:hAnsi="Times New Roman" w:cs="Times New Roman"/>
                <w:color w:val="000000"/>
                <w:szCs w:val="21"/>
              </w:rPr>
              <w:t>和</w:t>
            </w:r>
            <w:r w:rsidRPr="00A97695">
              <w:rPr>
                <w:rFonts w:ascii="Times New Roman" w:eastAsia="宋体" w:hAnsi="Times New Roman" w:cs="Times New Roman"/>
                <w:color w:val="000000"/>
                <w:szCs w:val="21"/>
              </w:rPr>
              <w:t>“</w:t>
            </w:r>
            <w:r w:rsidRPr="00A97695">
              <w:rPr>
                <w:rFonts w:ascii="Times New Roman" w:eastAsia="宋体" w:hAnsi="Times New Roman" w:cs="Times New Roman"/>
                <w:color w:val="000000"/>
                <w:szCs w:val="21"/>
              </w:rPr>
              <w:t>水的电解</w:t>
            </w:r>
            <w:r w:rsidRPr="00A97695">
              <w:rPr>
                <w:rFonts w:ascii="Times New Roman" w:eastAsia="宋体" w:hAnsi="Times New Roman" w:cs="Times New Roman"/>
                <w:color w:val="000000"/>
                <w:szCs w:val="21"/>
              </w:rPr>
              <w:t>”</w:t>
            </w:r>
            <w:r w:rsidRPr="00A97695">
              <w:rPr>
                <w:rFonts w:ascii="Times New Roman" w:eastAsia="宋体" w:hAnsi="Times New Roman" w:cs="Times New Roman"/>
                <w:color w:val="000000"/>
                <w:szCs w:val="21"/>
              </w:rPr>
              <w:t>两个变化的最本质的区别是</w:t>
            </w:r>
            <w:r w:rsidRPr="00A97695">
              <w:rPr>
                <w:rFonts w:ascii="Times New Roman" w:eastAsia="宋体" w:hAnsi="Times New Roman" w:cs="Times New Roman"/>
                <w:color w:val="000000"/>
                <w:szCs w:val="21"/>
              </w:rPr>
              <w:t>___________________________________________________</w:t>
            </w:r>
            <w:r w:rsidRPr="00A97695">
              <w:rPr>
                <w:rFonts w:ascii="Times New Roman" w:eastAsia="宋体" w:hAnsi="Times New Roman" w:cs="Times New Roman"/>
                <w:color w:val="000000"/>
                <w:szCs w:val="21"/>
              </w:rPr>
              <w:t>。</w:t>
            </w:r>
          </w:p>
        </w:tc>
      </w:tr>
      <w:tr w:rsidR="00BD2FC2" w:rsidRPr="00A97695" w:rsidTr="00BD2FC2">
        <w:trPr>
          <w:trHeight w:val="1959"/>
        </w:trPr>
        <w:tc>
          <w:tcPr>
            <w:tcW w:w="9956" w:type="dxa"/>
            <w:gridSpan w:val="2"/>
          </w:tcPr>
          <w:p w:rsidR="00BD2FC2" w:rsidRPr="00A97695" w:rsidRDefault="00BD2FC2" w:rsidP="00BD2FC2">
            <w:pPr>
              <w:widowControl/>
              <w:spacing w:line="360" w:lineRule="auto"/>
              <w:ind w:left="420" w:hangingChars="200" w:hanging="42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97695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  <w:r w:rsidRPr="00A97695">
              <w:rPr>
                <w:rFonts w:ascii="Times New Roman" w:eastAsia="宋体" w:hAnsi="Times New Roman" w:cs="Times New Roman"/>
                <w:color w:val="000000"/>
                <w:szCs w:val="21"/>
              </w:rPr>
              <w:t>．</w:t>
            </w:r>
            <w:r w:rsidRPr="00A9769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shd w:val="clear" w:color="auto" w:fill="FFFFFF"/>
              </w:rPr>
              <w:t>在某次水的电解实验中，测得分别与电源负、正两极相连的</w:t>
            </w:r>
            <w:r w:rsidRPr="00A976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试管</w:t>
            </w:r>
            <w:r w:rsidRPr="00A976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A976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、试管</w:t>
            </w:r>
            <w:r w:rsidRPr="00A976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A976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中收集的气体体积</w:t>
            </w:r>
            <w:r w:rsidRPr="00A9769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shd w:val="clear" w:color="auto" w:fill="FFFFFF"/>
              </w:rPr>
              <w:t>的实验数据如下：</w:t>
            </w:r>
          </w:p>
          <w:tbl>
            <w:tblPr>
              <w:tblW w:w="9070" w:type="dxa"/>
              <w:tblInd w:w="2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115"/>
              <w:gridCol w:w="595"/>
              <w:gridCol w:w="596"/>
              <w:gridCol w:w="595"/>
              <w:gridCol w:w="596"/>
              <w:gridCol w:w="595"/>
              <w:gridCol w:w="596"/>
              <w:gridCol w:w="595"/>
              <w:gridCol w:w="596"/>
              <w:gridCol w:w="595"/>
              <w:gridCol w:w="596"/>
            </w:tblGrid>
            <w:tr w:rsidR="00BD2FC2" w:rsidRPr="00A97695" w:rsidTr="00BD2FC2">
              <w:tc>
                <w:tcPr>
                  <w:tcW w:w="3115" w:type="dxa"/>
                  <w:hideMark/>
                </w:tcPr>
                <w:p w:rsidR="00BD2FC2" w:rsidRPr="00A97695" w:rsidRDefault="00BD2FC2" w:rsidP="00BD2FC2">
                  <w:pPr>
                    <w:widowControl/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</w:pPr>
                  <w:r w:rsidRPr="00A97695"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  <w:t>时间</w:t>
                  </w:r>
                  <w:r w:rsidRPr="00A97695"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  <w:t>/min</w:t>
                  </w:r>
                </w:p>
              </w:tc>
              <w:tc>
                <w:tcPr>
                  <w:tcW w:w="595" w:type="dxa"/>
                  <w:hideMark/>
                </w:tcPr>
                <w:p w:rsidR="00BD2FC2" w:rsidRPr="00A97695" w:rsidRDefault="00BD2FC2" w:rsidP="00BD2FC2">
                  <w:pPr>
                    <w:widowControl/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</w:pPr>
                  <w:r w:rsidRPr="00A97695"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596" w:type="dxa"/>
                  <w:hideMark/>
                </w:tcPr>
                <w:p w:rsidR="00BD2FC2" w:rsidRPr="00A97695" w:rsidRDefault="00BD2FC2" w:rsidP="00BD2FC2">
                  <w:pPr>
                    <w:widowControl/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</w:pPr>
                  <w:r w:rsidRPr="00A97695"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595" w:type="dxa"/>
                  <w:hideMark/>
                </w:tcPr>
                <w:p w:rsidR="00BD2FC2" w:rsidRPr="00A97695" w:rsidRDefault="00BD2FC2" w:rsidP="00BD2FC2">
                  <w:pPr>
                    <w:widowControl/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</w:pPr>
                  <w:r w:rsidRPr="00A97695"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596" w:type="dxa"/>
                  <w:hideMark/>
                </w:tcPr>
                <w:p w:rsidR="00BD2FC2" w:rsidRPr="00A97695" w:rsidRDefault="00BD2FC2" w:rsidP="00BD2FC2">
                  <w:pPr>
                    <w:widowControl/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</w:pPr>
                  <w:r w:rsidRPr="00A97695"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595" w:type="dxa"/>
                  <w:hideMark/>
                </w:tcPr>
                <w:p w:rsidR="00BD2FC2" w:rsidRPr="00A97695" w:rsidRDefault="00BD2FC2" w:rsidP="00BD2FC2">
                  <w:pPr>
                    <w:widowControl/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</w:pPr>
                  <w:r w:rsidRPr="00A97695"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596" w:type="dxa"/>
                  <w:hideMark/>
                </w:tcPr>
                <w:p w:rsidR="00BD2FC2" w:rsidRPr="00A97695" w:rsidRDefault="00BD2FC2" w:rsidP="00BD2FC2">
                  <w:pPr>
                    <w:widowControl/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</w:pPr>
                  <w:r w:rsidRPr="00A97695"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595" w:type="dxa"/>
                  <w:hideMark/>
                </w:tcPr>
                <w:p w:rsidR="00BD2FC2" w:rsidRPr="00A97695" w:rsidRDefault="00BD2FC2" w:rsidP="00BD2FC2">
                  <w:pPr>
                    <w:widowControl/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</w:pPr>
                  <w:r w:rsidRPr="00A97695"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596" w:type="dxa"/>
                  <w:hideMark/>
                </w:tcPr>
                <w:p w:rsidR="00BD2FC2" w:rsidRPr="00A97695" w:rsidRDefault="00BD2FC2" w:rsidP="00BD2FC2">
                  <w:pPr>
                    <w:widowControl/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</w:pPr>
                  <w:r w:rsidRPr="00A97695"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595" w:type="dxa"/>
                  <w:hideMark/>
                </w:tcPr>
                <w:p w:rsidR="00BD2FC2" w:rsidRPr="00A97695" w:rsidRDefault="00BD2FC2" w:rsidP="00BD2FC2">
                  <w:pPr>
                    <w:widowControl/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</w:pPr>
                  <w:r w:rsidRPr="00A97695"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  <w:t>9</w:t>
                  </w:r>
                </w:p>
              </w:tc>
              <w:tc>
                <w:tcPr>
                  <w:tcW w:w="596" w:type="dxa"/>
                  <w:hideMark/>
                </w:tcPr>
                <w:p w:rsidR="00BD2FC2" w:rsidRPr="00A97695" w:rsidRDefault="00BD2FC2" w:rsidP="00BD2FC2">
                  <w:pPr>
                    <w:widowControl/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</w:pPr>
                  <w:r w:rsidRPr="00A97695"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</w:tr>
            <w:tr w:rsidR="00BD2FC2" w:rsidRPr="00A97695" w:rsidTr="00BD2FC2">
              <w:tc>
                <w:tcPr>
                  <w:tcW w:w="3115" w:type="dxa"/>
                  <w:hideMark/>
                </w:tcPr>
                <w:p w:rsidR="00BD2FC2" w:rsidRPr="00A97695" w:rsidRDefault="00BD2FC2" w:rsidP="00BD2FC2">
                  <w:pPr>
                    <w:widowControl/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</w:pPr>
                  <w:r w:rsidRPr="00A97695"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  <w:t>试管</w:t>
                  </w:r>
                  <w:r w:rsidRPr="00A97695"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  <w:t>1</w:t>
                  </w:r>
                  <w:r w:rsidRPr="00A97695"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  <w:t>中收集的气体体积</w:t>
                  </w:r>
                  <w:r w:rsidRPr="00A97695"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  <w:t>/mL</w:t>
                  </w:r>
                </w:p>
              </w:tc>
              <w:tc>
                <w:tcPr>
                  <w:tcW w:w="595" w:type="dxa"/>
                  <w:hideMark/>
                </w:tcPr>
                <w:p w:rsidR="00BD2FC2" w:rsidRPr="00A97695" w:rsidRDefault="00BD2FC2" w:rsidP="00BD2FC2">
                  <w:pPr>
                    <w:widowControl/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</w:pPr>
                  <w:r w:rsidRPr="00A97695"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596" w:type="dxa"/>
                  <w:hideMark/>
                </w:tcPr>
                <w:p w:rsidR="00BD2FC2" w:rsidRPr="00A97695" w:rsidRDefault="00BD2FC2" w:rsidP="00BD2FC2">
                  <w:pPr>
                    <w:widowControl/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</w:pPr>
                  <w:r w:rsidRPr="00A97695"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  <w:t>12</w:t>
                  </w:r>
                </w:p>
              </w:tc>
              <w:tc>
                <w:tcPr>
                  <w:tcW w:w="595" w:type="dxa"/>
                  <w:hideMark/>
                </w:tcPr>
                <w:p w:rsidR="00BD2FC2" w:rsidRPr="00A97695" w:rsidRDefault="00BD2FC2" w:rsidP="00BD2FC2">
                  <w:pPr>
                    <w:widowControl/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</w:pPr>
                  <w:r w:rsidRPr="00A97695"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596" w:type="dxa"/>
                  <w:hideMark/>
                </w:tcPr>
                <w:p w:rsidR="00BD2FC2" w:rsidRPr="00A97695" w:rsidRDefault="00BD2FC2" w:rsidP="00BD2FC2">
                  <w:pPr>
                    <w:widowControl/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</w:pPr>
                  <w:r w:rsidRPr="00A97695"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  <w:t>29</w:t>
                  </w:r>
                </w:p>
              </w:tc>
              <w:tc>
                <w:tcPr>
                  <w:tcW w:w="595" w:type="dxa"/>
                  <w:hideMark/>
                </w:tcPr>
                <w:p w:rsidR="00BD2FC2" w:rsidRPr="00A97695" w:rsidRDefault="00BD2FC2" w:rsidP="00BD2FC2">
                  <w:pPr>
                    <w:widowControl/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</w:pPr>
                  <w:r w:rsidRPr="00A97695"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  <w:t>39</w:t>
                  </w:r>
                </w:p>
              </w:tc>
              <w:tc>
                <w:tcPr>
                  <w:tcW w:w="596" w:type="dxa"/>
                  <w:hideMark/>
                </w:tcPr>
                <w:p w:rsidR="00BD2FC2" w:rsidRPr="00A97695" w:rsidRDefault="00BD2FC2" w:rsidP="00BD2FC2">
                  <w:pPr>
                    <w:widowControl/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</w:pPr>
                  <w:r w:rsidRPr="00A97695"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  <w:t>49</w:t>
                  </w:r>
                </w:p>
              </w:tc>
              <w:tc>
                <w:tcPr>
                  <w:tcW w:w="595" w:type="dxa"/>
                  <w:hideMark/>
                </w:tcPr>
                <w:p w:rsidR="00BD2FC2" w:rsidRPr="00A97695" w:rsidRDefault="00BD2FC2" w:rsidP="00BD2FC2">
                  <w:pPr>
                    <w:widowControl/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</w:pPr>
                  <w:r w:rsidRPr="00A97695"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  <w:t>55</w:t>
                  </w:r>
                </w:p>
              </w:tc>
              <w:tc>
                <w:tcPr>
                  <w:tcW w:w="596" w:type="dxa"/>
                  <w:hideMark/>
                </w:tcPr>
                <w:p w:rsidR="00BD2FC2" w:rsidRPr="00A97695" w:rsidRDefault="00BD2FC2" w:rsidP="00BD2FC2">
                  <w:pPr>
                    <w:widowControl/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</w:pPr>
                  <w:r w:rsidRPr="00A97695"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  <w:t>65</w:t>
                  </w:r>
                </w:p>
              </w:tc>
              <w:tc>
                <w:tcPr>
                  <w:tcW w:w="595" w:type="dxa"/>
                  <w:hideMark/>
                </w:tcPr>
                <w:p w:rsidR="00BD2FC2" w:rsidRPr="00A97695" w:rsidRDefault="00BD2FC2" w:rsidP="00BD2FC2">
                  <w:pPr>
                    <w:widowControl/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</w:pPr>
                  <w:r w:rsidRPr="00A97695"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  <w:t>75</w:t>
                  </w:r>
                </w:p>
              </w:tc>
              <w:tc>
                <w:tcPr>
                  <w:tcW w:w="596" w:type="dxa"/>
                  <w:hideMark/>
                </w:tcPr>
                <w:p w:rsidR="00BD2FC2" w:rsidRPr="00A97695" w:rsidRDefault="00BD2FC2" w:rsidP="00BD2FC2">
                  <w:pPr>
                    <w:widowControl/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</w:pPr>
                  <w:r w:rsidRPr="00A97695"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  <w:t>85</w:t>
                  </w:r>
                </w:p>
              </w:tc>
            </w:tr>
            <w:tr w:rsidR="00BD2FC2" w:rsidRPr="00A97695" w:rsidTr="00BD2FC2">
              <w:tc>
                <w:tcPr>
                  <w:tcW w:w="3115" w:type="dxa"/>
                  <w:hideMark/>
                </w:tcPr>
                <w:p w:rsidR="00BD2FC2" w:rsidRPr="00A97695" w:rsidRDefault="00BD2FC2" w:rsidP="00BD2FC2">
                  <w:pPr>
                    <w:widowControl/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</w:pPr>
                  <w:r w:rsidRPr="00A97695"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  <w:t>试管</w:t>
                  </w:r>
                  <w:r w:rsidRPr="00A97695"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  <w:t>2</w:t>
                  </w:r>
                  <w:r w:rsidRPr="00A97695"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  <w:t>中收集的气体体积</w:t>
                  </w:r>
                  <w:r w:rsidRPr="00A97695"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  <w:t>/cm</w:t>
                  </w:r>
                  <w:r w:rsidRPr="00A97695"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  <w:vertAlign w:val="superscript"/>
                    </w:rPr>
                    <w:t>3</w:t>
                  </w:r>
                </w:p>
              </w:tc>
              <w:tc>
                <w:tcPr>
                  <w:tcW w:w="595" w:type="dxa"/>
                  <w:hideMark/>
                </w:tcPr>
                <w:p w:rsidR="00BD2FC2" w:rsidRPr="00A97695" w:rsidRDefault="00BD2FC2" w:rsidP="00BD2FC2">
                  <w:pPr>
                    <w:widowControl/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</w:pPr>
                  <w:r w:rsidRPr="00A97695"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596" w:type="dxa"/>
                  <w:hideMark/>
                </w:tcPr>
                <w:p w:rsidR="00BD2FC2" w:rsidRPr="00A97695" w:rsidRDefault="00BD2FC2" w:rsidP="00BD2FC2">
                  <w:pPr>
                    <w:widowControl/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</w:pPr>
                  <w:r w:rsidRPr="00A97695"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595" w:type="dxa"/>
                  <w:hideMark/>
                </w:tcPr>
                <w:p w:rsidR="00BD2FC2" w:rsidRPr="00A97695" w:rsidRDefault="00BD2FC2" w:rsidP="00BD2FC2">
                  <w:pPr>
                    <w:widowControl/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</w:pPr>
                  <w:r w:rsidRPr="00A97695"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596" w:type="dxa"/>
                  <w:hideMark/>
                </w:tcPr>
                <w:p w:rsidR="00BD2FC2" w:rsidRPr="00A97695" w:rsidRDefault="00BD2FC2" w:rsidP="00BD2FC2">
                  <w:pPr>
                    <w:widowControl/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</w:pPr>
                  <w:r w:rsidRPr="00A97695"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  <w:t>11</w:t>
                  </w:r>
                </w:p>
              </w:tc>
              <w:tc>
                <w:tcPr>
                  <w:tcW w:w="595" w:type="dxa"/>
                  <w:hideMark/>
                </w:tcPr>
                <w:p w:rsidR="00BD2FC2" w:rsidRPr="00A97695" w:rsidRDefault="00BD2FC2" w:rsidP="00BD2FC2">
                  <w:pPr>
                    <w:widowControl/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</w:pPr>
                  <w:r w:rsidRPr="00A97695"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  <w:t>16</w:t>
                  </w:r>
                </w:p>
              </w:tc>
              <w:tc>
                <w:tcPr>
                  <w:tcW w:w="596" w:type="dxa"/>
                  <w:hideMark/>
                </w:tcPr>
                <w:p w:rsidR="00BD2FC2" w:rsidRPr="00A97695" w:rsidRDefault="00BD2FC2" w:rsidP="00BD2FC2">
                  <w:pPr>
                    <w:widowControl/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</w:pPr>
                  <w:r w:rsidRPr="00A97695"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  <w:t>21</w:t>
                  </w:r>
                </w:p>
              </w:tc>
              <w:tc>
                <w:tcPr>
                  <w:tcW w:w="595" w:type="dxa"/>
                  <w:hideMark/>
                </w:tcPr>
                <w:p w:rsidR="00BD2FC2" w:rsidRPr="00A97695" w:rsidRDefault="00BD2FC2" w:rsidP="00BD2FC2">
                  <w:pPr>
                    <w:widowControl/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</w:pPr>
                  <w:r w:rsidRPr="00A97695"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  <w:t>26</w:t>
                  </w:r>
                </w:p>
              </w:tc>
              <w:tc>
                <w:tcPr>
                  <w:tcW w:w="596" w:type="dxa"/>
                  <w:hideMark/>
                </w:tcPr>
                <w:p w:rsidR="00BD2FC2" w:rsidRPr="00A97695" w:rsidRDefault="00BD2FC2" w:rsidP="00BD2FC2">
                  <w:pPr>
                    <w:widowControl/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</w:pPr>
                  <w:r w:rsidRPr="00A97695"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  <w:t>31</w:t>
                  </w:r>
                </w:p>
              </w:tc>
              <w:tc>
                <w:tcPr>
                  <w:tcW w:w="595" w:type="dxa"/>
                  <w:hideMark/>
                </w:tcPr>
                <w:p w:rsidR="00BD2FC2" w:rsidRPr="00A97695" w:rsidRDefault="00BD2FC2" w:rsidP="00BD2FC2">
                  <w:pPr>
                    <w:widowControl/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</w:pPr>
                  <w:r w:rsidRPr="00A97695"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  <w:t>36</w:t>
                  </w:r>
                </w:p>
              </w:tc>
              <w:tc>
                <w:tcPr>
                  <w:tcW w:w="596" w:type="dxa"/>
                  <w:hideMark/>
                </w:tcPr>
                <w:p w:rsidR="00BD2FC2" w:rsidRPr="00A97695" w:rsidRDefault="00BD2FC2" w:rsidP="00BD2FC2">
                  <w:pPr>
                    <w:widowControl/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</w:pPr>
                  <w:r w:rsidRPr="00A97695"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  <w:t>41</w:t>
                  </w:r>
                </w:p>
              </w:tc>
            </w:tr>
          </w:tbl>
          <w:p w:rsidR="00BD2FC2" w:rsidRPr="00A97695" w:rsidRDefault="00BD2FC2" w:rsidP="00BD2FC2">
            <w:pPr>
              <w:spacing w:line="360" w:lineRule="auto"/>
              <w:ind w:left="279" w:hangingChars="133" w:hanging="279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shd w:val="clear" w:color="auto" w:fill="FFFFFF"/>
              </w:rPr>
            </w:pPr>
            <w:r w:rsidRPr="00A9769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shd w:val="clear" w:color="auto" w:fill="FFFFFF"/>
              </w:rPr>
              <w:t xml:space="preserve">  </w:t>
            </w:r>
            <w:r w:rsidRPr="00A9769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shd w:val="clear" w:color="auto" w:fill="FFFFFF"/>
              </w:rPr>
              <w:t>仔细观察以上实验数据，</w:t>
            </w:r>
            <w:r w:rsidRPr="00A9769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shd w:val="clear" w:color="auto" w:fill="FFFFFF"/>
              </w:rPr>
              <w:t>1</w:t>
            </w:r>
            <w:r w:rsidRPr="00A9769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shd w:val="clear" w:color="auto" w:fill="FFFFFF"/>
              </w:rPr>
              <w:t>～</w:t>
            </w:r>
            <w:r w:rsidRPr="00A9769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shd w:val="clear" w:color="auto" w:fill="FFFFFF"/>
              </w:rPr>
              <w:t>6 min</w:t>
            </w:r>
            <w:r w:rsidRPr="00A9769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shd w:val="clear" w:color="auto" w:fill="FFFFFF"/>
              </w:rPr>
              <w:t>内</w:t>
            </w:r>
            <w:r w:rsidRPr="00A976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试管</w:t>
            </w:r>
            <w:r w:rsidRPr="00A976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A976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、试管</w:t>
            </w:r>
            <w:r w:rsidRPr="00A976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A976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中收集的气体体积</w:t>
            </w:r>
            <w:r w:rsidRPr="00A9769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shd w:val="clear" w:color="auto" w:fill="FFFFFF"/>
              </w:rPr>
              <w:t>之比大于</w:t>
            </w:r>
            <w:r w:rsidRPr="00A9769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shd w:val="clear" w:color="auto" w:fill="FFFFFF"/>
              </w:rPr>
              <w:t>2</w:t>
            </w:r>
            <w:r w:rsidRPr="00A9769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shd w:val="clear" w:color="auto" w:fill="FFFFFF"/>
              </w:rPr>
              <w:t>：</w:t>
            </w:r>
            <w:r w:rsidRPr="00A9769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shd w:val="clear" w:color="auto" w:fill="FFFFFF"/>
              </w:rPr>
              <w:t>1</w:t>
            </w:r>
            <w:r w:rsidRPr="00A9769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shd w:val="clear" w:color="auto" w:fill="FFFFFF"/>
              </w:rPr>
              <w:t>，而从第</w:t>
            </w:r>
            <w:r w:rsidRPr="00A9769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shd w:val="clear" w:color="auto" w:fill="FFFFFF"/>
              </w:rPr>
              <w:t>7 min</w:t>
            </w:r>
            <w:r w:rsidRPr="00A9769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shd w:val="clear" w:color="auto" w:fill="FFFFFF"/>
              </w:rPr>
              <w:t>开始。每分钟</w:t>
            </w:r>
            <w:r w:rsidRPr="00A976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试管</w:t>
            </w:r>
            <w:r w:rsidRPr="00A976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A976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、试管</w:t>
            </w:r>
            <w:r w:rsidRPr="00A976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A976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中收集的气体体积</w:t>
            </w:r>
            <w:r w:rsidRPr="00A9769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shd w:val="clear" w:color="auto" w:fill="FFFFFF"/>
              </w:rPr>
              <w:t>之比等于</w:t>
            </w:r>
            <w:r w:rsidRPr="00A9769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shd w:val="clear" w:color="auto" w:fill="FFFFFF"/>
              </w:rPr>
              <w:t>2</w:t>
            </w:r>
            <w:r w:rsidRPr="00A9769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shd w:val="clear" w:color="auto" w:fill="FFFFFF"/>
              </w:rPr>
              <w:t>：</w:t>
            </w:r>
            <w:r w:rsidRPr="00A9769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shd w:val="clear" w:color="auto" w:fill="FFFFFF"/>
              </w:rPr>
              <w:t>1</w:t>
            </w:r>
            <w:r w:rsidRPr="00A9769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shd w:val="clear" w:color="auto" w:fill="FFFFFF"/>
              </w:rPr>
              <w:t>。分析可能的原因</w:t>
            </w:r>
            <w:r w:rsidRPr="00A97695">
              <w:rPr>
                <w:rFonts w:ascii="Times New Roman" w:eastAsia="宋体" w:hAnsi="Times New Roman" w:cs="Times New Roman"/>
                <w:color w:val="000000"/>
                <w:szCs w:val="21"/>
              </w:rPr>
              <w:t>___________________________________</w:t>
            </w:r>
            <w:r w:rsidRPr="00A9769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shd w:val="clear" w:color="auto" w:fill="FFFFFF"/>
              </w:rPr>
              <w:t>。</w:t>
            </w:r>
          </w:p>
        </w:tc>
      </w:tr>
      <w:tr w:rsidR="00BD2FC2" w:rsidRPr="00A97695" w:rsidTr="00BD2FC2">
        <w:tc>
          <w:tcPr>
            <w:tcW w:w="9956" w:type="dxa"/>
            <w:gridSpan w:val="2"/>
          </w:tcPr>
          <w:p w:rsidR="00BD2FC2" w:rsidRPr="00A97695" w:rsidRDefault="00BD2FC2" w:rsidP="00BD2FC2">
            <w:pPr>
              <w:spacing w:line="360" w:lineRule="auto"/>
              <w:ind w:left="283" w:hangingChars="135" w:hanging="283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97695">
              <w:rPr>
                <w:rFonts w:ascii="Times New Roman" w:eastAsia="宋体" w:hAnsi="Times New Roman" w:cs="Times New Roman"/>
                <w:color w:val="000000"/>
                <w:szCs w:val="21"/>
              </w:rPr>
              <w:t>4</w:t>
            </w:r>
            <w:r w:rsidRPr="00A97695">
              <w:rPr>
                <w:rFonts w:ascii="Times New Roman" w:eastAsia="宋体" w:hAnsi="Times New Roman" w:cs="Times New Roman"/>
                <w:color w:val="000000"/>
                <w:szCs w:val="21"/>
              </w:rPr>
              <w:t>．</w:t>
            </w:r>
            <w:r w:rsidRPr="00A97695">
              <w:rPr>
                <w:rFonts w:ascii="Times New Roman" w:eastAsia="宋体" w:hAnsi="Times New Roman" w:cs="Times New Roman"/>
                <w:color w:val="000000"/>
                <w:szCs w:val="21"/>
              </w:rPr>
              <w:t>A</w:t>
            </w:r>
            <w:r w:rsidRPr="00A97695">
              <w:rPr>
                <w:rFonts w:ascii="Times New Roman" w:eastAsia="宋体" w:hAnsi="Times New Roman" w:cs="Times New Roman"/>
                <w:color w:val="000000"/>
                <w:szCs w:val="21"/>
              </w:rPr>
              <w:t>为纯净物，在一定条件下</w:t>
            </w:r>
            <w:r w:rsidRPr="00A97695">
              <w:rPr>
                <w:rFonts w:ascii="Times New Roman" w:eastAsia="宋体" w:hAnsi="Times New Roman" w:cs="Times New Roman"/>
                <w:color w:val="000000"/>
                <w:szCs w:val="21"/>
              </w:rPr>
              <w:t>4.6 g A</w:t>
            </w:r>
            <w:r w:rsidRPr="00A97695">
              <w:rPr>
                <w:rFonts w:ascii="Times New Roman" w:eastAsia="宋体" w:hAnsi="Times New Roman" w:cs="Times New Roman"/>
                <w:color w:val="000000"/>
                <w:szCs w:val="21"/>
              </w:rPr>
              <w:t>与足量的</w:t>
            </w:r>
            <w:r w:rsidRPr="00A97695">
              <w:rPr>
                <w:rFonts w:ascii="Times New Roman" w:eastAsia="宋体" w:hAnsi="Times New Roman" w:cs="Times New Roman"/>
                <w:color w:val="000000"/>
                <w:szCs w:val="21"/>
              </w:rPr>
              <w:t>B</w:t>
            </w:r>
            <w:r w:rsidRPr="00A97695">
              <w:rPr>
                <w:rFonts w:ascii="Times New Roman" w:eastAsia="宋体" w:hAnsi="Times New Roman" w:cs="Times New Roman"/>
                <w:color w:val="000000"/>
                <w:szCs w:val="21"/>
              </w:rPr>
              <w:t>按下图所示充分反应，生成</w:t>
            </w:r>
            <w:r w:rsidRPr="00A97695">
              <w:rPr>
                <w:rFonts w:ascii="Times New Roman" w:eastAsia="宋体" w:hAnsi="Times New Roman" w:cs="Times New Roman"/>
                <w:color w:val="000000"/>
                <w:szCs w:val="21"/>
              </w:rPr>
              <w:t>8.8g C</w:t>
            </w:r>
            <w:r w:rsidRPr="00A97695">
              <w:rPr>
                <w:rFonts w:ascii="Times New Roman" w:eastAsia="宋体" w:hAnsi="Times New Roman" w:cs="Times New Roman"/>
                <w:color w:val="000000"/>
                <w:szCs w:val="21"/>
              </w:rPr>
              <w:t>和</w:t>
            </w:r>
            <w:r w:rsidRPr="00A97695">
              <w:rPr>
                <w:rFonts w:ascii="Times New Roman" w:eastAsia="宋体" w:hAnsi="Times New Roman" w:cs="Times New Roman"/>
                <w:color w:val="000000"/>
                <w:szCs w:val="21"/>
              </w:rPr>
              <w:t>5.4g D</w:t>
            </w:r>
            <w:r w:rsidRPr="00A97695">
              <w:rPr>
                <w:rFonts w:ascii="Times New Roman" w:eastAsia="宋体" w:hAnsi="Times New Roman" w:cs="Times New Roman"/>
                <w:color w:val="000000"/>
                <w:szCs w:val="21"/>
              </w:rPr>
              <w:t>，</w:t>
            </w:r>
            <w:r w:rsidRPr="00A97695">
              <w:rPr>
                <w:rFonts w:ascii="Times New Roman" w:eastAsia="宋体" w:hAnsi="Times New Roman" w:cs="Times New Roman"/>
                <w:color w:val="000000"/>
                <w:szCs w:val="21"/>
              </w:rPr>
              <w:t>A</w:t>
            </w:r>
            <w:r w:rsidRPr="00A97695">
              <w:rPr>
                <w:rFonts w:ascii="Times New Roman" w:eastAsia="宋体" w:hAnsi="Times New Roman" w:cs="Times New Roman"/>
                <w:color w:val="000000"/>
                <w:szCs w:val="21"/>
              </w:rPr>
              <w:t>由</w:t>
            </w:r>
            <w:r w:rsidRPr="00A97695">
              <w:rPr>
                <w:rFonts w:ascii="Times New Roman" w:eastAsia="宋体" w:hAnsi="Times New Roman" w:cs="Times New Roman"/>
                <w:color w:val="000000"/>
                <w:szCs w:val="21"/>
              </w:rPr>
              <w:t>__________</w:t>
            </w:r>
          </w:p>
          <w:p w:rsidR="00BD2FC2" w:rsidRPr="00A97695" w:rsidRDefault="00BD2FC2" w:rsidP="00BD2FC2">
            <w:pPr>
              <w:spacing w:line="360" w:lineRule="auto"/>
              <w:ind w:left="283" w:hangingChars="135" w:hanging="283"/>
              <w:rPr>
                <w:rFonts w:ascii="Times New Roman" w:eastAsia="宋体" w:hAnsi="Times New Roman" w:cs="Times New Roman"/>
                <w:color w:val="000000"/>
              </w:rPr>
            </w:pPr>
            <w:r w:rsidRPr="00A97695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 </w:t>
            </w:r>
            <w:r w:rsidRPr="00A97695">
              <w:rPr>
                <w:rFonts w:ascii="Times New Roman" w:eastAsia="宋体" w:hAnsi="Times New Roman" w:cs="Times New Roman"/>
                <w:color w:val="000000"/>
                <w:szCs w:val="21"/>
              </w:rPr>
              <w:t>组成，已知</w:t>
            </w:r>
            <w:r w:rsidRPr="00A97695">
              <w:rPr>
                <w:rFonts w:ascii="Times New Roman" w:eastAsia="宋体" w:hAnsi="Times New Roman" w:cs="Times New Roman"/>
                <w:color w:val="000000"/>
                <w:szCs w:val="21"/>
              </w:rPr>
              <w:t>A</w:t>
            </w:r>
            <w:r w:rsidRPr="00A97695">
              <w:rPr>
                <w:rFonts w:ascii="Times New Roman" w:eastAsia="宋体" w:hAnsi="Times New Roman" w:cs="Times New Roman"/>
                <w:color w:val="000000"/>
                <w:szCs w:val="21"/>
              </w:rPr>
              <w:t>的相对分子质量为</w:t>
            </w:r>
            <w:r w:rsidRPr="00A97695">
              <w:rPr>
                <w:rFonts w:ascii="Times New Roman" w:eastAsia="宋体" w:hAnsi="Times New Roman" w:cs="Times New Roman"/>
                <w:color w:val="000000"/>
                <w:szCs w:val="21"/>
              </w:rPr>
              <w:t>46</w:t>
            </w:r>
            <w:r w:rsidRPr="00A97695">
              <w:rPr>
                <w:rFonts w:ascii="Times New Roman" w:eastAsia="宋体" w:hAnsi="Times New Roman" w:cs="Times New Roman"/>
                <w:color w:val="000000"/>
                <w:szCs w:val="21"/>
              </w:rPr>
              <w:t>，</w:t>
            </w:r>
            <w:r w:rsidRPr="00A97695">
              <w:rPr>
                <w:rFonts w:ascii="Times New Roman" w:eastAsia="宋体" w:hAnsi="Times New Roman" w:cs="Times New Roman"/>
                <w:color w:val="000000"/>
                <w:szCs w:val="21"/>
              </w:rPr>
              <w:t>A</w:t>
            </w:r>
            <w:r w:rsidRPr="00A97695">
              <w:rPr>
                <w:rFonts w:ascii="Times New Roman" w:eastAsia="宋体" w:hAnsi="Times New Roman" w:cs="Times New Roman"/>
                <w:color w:val="000000"/>
                <w:szCs w:val="21"/>
              </w:rPr>
              <w:t>的化学式可能为</w:t>
            </w:r>
            <w:r w:rsidRPr="00A97695">
              <w:rPr>
                <w:rFonts w:ascii="Times New Roman" w:eastAsia="宋体" w:hAnsi="Times New Roman" w:cs="Times New Roman"/>
                <w:color w:val="000000"/>
                <w:szCs w:val="21"/>
              </w:rPr>
              <w:t>______________</w:t>
            </w:r>
            <w:r w:rsidRPr="00A97695">
              <w:rPr>
                <w:rFonts w:ascii="Times New Roman" w:eastAsia="宋体" w:hAnsi="Times New Roman" w:cs="Times New Roman"/>
                <w:color w:val="000000"/>
                <w:szCs w:val="21"/>
              </w:rPr>
              <w:t>。</w:t>
            </w:r>
          </w:p>
          <w:p w:rsidR="00BD2FC2" w:rsidRPr="00A97695" w:rsidRDefault="00BD2FC2" w:rsidP="00BD2FC2">
            <w:pPr>
              <w:spacing w:line="360" w:lineRule="auto"/>
              <w:ind w:leftChars="100" w:left="210" w:firstLineChars="100" w:firstLine="210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 w:rsidRPr="00A97695">
              <w:rPr>
                <w:rFonts w:ascii="Times New Roman" w:eastAsia="宋体" w:hAnsi="Times New Roman" w:cs="Times New Roman"/>
                <w:noProof/>
                <w:color w:val="000000"/>
              </w:rPr>
              <w:drawing>
                <wp:inline distT="0" distB="0" distL="0" distR="0" wp14:anchorId="2F3DE50B" wp14:editId="74889E06">
                  <wp:extent cx="3722664" cy="877330"/>
                  <wp:effectExtent l="0" t="0" r="0" b="0"/>
                  <wp:docPr id="17" name="图片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6793" cy="880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bookmarkEnd w:id="1"/>
    </w:tbl>
    <w:p w:rsidR="00BD2FC2" w:rsidRDefault="00BD2FC2" w:rsidP="00BD2FC2">
      <w:pPr>
        <w:spacing w:line="300" w:lineRule="auto"/>
        <w:rPr>
          <w:rStyle w:val="a7"/>
          <w:rFonts w:ascii="黑体" w:eastAsia="黑体" w:hAnsi="黑体" w:cs="Times New Roman"/>
          <w:b/>
          <w:bCs/>
          <w:sz w:val="28"/>
          <w:szCs w:val="28"/>
        </w:rPr>
      </w:pPr>
    </w:p>
    <w:sectPr w:rsidR="00BD2FC2" w:rsidSect="00190417">
      <w:headerReference w:type="default" r:id="rId11"/>
      <w:pgSz w:w="11900" w:h="16840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B31" w:rsidRDefault="00160B31">
      <w:r>
        <w:separator/>
      </w:r>
    </w:p>
  </w:endnote>
  <w:endnote w:type="continuationSeparator" w:id="0">
    <w:p w:rsidR="00160B31" w:rsidRDefault="00160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书宋简体">
    <w:altName w:val="微软雅黑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黑体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B31" w:rsidRDefault="00160B31">
      <w:r>
        <w:separator/>
      </w:r>
    </w:p>
  </w:footnote>
  <w:footnote w:type="continuationSeparator" w:id="0">
    <w:p w:rsidR="00160B31" w:rsidRDefault="00160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93F" w:rsidRDefault="00271C7B">
    <w:pPr>
      <w:pStyle w:val="a5"/>
      <w:rPr>
        <w:rFonts w:ascii="KaiTi" w:eastAsia="KaiTi" w:hAnsi="KaiTi"/>
      </w:rPr>
    </w:pPr>
    <w:r>
      <w:rPr>
        <w:rFonts w:ascii="KaiTi" w:eastAsia="KaiTi" w:hAnsi="KaiTi" w:hint="eastAsia"/>
      </w:rPr>
      <w:t>九年级化学</w:t>
    </w:r>
    <w:r>
      <w:rPr>
        <w:rFonts w:ascii="KaiTi" w:eastAsia="KaiTi" w:hAnsi="KaiTi"/>
      </w:rPr>
      <w:ptab w:relativeTo="margin" w:alignment="center" w:leader="none"/>
    </w:r>
    <w:r w:rsidR="00A71BD8">
      <w:rPr>
        <w:rFonts w:ascii="KaiTi" w:eastAsia="KaiTi" w:hAnsi="KaiTi" w:hint="eastAsia"/>
      </w:rPr>
      <w:t>拓展提升任务</w:t>
    </w:r>
    <w:r>
      <w:rPr>
        <w:rFonts w:ascii="KaiTi" w:eastAsia="KaiTi" w:hAnsi="KaiTi"/>
      </w:rPr>
      <w:ptab w:relativeTo="margin" w:alignment="right" w:leader="none"/>
    </w:r>
    <w:r>
      <w:rPr>
        <w:rFonts w:ascii="KaiTi" w:eastAsia="KaiTi" w:hAnsi="KaiTi" w:hint="eastAsia"/>
      </w:rPr>
      <w:t>第</w:t>
    </w:r>
    <w:r w:rsidR="00186033">
      <w:rPr>
        <w:rFonts w:ascii="KaiTi" w:eastAsia="KaiTi" w:hAnsi="KaiTi" w:hint="eastAsia"/>
      </w:rPr>
      <w:t>十</w:t>
    </w:r>
    <w:r>
      <w:rPr>
        <w:rFonts w:ascii="KaiTi" w:eastAsia="KaiTi" w:hAnsi="KaiTi" w:hint="eastAsia"/>
      </w:rPr>
      <w:t>周</w:t>
    </w:r>
    <w:r w:rsidR="0019648B">
      <w:rPr>
        <w:rFonts w:ascii="KaiTi" w:eastAsia="KaiTi" w:hAnsi="KaiTi" w:hint="eastAsia"/>
      </w:rPr>
      <w:t xml:space="preserve"> </w:t>
    </w:r>
    <w:r>
      <w:rPr>
        <w:rFonts w:ascii="KaiTi" w:eastAsia="KaiTi" w:hAnsi="KaiTi" w:hint="eastAsia"/>
      </w:rPr>
      <w:t>第</w:t>
    </w:r>
    <w:r w:rsidR="0019648B">
      <w:rPr>
        <w:rFonts w:ascii="KaiTi" w:eastAsia="KaiTi" w:hAnsi="KaiTi" w:hint="eastAsia"/>
      </w:rPr>
      <w:t>3</w:t>
    </w:r>
    <w:r w:rsidR="00F9048D">
      <w:rPr>
        <w:rFonts w:ascii="KaiTi" w:eastAsia="KaiTi" w:hAnsi="KaiTi" w:hint="eastAsia"/>
      </w:rPr>
      <w:t>8</w:t>
    </w:r>
    <w:r>
      <w:rPr>
        <w:rFonts w:ascii="KaiTi" w:eastAsia="KaiTi" w:hAnsi="KaiTi" w:hint="eastAsia"/>
      </w:rPr>
      <w:t>课时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5693"/>
    <w:rsid w:val="000F0509"/>
    <w:rsid w:val="00160B31"/>
    <w:rsid w:val="00186033"/>
    <w:rsid w:val="00190417"/>
    <w:rsid w:val="0019648B"/>
    <w:rsid w:val="001A7318"/>
    <w:rsid w:val="00271C7B"/>
    <w:rsid w:val="00277939"/>
    <w:rsid w:val="002C0146"/>
    <w:rsid w:val="002F58E7"/>
    <w:rsid w:val="00314316"/>
    <w:rsid w:val="00333899"/>
    <w:rsid w:val="003625BE"/>
    <w:rsid w:val="003A493A"/>
    <w:rsid w:val="003B5693"/>
    <w:rsid w:val="003C6541"/>
    <w:rsid w:val="004C777C"/>
    <w:rsid w:val="00557391"/>
    <w:rsid w:val="005E18A0"/>
    <w:rsid w:val="005E355B"/>
    <w:rsid w:val="00626041"/>
    <w:rsid w:val="00781353"/>
    <w:rsid w:val="007C044C"/>
    <w:rsid w:val="008D7F59"/>
    <w:rsid w:val="009165BF"/>
    <w:rsid w:val="0094278D"/>
    <w:rsid w:val="009551C6"/>
    <w:rsid w:val="00955992"/>
    <w:rsid w:val="00956B78"/>
    <w:rsid w:val="009B1529"/>
    <w:rsid w:val="00A41A6E"/>
    <w:rsid w:val="00A71BD8"/>
    <w:rsid w:val="00A97695"/>
    <w:rsid w:val="00B23715"/>
    <w:rsid w:val="00B768F8"/>
    <w:rsid w:val="00BD2FC2"/>
    <w:rsid w:val="00D1193F"/>
    <w:rsid w:val="00ED6A63"/>
    <w:rsid w:val="00F9048D"/>
    <w:rsid w:val="1F0C218E"/>
    <w:rsid w:val="4061523C"/>
    <w:rsid w:val="58B87B0F"/>
    <w:rsid w:val="6E60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E064408F-4CC8-4041-8312-5B18B5F1B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uiPriority w:val="22"/>
    <w:qFormat/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table" w:styleId="a9">
    <w:name w:val="Table Grid"/>
    <w:basedOn w:val="a1"/>
    <w:uiPriority w:val="59"/>
    <w:qFormat/>
    <w:rsid w:val="0019041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90417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19041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DefaultParagraphCharChar">
    <w:name w:val="DefaultParagraph Char Char"/>
    <w:link w:val="DefaultParagraph"/>
    <w:locked/>
    <w:rsid w:val="002C0146"/>
    <w:rPr>
      <w:sz w:val="22"/>
    </w:rPr>
  </w:style>
  <w:style w:type="paragraph" w:customStyle="1" w:styleId="DefaultParagraph">
    <w:name w:val="DefaultParagraph"/>
    <w:link w:val="DefaultParagraphCharChar"/>
    <w:rsid w:val="002C0146"/>
    <w:rPr>
      <w:sz w:val="22"/>
    </w:rPr>
  </w:style>
  <w:style w:type="paragraph" w:customStyle="1" w:styleId="111">
    <w:name w:val="111"/>
    <w:basedOn w:val="a"/>
    <w:link w:val="111Char"/>
    <w:qFormat/>
    <w:rsid w:val="002C0146"/>
    <w:pPr>
      <w:adjustRightInd w:val="0"/>
      <w:snapToGrid w:val="0"/>
      <w:jc w:val="left"/>
      <w:textAlignment w:val="baseline"/>
    </w:pPr>
    <w:rPr>
      <w:rFonts w:asciiTheme="minorEastAsia" w:hAnsiTheme="minorEastAsia" w:cs="Times New Roman"/>
    </w:rPr>
  </w:style>
  <w:style w:type="character" w:customStyle="1" w:styleId="111Char">
    <w:name w:val="111 Char"/>
    <w:basedOn w:val="a0"/>
    <w:link w:val="111"/>
    <w:rsid w:val="002C0146"/>
    <w:rPr>
      <w:rFonts w:asciiTheme="minorEastAsia" w:eastAsiaTheme="minorEastAsia" w:hAnsiTheme="minorEastAsia"/>
      <w:kern w:val="2"/>
      <w:sz w:val="21"/>
      <w:szCs w:val="22"/>
    </w:rPr>
  </w:style>
  <w:style w:type="paragraph" w:customStyle="1" w:styleId="2">
    <w:name w:val="样式2"/>
    <w:basedOn w:val="a"/>
    <w:link w:val="2Char"/>
    <w:rsid w:val="002C0146"/>
    <w:pPr>
      <w:snapToGrid w:val="0"/>
      <w:spacing w:line="340" w:lineRule="exact"/>
    </w:pPr>
    <w:rPr>
      <w:rFonts w:ascii="方正书宋简体" w:eastAsia="方正书宋简体" w:hAnsi="Calibri" w:cs="Times New Roman"/>
      <w:color w:val="000000"/>
    </w:rPr>
  </w:style>
  <w:style w:type="character" w:customStyle="1" w:styleId="2Char">
    <w:name w:val="样式2 Char"/>
    <w:link w:val="2"/>
    <w:rsid w:val="002C0146"/>
    <w:rPr>
      <w:rFonts w:ascii="方正书宋简体" w:eastAsia="方正书宋简体"/>
      <w:color w:val="000000"/>
      <w:kern w:val="2"/>
      <w:sz w:val="21"/>
      <w:szCs w:val="22"/>
    </w:rPr>
  </w:style>
  <w:style w:type="paragraph" w:customStyle="1" w:styleId="Pa43">
    <w:name w:val="Pa43"/>
    <w:basedOn w:val="a"/>
    <w:next w:val="a"/>
    <w:uiPriority w:val="99"/>
    <w:rsid w:val="007C044C"/>
    <w:pPr>
      <w:autoSpaceDE w:val="0"/>
      <w:autoSpaceDN w:val="0"/>
      <w:adjustRightInd w:val="0"/>
      <w:spacing w:line="211" w:lineRule="atLeast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37">
    <w:name w:val="A37"/>
    <w:uiPriority w:val="99"/>
    <w:rsid w:val="007C044C"/>
    <w:rPr>
      <w:rFonts w:ascii="Times New Roman" w:hAnsi="Times New Roman" w:cs="Times New Roman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41B4FEE7-E101-4C48-9377-34438DE633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晓绪 商</cp:lastModifiedBy>
  <cp:revision>34</cp:revision>
  <dcterms:created xsi:type="dcterms:W3CDTF">2020-01-30T09:33:00Z</dcterms:created>
  <dcterms:modified xsi:type="dcterms:W3CDTF">2020-03-31T10:33:00Z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