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DE0E66" w14:textId="0ED6E9F1" w:rsidR="006641CC" w:rsidRPr="006641CC" w:rsidRDefault="0044098A" w:rsidP="006641CC">
      <w:pPr>
        <w:pStyle w:val="a5"/>
        <w:spacing w:line="30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9</w:t>
      </w:r>
      <w:bookmarkStart w:id="0" w:name="_GoBack"/>
      <w:bookmarkEnd w:id="0"/>
      <w:r w:rsidR="006641CC" w:rsidRPr="006641CC">
        <w:rPr>
          <w:rFonts w:ascii="Times New Roman" w:hAnsi="Times New Roman" w:cs="Times New Roman" w:hint="eastAsia"/>
          <w:sz w:val="28"/>
          <w:szCs w:val="28"/>
        </w:rPr>
        <w:t>年级数学第</w:t>
      </w:r>
      <w:r w:rsidR="006641CC" w:rsidRPr="006641CC">
        <w:rPr>
          <w:rFonts w:ascii="Times New Roman" w:hAnsi="Times New Roman" w:cs="Times New Roman" w:hint="eastAsia"/>
          <w:sz w:val="28"/>
          <w:szCs w:val="28"/>
        </w:rPr>
        <w:t>4</w:t>
      </w:r>
      <w:r w:rsidR="006641CC" w:rsidRPr="006641CC">
        <w:rPr>
          <w:rFonts w:ascii="Times New Roman" w:hAnsi="Times New Roman" w:cs="Times New Roman"/>
          <w:sz w:val="28"/>
          <w:szCs w:val="28"/>
        </w:rPr>
        <w:t>7</w:t>
      </w:r>
      <w:r w:rsidR="006641CC" w:rsidRPr="006641CC">
        <w:rPr>
          <w:rFonts w:ascii="Times New Roman" w:hAnsi="Times New Roman" w:cs="Times New Roman" w:hint="eastAsia"/>
          <w:sz w:val="28"/>
          <w:szCs w:val="28"/>
        </w:rPr>
        <w:t>课时拓展提升任务</w:t>
      </w:r>
    </w:p>
    <w:p w14:paraId="6723E0FD" w14:textId="137CBFFD" w:rsidR="006641CC" w:rsidRDefault="006641CC" w:rsidP="006641CC">
      <w:pPr>
        <w:pStyle w:val="a5"/>
        <w:spacing w:line="30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阅读新知：化简后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一般形式为</w:t>
      </w:r>
      <w:r>
        <w:rPr>
          <w:rFonts w:ascii="Times New Roman" w:hAnsi="Times New Roman" w:cs="Times New Roman"/>
          <w:i/>
        </w:rPr>
        <w:t>ax</w:t>
      </w:r>
      <w:r>
        <w:rPr>
          <w:rFonts w:ascii="Times New Roman" w:hAnsi="Times New Roman" w:cs="Times New Roman" w:hint="eastAsia"/>
          <w:vertAlign w:val="superscript"/>
        </w:rPr>
        <w:t>4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  <w:i/>
        </w:rPr>
        <w:t>bx</w:t>
      </w:r>
      <w:r>
        <w:rPr>
          <w:rFonts w:ascii="Times New Roman" w:hAnsi="Times New Roman" w:cs="Times New Roman" w:hint="eastAsia"/>
          <w:vertAlign w:val="superscript"/>
        </w:rPr>
        <w:t>2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0(</w:t>
      </w:r>
      <w:r>
        <w:rPr>
          <w:rFonts w:ascii="Times New Roman" w:hAnsi="Times New Roman" w:cs="Times New Roman"/>
          <w:i/>
        </w:rPr>
        <w:t>a</w:t>
      </w:r>
      <w:r>
        <w:rPr>
          <w:rFonts w:hAnsi="宋体" w:cs="Times New Roman"/>
        </w:rPr>
        <w:t>≠</w:t>
      </w:r>
      <w:r>
        <w:rPr>
          <w:rFonts w:ascii="Times New Roman" w:hAnsi="Times New Roman" w:cs="Times New Roman"/>
        </w:rPr>
        <w:t>0)</w:t>
      </w:r>
      <w:r>
        <w:rPr>
          <w:rFonts w:ascii="Times New Roman" w:hAnsi="Times New Roman" w:cs="Times New Roman"/>
        </w:rPr>
        <w:t>的方程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由于其具有只含有未知数偶次项的四次方程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我们称其为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双二次方程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这类方程我们一般可以通过换元法求解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如：求解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 w:hint="eastAsia"/>
          <w:vertAlign w:val="superscript"/>
        </w:rPr>
        <w:t>4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 w:hint="eastAsia"/>
          <w:vertAlign w:val="superscript"/>
        </w:rPr>
        <w:t>2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的解</w:t>
      </w:r>
      <w:r>
        <w:rPr>
          <w:rFonts w:ascii="Times New Roman" w:hAnsi="Times New Roman" w:cs="Times New Roman"/>
        </w:rPr>
        <w:t>.</w:t>
      </w:r>
    </w:p>
    <w:p w14:paraId="667B3A13" w14:textId="77777777" w:rsidR="006641CC" w:rsidRDefault="006641CC" w:rsidP="006641CC">
      <w:pPr>
        <w:pStyle w:val="a5"/>
        <w:spacing w:line="30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</w:rPr>
        <w:t>解：</w:t>
      </w:r>
      <w:r>
        <w:rPr>
          <w:rFonts w:ascii="Times New Roman" w:hAnsi="Times New Roman" w:cs="Times New Roman"/>
        </w:rPr>
        <w:t>设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 w:hint="eastAsia"/>
          <w:vertAlign w:val="superscript"/>
        </w:rPr>
        <w:t>2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则原方程可化为：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 w:hint="eastAsia"/>
          <w:vertAlign w:val="superscript"/>
        </w:rPr>
        <w:t>2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解之得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 w:hint="eastAsia"/>
          <w:vertAlign w:val="subscript"/>
        </w:rPr>
        <w:t>1</w:t>
      </w:r>
      <w:r>
        <w:rPr>
          <w:rFonts w:ascii="Times New Roman" w:hAnsi="Times New Roman" w:cs="Times New Roman" w:hint="eastAsia"/>
        </w:rPr>
        <w:t>＝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 w:hint="eastAsia"/>
          <w:i/>
        </w:rPr>
        <w:t>t</w:t>
      </w:r>
      <w:r>
        <w:rPr>
          <w:rFonts w:ascii="Times New Roman" w:hAnsi="Times New Roman" w:cs="Times New Roman" w:hint="eastAsia"/>
          <w:vertAlign w:val="subscript"/>
        </w:rPr>
        <w:t>2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 w:hint="eastAsia"/>
          <w:i/>
        </w:rPr>
        <w:instrText>eq</w:instrText>
      </w:r>
      <w:r>
        <w:rPr>
          <w:rFonts w:ascii="Times New Roman" w:hAnsi="Times New Roman" w:cs="Times New Roman" w:hint="eastAsia"/>
        </w:rPr>
        <w:instrText xml:space="preserve"> \</w:instrText>
      </w:r>
      <w:r>
        <w:rPr>
          <w:rFonts w:ascii="Times New Roman" w:hAnsi="Times New Roman" w:cs="Times New Roman" w:hint="eastAsia"/>
          <w:i/>
        </w:rPr>
        <w:instrText>f</w:instrText>
      </w:r>
      <w:r>
        <w:rPr>
          <w:rFonts w:ascii="Times New Roman" w:hAnsi="Times New Roman" w:cs="Times New Roman" w:hint="eastAsia"/>
        </w:rPr>
        <w:instrText>(3,2)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 w:hint="eastAsia"/>
        </w:rPr>
        <w:t>，</w:t>
      </w:r>
    </w:p>
    <w:p w14:paraId="206FE7E3" w14:textId="77777777" w:rsidR="006641CC" w:rsidRDefault="006641CC" w:rsidP="006641CC">
      <w:pPr>
        <w:pStyle w:val="a5"/>
        <w:spacing w:line="30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当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 w:hint="eastAsia"/>
          <w:vertAlign w:val="subscript"/>
        </w:rPr>
        <w:t>1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时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 w:hint="eastAsia"/>
          <w:i/>
        </w:rPr>
        <w:t>x</w:t>
      </w:r>
      <w:r>
        <w:rPr>
          <w:rFonts w:ascii="Times New Roman" w:hAnsi="Times New Roman" w:cs="Times New Roman" w:hint="eastAsia"/>
          <w:vertAlign w:val="superscript"/>
        </w:rPr>
        <w:t>2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 w:hint="eastAsia"/>
        </w:rPr>
        <w:t>，</w:t>
      </w:r>
      <w:r>
        <w:rPr>
          <w:rFonts w:hAnsi="宋体" w:cs="Times New Roman" w:hint="eastAsia"/>
        </w:rPr>
        <w:t>∴</w:t>
      </w:r>
      <w:r>
        <w:rPr>
          <w:rFonts w:ascii="Times New Roman" w:hAnsi="Times New Roman" w:cs="Times New Roman" w:hint="eastAsia"/>
          <w:i/>
        </w:rPr>
        <w:t>x</w:t>
      </w:r>
      <w:r>
        <w:rPr>
          <w:rFonts w:ascii="Times New Roman" w:hAnsi="Times New Roman" w:cs="Times New Roman" w:hint="eastAsia"/>
          <w:vertAlign w:val="subscript"/>
        </w:rPr>
        <w:t>1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 w:hint="eastAsia"/>
          <w:i/>
        </w:rPr>
        <w:t>x</w:t>
      </w:r>
      <w:r>
        <w:rPr>
          <w:rFonts w:ascii="Times New Roman" w:hAnsi="Times New Roman" w:cs="Times New Roman" w:hint="eastAsia"/>
          <w:vertAlign w:val="subscript"/>
        </w:rPr>
        <w:t>2</w:t>
      </w:r>
      <w:r>
        <w:rPr>
          <w:rFonts w:ascii="Times New Roman" w:hAnsi="Times New Roman" w:cs="Times New Roman"/>
        </w:rPr>
        <w:t>＝－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；</w:t>
      </w:r>
    </w:p>
    <w:p w14:paraId="001FA20C" w14:textId="77777777" w:rsidR="006641CC" w:rsidRDefault="006641CC" w:rsidP="006641CC">
      <w:pPr>
        <w:pStyle w:val="a5"/>
        <w:spacing w:line="30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当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 w:hint="eastAsia"/>
          <w:vertAlign w:val="subscript"/>
        </w:rPr>
        <w:t>2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 w:hint="eastAsia"/>
          <w:i/>
        </w:rPr>
        <w:instrText>eq</w:instrText>
      </w:r>
      <w:r>
        <w:rPr>
          <w:rFonts w:ascii="Times New Roman" w:hAnsi="Times New Roman" w:cs="Times New Roman" w:hint="eastAsia"/>
        </w:rPr>
        <w:instrText xml:space="preserve"> \</w:instrText>
      </w:r>
      <w:r>
        <w:rPr>
          <w:rFonts w:ascii="Times New Roman" w:hAnsi="Times New Roman" w:cs="Times New Roman" w:hint="eastAsia"/>
          <w:i/>
        </w:rPr>
        <w:instrText>f</w:instrText>
      </w:r>
      <w:r>
        <w:rPr>
          <w:rFonts w:ascii="Times New Roman" w:hAnsi="Times New Roman" w:cs="Times New Roman" w:hint="eastAsia"/>
        </w:rPr>
        <w:instrText>(3,2)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时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 w:hint="eastAsia"/>
          <w:i/>
        </w:rPr>
        <w:t>x</w:t>
      </w:r>
      <w:r>
        <w:rPr>
          <w:rFonts w:ascii="Times New Roman" w:hAnsi="Times New Roman" w:cs="Times New Roman" w:hint="eastAsia"/>
          <w:vertAlign w:val="superscript"/>
        </w:rPr>
        <w:t>2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 w:hint="eastAsia"/>
          <w:i/>
        </w:rPr>
        <w:instrText>eq</w:instrText>
      </w:r>
      <w:r>
        <w:rPr>
          <w:rFonts w:ascii="Times New Roman" w:hAnsi="Times New Roman" w:cs="Times New Roman" w:hint="eastAsia"/>
        </w:rPr>
        <w:instrText xml:space="preserve"> \</w:instrText>
      </w:r>
      <w:r>
        <w:rPr>
          <w:rFonts w:ascii="Times New Roman" w:hAnsi="Times New Roman" w:cs="Times New Roman" w:hint="eastAsia"/>
          <w:i/>
        </w:rPr>
        <w:instrText>f</w:instrText>
      </w:r>
      <w:r>
        <w:rPr>
          <w:rFonts w:ascii="Times New Roman" w:hAnsi="Times New Roman" w:cs="Times New Roman" w:hint="eastAsia"/>
        </w:rPr>
        <w:instrText>(3,2)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 w:hint="eastAsia"/>
        </w:rPr>
        <w:t>，</w:t>
      </w:r>
      <w:r>
        <w:rPr>
          <w:rFonts w:hAnsi="宋体" w:cs="Times New Roman"/>
        </w:rPr>
        <w:t>∴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 w:hint="eastAsia"/>
          <w:vertAlign w:val="subscript"/>
        </w:rPr>
        <w:t>3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 w:hint="eastAsia"/>
          <w:i/>
        </w:rPr>
        <w:instrText>eq</w:instrText>
      </w:r>
      <w:r>
        <w:rPr>
          <w:rFonts w:ascii="Times New Roman" w:hAnsi="Times New Roman" w:cs="Times New Roman" w:hint="eastAsia"/>
        </w:rPr>
        <w:instrText xml:space="preserve"> \</w:instrText>
      </w:r>
      <w:r>
        <w:rPr>
          <w:rFonts w:ascii="Times New Roman" w:hAnsi="Times New Roman" w:cs="Times New Roman" w:hint="eastAsia"/>
          <w:i/>
        </w:rPr>
        <w:instrText>f</w:instrText>
      </w:r>
      <w:r>
        <w:rPr>
          <w:rFonts w:ascii="Times New Roman" w:hAnsi="Times New Roman" w:cs="Times New Roman" w:hint="eastAsia"/>
        </w:rPr>
        <w:instrText>(\</w:instrText>
      </w:r>
      <w:r>
        <w:rPr>
          <w:rFonts w:ascii="Times New Roman" w:hAnsi="Times New Roman" w:cs="Times New Roman" w:hint="eastAsia"/>
          <w:i/>
        </w:rPr>
        <w:instrText>r</w:instrText>
      </w:r>
      <w:r>
        <w:rPr>
          <w:rFonts w:ascii="Times New Roman" w:hAnsi="Times New Roman" w:cs="Times New Roman" w:hint="eastAsia"/>
        </w:rPr>
        <w:instrText>(6),2)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 w:hint="eastAsia"/>
          <w:i/>
        </w:rPr>
        <w:t>x</w:t>
      </w:r>
      <w:r>
        <w:rPr>
          <w:rFonts w:ascii="Times New Roman" w:hAnsi="Times New Roman" w:cs="Times New Roman" w:hint="eastAsia"/>
          <w:vertAlign w:val="subscript"/>
        </w:rPr>
        <w:t>4</w:t>
      </w:r>
      <w:r>
        <w:rPr>
          <w:rFonts w:ascii="Times New Roman" w:hAnsi="Times New Roman" w:cs="Times New Roman"/>
        </w:rPr>
        <w:t>＝－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 w:hint="eastAsia"/>
          <w:i/>
        </w:rPr>
        <w:instrText>eq</w:instrText>
      </w:r>
      <w:r>
        <w:rPr>
          <w:rFonts w:ascii="Times New Roman" w:hAnsi="Times New Roman" w:cs="Times New Roman" w:hint="eastAsia"/>
        </w:rPr>
        <w:instrText xml:space="preserve"> \</w:instrText>
      </w:r>
      <w:r>
        <w:rPr>
          <w:rFonts w:ascii="Times New Roman" w:hAnsi="Times New Roman" w:cs="Times New Roman" w:hint="eastAsia"/>
          <w:i/>
        </w:rPr>
        <w:instrText>f</w:instrText>
      </w:r>
      <w:r>
        <w:rPr>
          <w:rFonts w:ascii="Times New Roman" w:hAnsi="Times New Roman" w:cs="Times New Roman" w:hint="eastAsia"/>
        </w:rPr>
        <w:instrText>(\</w:instrText>
      </w:r>
      <w:r>
        <w:rPr>
          <w:rFonts w:ascii="Times New Roman" w:hAnsi="Times New Roman" w:cs="Times New Roman" w:hint="eastAsia"/>
          <w:i/>
        </w:rPr>
        <w:instrText>r</w:instrText>
      </w:r>
      <w:r>
        <w:rPr>
          <w:rFonts w:ascii="Times New Roman" w:hAnsi="Times New Roman" w:cs="Times New Roman" w:hint="eastAsia"/>
        </w:rPr>
        <w:instrText>(6),2)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 w:hint="eastAsia"/>
        </w:rPr>
        <w:t>.</w:t>
      </w:r>
    </w:p>
    <w:p w14:paraId="58984AC6" w14:textId="77777777" w:rsidR="006641CC" w:rsidRDefault="006641CC" w:rsidP="006641CC">
      <w:pPr>
        <w:pStyle w:val="a5"/>
        <w:spacing w:line="30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综上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原方程的解为：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 w:hint="eastAsia"/>
          <w:vertAlign w:val="subscript"/>
        </w:rPr>
        <w:t>1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 w:hint="eastAsia"/>
          <w:i/>
        </w:rPr>
        <w:t>x</w:t>
      </w:r>
      <w:r>
        <w:rPr>
          <w:rFonts w:ascii="Times New Roman" w:hAnsi="Times New Roman" w:cs="Times New Roman" w:hint="eastAsia"/>
          <w:vertAlign w:val="subscript"/>
        </w:rPr>
        <w:t>2</w:t>
      </w:r>
      <w:r>
        <w:rPr>
          <w:rFonts w:ascii="Times New Roman" w:hAnsi="Times New Roman" w:cs="Times New Roman"/>
        </w:rPr>
        <w:t>＝－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 w:hint="eastAsia"/>
          <w:i/>
        </w:rPr>
        <w:t>x</w:t>
      </w:r>
      <w:r>
        <w:rPr>
          <w:rFonts w:ascii="Times New Roman" w:hAnsi="Times New Roman" w:cs="Times New Roman" w:hint="eastAsia"/>
          <w:vertAlign w:val="subscript"/>
        </w:rPr>
        <w:t>3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 w:hint="eastAsia"/>
          <w:i/>
        </w:rPr>
        <w:instrText>eq</w:instrText>
      </w:r>
      <w:r>
        <w:rPr>
          <w:rFonts w:ascii="Times New Roman" w:hAnsi="Times New Roman" w:cs="Times New Roman" w:hint="eastAsia"/>
        </w:rPr>
        <w:instrText xml:space="preserve"> \</w:instrText>
      </w:r>
      <w:r>
        <w:rPr>
          <w:rFonts w:ascii="Times New Roman" w:hAnsi="Times New Roman" w:cs="Times New Roman" w:hint="eastAsia"/>
          <w:i/>
        </w:rPr>
        <w:instrText>f</w:instrText>
      </w:r>
      <w:r>
        <w:rPr>
          <w:rFonts w:ascii="Times New Roman" w:hAnsi="Times New Roman" w:cs="Times New Roman" w:hint="eastAsia"/>
        </w:rPr>
        <w:instrText>(\</w:instrText>
      </w:r>
      <w:r>
        <w:rPr>
          <w:rFonts w:ascii="Times New Roman" w:hAnsi="Times New Roman" w:cs="Times New Roman" w:hint="eastAsia"/>
          <w:i/>
        </w:rPr>
        <w:instrText>r</w:instrText>
      </w:r>
      <w:r>
        <w:rPr>
          <w:rFonts w:ascii="Times New Roman" w:hAnsi="Times New Roman" w:cs="Times New Roman" w:hint="eastAsia"/>
        </w:rPr>
        <w:instrText>(6),2)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 w:hint="eastAsia"/>
          <w:i/>
        </w:rPr>
        <w:t>x</w:t>
      </w:r>
      <w:r>
        <w:rPr>
          <w:rFonts w:ascii="Times New Roman" w:hAnsi="Times New Roman" w:cs="Times New Roman" w:hint="eastAsia"/>
          <w:vertAlign w:val="subscript"/>
        </w:rPr>
        <w:t>4</w:t>
      </w:r>
      <w:r>
        <w:rPr>
          <w:rFonts w:ascii="Times New Roman" w:hAnsi="Times New Roman" w:cs="Times New Roman"/>
        </w:rPr>
        <w:t>＝－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 w:hint="eastAsia"/>
          <w:i/>
        </w:rPr>
        <w:instrText>eq</w:instrText>
      </w:r>
      <w:r>
        <w:rPr>
          <w:rFonts w:ascii="Times New Roman" w:hAnsi="Times New Roman" w:cs="Times New Roman" w:hint="eastAsia"/>
        </w:rPr>
        <w:instrText xml:space="preserve"> \</w:instrText>
      </w:r>
      <w:r>
        <w:rPr>
          <w:rFonts w:ascii="Times New Roman" w:hAnsi="Times New Roman" w:cs="Times New Roman" w:hint="eastAsia"/>
          <w:i/>
        </w:rPr>
        <w:instrText>f</w:instrText>
      </w:r>
      <w:r>
        <w:rPr>
          <w:rFonts w:ascii="Times New Roman" w:hAnsi="Times New Roman" w:cs="Times New Roman" w:hint="eastAsia"/>
        </w:rPr>
        <w:instrText>(\</w:instrText>
      </w:r>
      <w:r>
        <w:rPr>
          <w:rFonts w:ascii="Times New Roman" w:hAnsi="Times New Roman" w:cs="Times New Roman" w:hint="eastAsia"/>
          <w:i/>
        </w:rPr>
        <w:instrText>r</w:instrText>
      </w:r>
      <w:r>
        <w:rPr>
          <w:rFonts w:ascii="Times New Roman" w:hAnsi="Times New Roman" w:cs="Times New Roman" w:hint="eastAsia"/>
        </w:rPr>
        <w:instrText>(6),2)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 w:hint="eastAsia"/>
        </w:rPr>
        <w:t>.</w:t>
      </w:r>
    </w:p>
    <w:p w14:paraId="65797268" w14:textId="77777777" w:rsidR="006641CC" w:rsidRDefault="006641CC" w:rsidP="006641CC">
      <w:pPr>
        <w:pStyle w:val="a5"/>
        <w:spacing w:line="30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</w:t>
      </w:r>
      <w:r>
        <w:rPr>
          <w:rFonts w:ascii="Times New Roman" w:hAnsi="Times New Roman" w:cs="Times New Roman"/>
        </w:rPr>
        <w:t>通过上述阅读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请你求出方程</w:t>
      </w: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 w:hint="eastAsia"/>
          <w:vertAlign w:val="superscript"/>
        </w:rPr>
        <w:t>4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 w:hint="eastAsia"/>
          <w:vertAlign w:val="superscript"/>
        </w:rPr>
        <w:t>2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的解；</w:t>
      </w:r>
    </w:p>
    <w:p w14:paraId="7F26FE42" w14:textId="77777777" w:rsidR="006641CC" w:rsidRDefault="006641CC" w:rsidP="006641CC">
      <w:pPr>
        <w:pStyle w:val="a5"/>
        <w:spacing w:line="30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</w:t>
      </w:r>
      <w:r>
        <w:rPr>
          <w:rFonts w:ascii="Times New Roman" w:hAnsi="Times New Roman" w:cs="Times New Roman"/>
        </w:rPr>
        <w:t>判断双二次方程</w:t>
      </w:r>
      <w:r>
        <w:rPr>
          <w:rFonts w:ascii="Times New Roman" w:hAnsi="Times New Roman" w:cs="Times New Roman"/>
          <w:i/>
        </w:rPr>
        <w:t>ax</w:t>
      </w:r>
      <w:r>
        <w:rPr>
          <w:rFonts w:ascii="Times New Roman" w:hAnsi="Times New Roman" w:cs="Times New Roman" w:hint="eastAsia"/>
          <w:vertAlign w:val="superscript"/>
        </w:rPr>
        <w:t>4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  <w:i/>
        </w:rPr>
        <w:t>bx</w:t>
      </w:r>
      <w:r>
        <w:rPr>
          <w:rFonts w:ascii="Times New Roman" w:hAnsi="Times New Roman" w:cs="Times New Roman" w:hint="eastAsia"/>
          <w:vertAlign w:val="superscript"/>
        </w:rPr>
        <w:t>2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0(</w:t>
      </w:r>
      <w:r>
        <w:rPr>
          <w:rFonts w:ascii="Times New Roman" w:hAnsi="Times New Roman" w:cs="Times New Roman"/>
          <w:i/>
        </w:rPr>
        <w:t>a</w:t>
      </w:r>
      <w:r>
        <w:rPr>
          <w:rFonts w:hAnsi="宋体" w:cs="Times New Roman"/>
        </w:rPr>
        <w:t>≠</w:t>
      </w:r>
      <w:r>
        <w:rPr>
          <w:rFonts w:ascii="Times New Roman" w:hAnsi="Times New Roman" w:cs="Times New Roman"/>
        </w:rPr>
        <w:t>0)</w:t>
      </w:r>
      <w:r>
        <w:rPr>
          <w:rFonts w:ascii="Times New Roman" w:hAnsi="Times New Roman" w:cs="Times New Roman"/>
        </w:rPr>
        <w:t>根的情况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下列说法正确的是</w:t>
      </w:r>
      <w:r>
        <w:rPr>
          <w:rFonts w:ascii="Times New Roman" w:hAnsi="Times New Roman" w:cs="Times New Roman"/>
          <w:u w:val="single"/>
        </w:rPr>
        <w:t xml:space="preserve">　　</w:t>
      </w:r>
      <w:proofErr w:type="gramStart"/>
      <w:r>
        <w:rPr>
          <w:rFonts w:ascii="Times New Roman" w:hAnsi="Times New Roman" w:cs="Times New Roman"/>
          <w:u w:val="single"/>
        </w:rPr>
        <w:t xml:space="preserve">　　</w:t>
      </w:r>
      <w:proofErr w:type="gramEnd"/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选出正确的答案</w:t>
      </w:r>
      <w:r>
        <w:rPr>
          <w:rFonts w:ascii="Times New Roman" w:hAnsi="Times New Roman" w:cs="Times New Roman"/>
        </w:rPr>
        <w:t>).</w:t>
      </w:r>
    </w:p>
    <w:p w14:paraId="15F51B32" w14:textId="77777777" w:rsidR="006641CC" w:rsidRDefault="006641CC" w:rsidP="006641CC">
      <w:pPr>
        <w:pStyle w:val="a5"/>
        <w:spacing w:line="300" w:lineRule="auto"/>
        <w:ind w:firstLineChars="200" w:firstLine="420"/>
        <w:rPr>
          <w:rFonts w:ascii="Times New Roman" w:hAnsi="Times New Roman" w:cs="Times New Roman"/>
        </w:rPr>
      </w:pPr>
      <w:r>
        <w:rPr>
          <w:rFonts w:hAnsi="宋体" w:cs="Times New Roman" w:hint="eastAsia"/>
        </w:rPr>
        <w:t>①</w:t>
      </w:r>
      <w:r>
        <w:rPr>
          <w:rFonts w:ascii="Times New Roman" w:hAnsi="Times New Roman" w:cs="Times New Roman"/>
        </w:rPr>
        <w:t>当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 w:hint="eastAsia"/>
          <w:vertAlign w:val="superscript"/>
        </w:rPr>
        <w:t>2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  <w:i/>
        </w:rPr>
        <w:t>ac</w:t>
      </w:r>
      <w:r>
        <w:rPr>
          <w:rFonts w:ascii="Times New Roman" w:hAnsi="Times New Roman" w:cs="Times New Roman"/>
        </w:rPr>
        <w:t>＜</w:t>
      </w:r>
      <w:r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时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原方程一定没有实数根；</w:t>
      </w:r>
    </w:p>
    <w:p w14:paraId="77211252" w14:textId="77777777" w:rsidR="006641CC" w:rsidRDefault="006641CC" w:rsidP="006641CC">
      <w:pPr>
        <w:pStyle w:val="a5"/>
        <w:spacing w:line="300" w:lineRule="auto"/>
        <w:ind w:firstLineChars="200" w:firstLine="420"/>
        <w:rPr>
          <w:rFonts w:ascii="Times New Roman" w:hAnsi="Times New Roman" w:cs="Times New Roman"/>
        </w:rPr>
      </w:pPr>
      <w:r>
        <w:rPr>
          <w:rFonts w:hAnsi="宋体" w:cs="Times New Roman" w:hint="eastAsia"/>
        </w:rPr>
        <w:t>②</w:t>
      </w:r>
      <w:r>
        <w:rPr>
          <w:rFonts w:ascii="Times New Roman" w:hAnsi="Times New Roman" w:cs="Times New Roman"/>
        </w:rPr>
        <w:t>当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 w:hint="eastAsia"/>
          <w:vertAlign w:val="superscript"/>
        </w:rPr>
        <w:t>2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  <w:i/>
        </w:rPr>
        <w:t>ac</w:t>
      </w:r>
      <w:r>
        <w:rPr>
          <w:rFonts w:hAnsi="宋体" w:cs="Times New Roman"/>
        </w:rPr>
        <w:t>≥</w:t>
      </w:r>
      <w:r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时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原方程一定有实数根；</w:t>
      </w:r>
    </w:p>
    <w:p w14:paraId="4AC8C6BB" w14:textId="77777777" w:rsidR="006641CC" w:rsidRDefault="006641CC" w:rsidP="006641CC">
      <w:pPr>
        <w:pStyle w:val="a5"/>
        <w:spacing w:line="300" w:lineRule="auto"/>
        <w:ind w:firstLineChars="200" w:firstLine="420"/>
        <w:rPr>
          <w:rFonts w:ascii="Times New Roman" w:eastAsia="黑体" w:hAnsi="Times New Roman" w:cs="Times New Roman"/>
        </w:rPr>
      </w:pPr>
      <w:r>
        <w:rPr>
          <w:rFonts w:hAnsi="宋体" w:cs="Times New Roman" w:hint="eastAsia"/>
        </w:rPr>
        <w:t>③</w:t>
      </w:r>
      <w:r>
        <w:rPr>
          <w:rFonts w:ascii="Times New Roman" w:hAnsi="Times New Roman" w:cs="Times New Roman"/>
        </w:rPr>
        <w:t>原方程无实数根时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一定有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 w:hint="eastAsia"/>
          <w:vertAlign w:val="superscript"/>
        </w:rPr>
        <w:t>2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  <w:i/>
        </w:rPr>
        <w:t>ac</w:t>
      </w:r>
      <w:r>
        <w:rPr>
          <w:rFonts w:ascii="Times New Roman" w:hAnsi="Times New Roman" w:cs="Times New Roman"/>
        </w:rPr>
        <w:t>＜</w:t>
      </w:r>
      <w:r>
        <w:rPr>
          <w:rFonts w:ascii="Times New Roman" w:hAnsi="Times New Roman" w:cs="Times New Roman"/>
        </w:rPr>
        <w:t>0.</w:t>
      </w:r>
    </w:p>
    <w:p w14:paraId="49C13BD9" w14:textId="3549B14F" w:rsidR="00564068" w:rsidRPr="006641CC" w:rsidRDefault="00564068" w:rsidP="00564068">
      <w:pPr>
        <w:jc w:val="left"/>
      </w:pPr>
    </w:p>
    <w:sectPr w:rsidR="00564068" w:rsidRPr="006641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FC6816" w14:textId="77777777" w:rsidR="00763A28" w:rsidRDefault="00763A28" w:rsidP="006641CC">
      <w:r>
        <w:separator/>
      </w:r>
    </w:p>
  </w:endnote>
  <w:endnote w:type="continuationSeparator" w:id="0">
    <w:p w14:paraId="0004C477" w14:textId="77777777" w:rsidR="00763A28" w:rsidRDefault="00763A28" w:rsidP="00664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1C3293" w14:textId="77777777" w:rsidR="00763A28" w:rsidRDefault="00763A28" w:rsidP="006641CC">
      <w:r>
        <w:separator/>
      </w:r>
    </w:p>
  </w:footnote>
  <w:footnote w:type="continuationSeparator" w:id="0">
    <w:p w14:paraId="3BCB1700" w14:textId="77777777" w:rsidR="00763A28" w:rsidRDefault="00763A28" w:rsidP="006641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068"/>
    <w:rsid w:val="002B7AD5"/>
    <w:rsid w:val="0044098A"/>
    <w:rsid w:val="00564068"/>
    <w:rsid w:val="006641CC"/>
    <w:rsid w:val="00670F7D"/>
    <w:rsid w:val="00763A28"/>
    <w:rsid w:val="00837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F37D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641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641C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641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641CC"/>
    <w:rPr>
      <w:sz w:val="18"/>
      <w:szCs w:val="18"/>
    </w:rPr>
  </w:style>
  <w:style w:type="paragraph" w:styleId="a5">
    <w:name w:val="Plain Text"/>
    <w:basedOn w:val="a"/>
    <w:link w:val="Char1"/>
    <w:rsid w:val="006641CC"/>
    <w:rPr>
      <w:rFonts w:ascii="宋体" w:eastAsia="宋体" w:hAnsi="Courier New" w:cs="Courier New"/>
      <w:szCs w:val="21"/>
    </w:rPr>
  </w:style>
  <w:style w:type="character" w:customStyle="1" w:styleId="Char1">
    <w:name w:val="纯文本 Char"/>
    <w:basedOn w:val="a0"/>
    <w:link w:val="a5"/>
    <w:rsid w:val="006641CC"/>
    <w:rPr>
      <w:rFonts w:ascii="宋体" w:eastAsia="宋体" w:hAnsi="Courier New" w:cs="Courier New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641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641C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641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641CC"/>
    <w:rPr>
      <w:sz w:val="18"/>
      <w:szCs w:val="18"/>
    </w:rPr>
  </w:style>
  <w:style w:type="paragraph" w:styleId="a5">
    <w:name w:val="Plain Text"/>
    <w:basedOn w:val="a"/>
    <w:link w:val="Char1"/>
    <w:rsid w:val="006641CC"/>
    <w:rPr>
      <w:rFonts w:ascii="宋体" w:eastAsia="宋体" w:hAnsi="Courier New" w:cs="Courier New"/>
      <w:szCs w:val="21"/>
    </w:rPr>
  </w:style>
  <w:style w:type="character" w:customStyle="1" w:styleId="Char1">
    <w:name w:val="纯文本 Char"/>
    <w:basedOn w:val="a0"/>
    <w:link w:val="a5"/>
    <w:rsid w:val="006641CC"/>
    <w:rPr>
      <w:rFonts w:ascii="宋体" w:eastAsia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chxuer@sina.com</dc:creator>
  <cp:keywords/>
  <dc:description/>
  <cp:lastModifiedBy>w</cp:lastModifiedBy>
  <cp:revision>3</cp:revision>
  <dcterms:created xsi:type="dcterms:W3CDTF">2020-03-31T03:22:00Z</dcterms:created>
  <dcterms:modified xsi:type="dcterms:W3CDTF">2020-04-10T02:23:00Z</dcterms:modified>
</cp:coreProperties>
</file>